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A56E" w14:textId="54FB57BF" w:rsidR="005A6940" w:rsidRDefault="00AC7285">
      <w:pPr>
        <w:jc w:val="both"/>
        <w:rPr>
          <w:b/>
        </w:rPr>
      </w:pPr>
      <w:r w:rsidRPr="005A6940">
        <w:rPr>
          <w:b/>
        </w:rPr>
        <w:t>Istituzioni di economia politica e di stati</w:t>
      </w:r>
      <w:r w:rsidR="002747B1">
        <w:rPr>
          <w:b/>
        </w:rPr>
        <w:t>stica</w:t>
      </w:r>
    </w:p>
    <w:p w14:paraId="18C5EFC2" w14:textId="3D3E77C2" w:rsidR="00B614A8" w:rsidRDefault="00B614A8">
      <w:pPr>
        <w:jc w:val="both"/>
        <w:rPr>
          <w:rFonts w:ascii="Times" w:hAnsi="Times"/>
          <w:smallCaps/>
          <w:noProof/>
        </w:rPr>
      </w:pPr>
    </w:p>
    <w:p w14:paraId="34F20FD2" w14:textId="09A4092C" w:rsidR="007D5242" w:rsidRPr="005A6940" w:rsidRDefault="007D5242">
      <w:pPr>
        <w:jc w:val="both"/>
      </w:pPr>
    </w:p>
    <w:p w14:paraId="7C8B9FD8" w14:textId="77777777" w:rsidR="002747B1" w:rsidRDefault="002747B1" w:rsidP="002747B1">
      <w:pPr>
        <w:jc w:val="both"/>
        <w:rPr>
          <w:b/>
        </w:rPr>
      </w:pPr>
      <w:r>
        <w:rPr>
          <w:b/>
        </w:rPr>
        <w:t>Modulo Economia politica</w:t>
      </w:r>
    </w:p>
    <w:p w14:paraId="32B5D68B" w14:textId="04DA6749" w:rsidR="002747B1" w:rsidRPr="007D5242" w:rsidRDefault="002747B1" w:rsidP="007D5242">
      <w:pPr>
        <w:spacing w:line="240" w:lineRule="exact"/>
        <w:outlineLvl w:val="1"/>
        <w:rPr>
          <w:rFonts w:ascii="Times" w:hAnsi="Times"/>
          <w:smallCaps/>
          <w:noProof/>
        </w:rPr>
      </w:pPr>
      <w:r w:rsidRPr="005A6940">
        <w:rPr>
          <w:rFonts w:ascii="Times" w:hAnsi="Times"/>
          <w:smallCaps/>
          <w:noProof/>
        </w:rPr>
        <w:t xml:space="preserve">Prof. </w:t>
      </w:r>
      <w:r w:rsidR="00D846DA">
        <w:rPr>
          <w:rFonts w:ascii="Times" w:hAnsi="Times"/>
          <w:smallCaps/>
          <w:noProof/>
        </w:rPr>
        <w:t>LINDA ARATA</w:t>
      </w:r>
    </w:p>
    <w:p w14:paraId="04F46AC4" w14:textId="17C0B852" w:rsidR="005A6940" w:rsidRDefault="005A6940" w:rsidP="005A69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846DA">
        <w:rPr>
          <w:b/>
          <w:i/>
          <w:sz w:val="18"/>
        </w:rPr>
        <w:t xml:space="preserve"> E RISULTATI DI APPRENDIMENTO ATTESI</w:t>
      </w:r>
    </w:p>
    <w:p w14:paraId="11AF05C5" w14:textId="1703DAF5" w:rsidR="00E57C82" w:rsidRDefault="005A6940" w:rsidP="005A6940">
      <w:r>
        <w:tab/>
        <w:t xml:space="preserve">Il corso si propone di fornire gli elementi di base dell’analisi economica, per consentire agli studenti di interpretare la realtà con gli strumenti della scienza economica, a livello </w:t>
      </w:r>
      <w:r w:rsidR="00E57C82">
        <w:t>dei singoli agenti economici</w:t>
      </w:r>
      <w:r>
        <w:t xml:space="preserve"> (imprese, famiglie, stato). </w:t>
      </w:r>
      <w:r w:rsidR="00697A17">
        <w:t>Il corso permetterà agli studenti di sviluppare una visione analitica dei fenomeni economici</w:t>
      </w:r>
      <w:r w:rsidR="006245B3">
        <w:t xml:space="preserve"> e di individuare le relazioni economiche presenti nella società</w:t>
      </w:r>
      <w:r w:rsidR="00697A17">
        <w:t>.</w:t>
      </w:r>
      <w:r w:rsidR="00E57C82">
        <w:t xml:space="preserve"> </w:t>
      </w:r>
      <w:r w:rsidR="00126FA2">
        <w:t xml:space="preserve">Verrà posta anche </w:t>
      </w:r>
      <w:r w:rsidR="006245B3">
        <w:t xml:space="preserve">in luce </w:t>
      </w:r>
      <w:r w:rsidR="00126FA2">
        <w:t>l’interazione</w:t>
      </w:r>
      <w:r w:rsidR="006245B3">
        <w:t xml:space="preserve"> tra fenomeni economici e fenomeni non economici della società sottolineando l’importan</w:t>
      </w:r>
      <w:r w:rsidR="008E7FA2">
        <w:t>za</w:t>
      </w:r>
      <w:r w:rsidR="006245B3">
        <w:t xml:space="preserve"> di considerare</w:t>
      </w:r>
      <w:r w:rsidR="008E7FA2">
        <w:t>, nell’analisi economica,</w:t>
      </w:r>
      <w:r w:rsidR="006245B3">
        <w:t xml:space="preserve"> aspetti </w:t>
      </w:r>
      <w:r w:rsidR="008E7FA2">
        <w:t>trascurati</w:t>
      </w:r>
      <w:r w:rsidR="009846FC">
        <w:t xml:space="preserve"> dall’economia mainstream</w:t>
      </w:r>
      <w:r w:rsidR="00E57C82">
        <w:t>. I risultati di apprendimento attesi sono dettagliati come</w:t>
      </w:r>
      <w:r w:rsidR="00F5634D">
        <w:t xml:space="preserve"> segue.</w:t>
      </w:r>
    </w:p>
    <w:p w14:paraId="11396235" w14:textId="77777777" w:rsidR="00E57C82" w:rsidRDefault="00E57C82" w:rsidP="005A6940"/>
    <w:p w14:paraId="2FB093A2" w14:textId="676925FA" w:rsidR="005A6940" w:rsidRDefault="00E57C82" w:rsidP="005A6940">
      <w:pPr>
        <w:rPr>
          <w:b/>
        </w:rPr>
      </w:pPr>
      <w:r w:rsidRPr="00E57C82">
        <w:rPr>
          <w:b/>
        </w:rPr>
        <w:t>Conoscenza e capacità di comprendere</w:t>
      </w:r>
      <w:r w:rsidR="005A6940" w:rsidRPr="00E57C82">
        <w:rPr>
          <w:b/>
        </w:rPr>
        <w:t xml:space="preserve">  </w:t>
      </w:r>
    </w:p>
    <w:p w14:paraId="47E2D3A4" w14:textId="62265C84" w:rsidR="00E57C82" w:rsidRDefault="00E57C82" w:rsidP="00E57C82">
      <w:pPr>
        <w:jc w:val="both"/>
      </w:pPr>
      <w:r w:rsidRPr="00E57C82">
        <w:t>Al termine del corso ci si attende che lo studente</w:t>
      </w:r>
      <w:r w:rsidR="00D05B3D">
        <w:t>: 1.</w:t>
      </w:r>
      <w:r w:rsidRPr="00E57C82">
        <w:t xml:space="preserve"> </w:t>
      </w:r>
      <w:r w:rsidR="00D05B3D">
        <w:t xml:space="preserve">conosca </w:t>
      </w:r>
      <w:r w:rsidR="00F5634D">
        <w:t>le dinamiche di funzionamento di un mercato</w:t>
      </w:r>
      <w:r w:rsidRPr="00E57C82">
        <w:t xml:space="preserve">, </w:t>
      </w:r>
      <w:r w:rsidR="00D05B3D">
        <w:t xml:space="preserve">2. </w:t>
      </w:r>
      <w:r w:rsidR="009846FC">
        <w:t>s</w:t>
      </w:r>
      <w:r w:rsidR="00D05B3D">
        <w:t xml:space="preserve">ia consapevole dei benefici e dei limiti del mercato 3. </w:t>
      </w:r>
      <w:r w:rsidRPr="00E57C82">
        <w:t xml:space="preserve">comprenda </w:t>
      </w:r>
      <w:r w:rsidR="008E7FA2">
        <w:t>le</w:t>
      </w:r>
      <w:r w:rsidRPr="00E57C82">
        <w:t xml:space="preserve"> determinanti delle decisioni del consumatore e del produttore, </w:t>
      </w:r>
      <w:r w:rsidR="00261A26">
        <w:t>4.</w:t>
      </w:r>
      <w:r w:rsidR="008E7FA2">
        <w:t xml:space="preserve"> sappia quali possono essere i molteplici obiettivi di </w:t>
      </w:r>
      <w:r w:rsidR="009846FC">
        <w:t>un’impresa</w:t>
      </w:r>
      <w:r w:rsidR="008E7FA2">
        <w:t xml:space="preserve"> e il modo di realizzarli, </w:t>
      </w:r>
      <w:r w:rsidR="00261A26">
        <w:t xml:space="preserve">5. </w:t>
      </w:r>
      <w:r w:rsidRPr="00E57C82">
        <w:t xml:space="preserve">sia in grado di riconoscere la forma di mercato di un settore e le sue </w:t>
      </w:r>
      <w:r w:rsidR="00F5634D">
        <w:t>peculiarità</w:t>
      </w:r>
      <w:r w:rsidRPr="00E57C82">
        <w:t>,</w:t>
      </w:r>
      <w:r w:rsidR="008E7FA2">
        <w:t xml:space="preserve"> </w:t>
      </w:r>
      <w:r w:rsidR="00261A26">
        <w:t xml:space="preserve">6. </w:t>
      </w:r>
      <w:r w:rsidR="008E7FA2">
        <w:t>sia consapevole della relazione tra felicità e reddito e del legame tra economia e relazioni,</w:t>
      </w:r>
      <w:r w:rsidR="00261A26">
        <w:t xml:space="preserve"> 7.</w:t>
      </w:r>
      <w:r w:rsidR="008E7FA2">
        <w:t xml:space="preserve"> comprenda il problema dei beni comuni</w:t>
      </w:r>
      <w:r w:rsidR="00CE18DF">
        <w:t>, 8.</w:t>
      </w:r>
      <w:r w:rsidRPr="00E57C82">
        <w:t xml:space="preserve"> riconosca le esternalità di un processo produttivo e identifichi gli strumenti politici più idone</w:t>
      </w:r>
      <w:r w:rsidR="00F5634D">
        <w:t>i</w:t>
      </w:r>
      <w:r w:rsidRPr="00E57C82">
        <w:t xml:space="preserve"> a correggerle</w:t>
      </w:r>
      <w:r w:rsidR="002661BC">
        <w:t xml:space="preserve">, 9. comprenda le principali analogie e le principali differenze di diversi paradigmi </w:t>
      </w:r>
      <w:r w:rsidR="00B71589">
        <w:t>economici</w:t>
      </w:r>
      <w:r w:rsidRPr="00E57C82">
        <w:t xml:space="preserve">. </w:t>
      </w:r>
    </w:p>
    <w:p w14:paraId="3F0186CC" w14:textId="389D0B43" w:rsidR="00E57C82" w:rsidRDefault="00E57C82" w:rsidP="00E57C82">
      <w:pPr>
        <w:jc w:val="both"/>
      </w:pPr>
    </w:p>
    <w:p w14:paraId="7BC5EA4B" w14:textId="2F284127" w:rsidR="00E57C82" w:rsidRDefault="00E57C82" w:rsidP="00E57C82">
      <w:pPr>
        <w:jc w:val="both"/>
        <w:rPr>
          <w:b/>
        </w:rPr>
      </w:pPr>
      <w:r w:rsidRPr="00E57C82">
        <w:rPr>
          <w:b/>
        </w:rPr>
        <w:t>Comprensione e applicazione delle conoscenze</w:t>
      </w:r>
    </w:p>
    <w:p w14:paraId="02100B95" w14:textId="1DB8425A" w:rsidR="00177EFD" w:rsidRDefault="00E57C82" w:rsidP="00E57C82">
      <w:pPr>
        <w:jc w:val="both"/>
      </w:pPr>
      <w:r>
        <w:t>Alla fine del corso lo studente sarà in grado di riconoscere e interpretare le dinamiche economiche che coinvolgono il mercato di beni e servizi</w:t>
      </w:r>
      <w:r w:rsidR="001E1AF9">
        <w:t>, le diverse forme di mercato e i caratteri di concorrenza imperfetta che esistono in ciascun mercato. Lo studente sarà inoltre consapevole della rilevanza delle scelte com</w:t>
      </w:r>
      <w:r w:rsidR="00A30749">
        <w:t xml:space="preserve">e consumatore e della relazione tra le scelte economiche e le dimensioni non economiche della vita. </w:t>
      </w:r>
      <w:r w:rsidR="00126FA2">
        <w:t>S</w:t>
      </w:r>
      <w:r w:rsidR="001E1AF9">
        <w:t xml:space="preserve">arà </w:t>
      </w:r>
      <w:r w:rsidR="001675D2">
        <w:t xml:space="preserve">inoltre </w:t>
      </w:r>
      <w:r w:rsidR="001E1AF9">
        <w:t>in grado di identificare</w:t>
      </w:r>
      <w:r w:rsidR="001675D2">
        <w:t xml:space="preserve"> se un’impresa sta operando in modo efficiente e </w:t>
      </w:r>
      <w:r w:rsidR="001E1AF9">
        <w:t xml:space="preserve">quali </w:t>
      </w:r>
      <w:r w:rsidR="001675D2">
        <w:t>azioni e decisioni dell’impresa</w:t>
      </w:r>
      <w:r w:rsidR="001E1AF9">
        <w:t xml:space="preserve"> contribuiscono ad aumentare il benessere della collettività</w:t>
      </w:r>
      <w:r w:rsidR="00A30749">
        <w:t xml:space="preserve"> e quali invece hanno un’impronta esclusivamente </w:t>
      </w:r>
      <w:proofErr w:type="spellStart"/>
      <w:r w:rsidR="00BD0A7B">
        <w:t>autointeressata</w:t>
      </w:r>
      <w:proofErr w:type="spellEnd"/>
      <w:r w:rsidR="00A30749">
        <w:t>.</w:t>
      </w:r>
      <w:r w:rsidR="001E1AF9">
        <w:t xml:space="preserve"> </w:t>
      </w:r>
      <w:r w:rsidR="00126FA2">
        <w:t>L</w:t>
      </w:r>
      <w:r w:rsidR="00A30749">
        <w:t>o studente sarà consapevole di quali sono i beni comuni e i beni pubblici</w:t>
      </w:r>
      <w:r w:rsidR="009846FC">
        <w:t>,</w:t>
      </w:r>
      <w:r w:rsidR="00A30749">
        <w:t xml:space="preserve"> della sua responsabilità individuale e </w:t>
      </w:r>
      <w:r w:rsidR="00BF63BB">
        <w:t>di possibili azioni collettive per</w:t>
      </w:r>
      <w:r w:rsidR="00A30749">
        <w:t xml:space="preserve"> preservali. </w:t>
      </w:r>
      <w:r w:rsidR="00126FA2">
        <w:t>Infine</w:t>
      </w:r>
      <w:r>
        <w:t>, ci si attende che</w:t>
      </w:r>
      <w:r w:rsidR="00177EFD">
        <w:t xml:space="preserve"> lo studente sia in grado di contribuire ad aumentare la consapevolezza pubblica riguardo la presenza di esternalità e </w:t>
      </w:r>
      <w:r w:rsidR="00F5634D">
        <w:t>di</w:t>
      </w:r>
      <w:r w:rsidR="00177EFD">
        <w:t xml:space="preserve"> discutere gli strumenti più idone</w:t>
      </w:r>
      <w:r w:rsidR="00F5634D">
        <w:t xml:space="preserve">i </w:t>
      </w:r>
      <w:r w:rsidR="00177EFD">
        <w:t xml:space="preserve">per correggerle. </w:t>
      </w:r>
    </w:p>
    <w:p w14:paraId="53E48DE6" w14:textId="77777777" w:rsidR="00177EFD" w:rsidRDefault="00177EFD" w:rsidP="00E57C82">
      <w:pPr>
        <w:jc w:val="both"/>
      </w:pPr>
    </w:p>
    <w:p w14:paraId="365851DB" w14:textId="4B2F39B0" w:rsidR="00E57C82" w:rsidRDefault="00177EFD" w:rsidP="00E57C82">
      <w:pPr>
        <w:jc w:val="both"/>
        <w:rPr>
          <w:b/>
        </w:rPr>
      </w:pPr>
      <w:r w:rsidRPr="00177EFD">
        <w:rPr>
          <w:b/>
        </w:rPr>
        <w:t xml:space="preserve">Capacità comunicative </w:t>
      </w:r>
      <w:r w:rsidR="00E57C82" w:rsidRPr="00177EFD">
        <w:rPr>
          <w:b/>
        </w:rPr>
        <w:t xml:space="preserve"> </w:t>
      </w:r>
    </w:p>
    <w:p w14:paraId="6DC4F1FF" w14:textId="1B7F6520" w:rsidR="00177EFD" w:rsidRPr="00177EFD" w:rsidRDefault="00177EFD" w:rsidP="00E57C82">
      <w:pPr>
        <w:jc w:val="both"/>
      </w:pPr>
      <w:r w:rsidRPr="00177EFD">
        <w:t>Alla fine del corso lo studente sarà in grado di utilizzare in modo appropriato termini economici per descrivere e discutere i fenomeni economici.</w:t>
      </w:r>
    </w:p>
    <w:p w14:paraId="241C6AB2" w14:textId="77777777" w:rsidR="005A6940" w:rsidRDefault="005A6940" w:rsidP="005A69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35F505" w14:textId="77777777" w:rsidR="003A05EC" w:rsidRPr="005A6940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5A6940" w14:paraId="77B77924" w14:textId="77777777" w:rsidTr="00EB1524">
        <w:tc>
          <w:tcPr>
            <w:tcW w:w="6996" w:type="dxa"/>
            <w:shd w:val="clear" w:color="auto" w:fill="auto"/>
          </w:tcPr>
          <w:p w14:paraId="3E05B029" w14:textId="77777777" w:rsidR="006C0B0E" w:rsidRPr="005A6940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7B43EBBC" w14:textId="77777777" w:rsidR="006C0B0E" w:rsidRPr="005A6940" w:rsidRDefault="006C0B0E" w:rsidP="00EB1524">
            <w:pPr>
              <w:jc w:val="both"/>
            </w:pPr>
            <w:r w:rsidRPr="005A6940">
              <w:t>CFU</w:t>
            </w:r>
          </w:p>
        </w:tc>
      </w:tr>
      <w:tr w:rsidR="006C0B0E" w:rsidRPr="005A6940" w14:paraId="40C5E713" w14:textId="77777777" w:rsidTr="00EB1524">
        <w:tc>
          <w:tcPr>
            <w:tcW w:w="6996" w:type="dxa"/>
            <w:shd w:val="clear" w:color="auto" w:fill="auto"/>
          </w:tcPr>
          <w:p w14:paraId="54AF3F01" w14:textId="77777777" w:rsidR="006C0B0E" w:rsidRPr="005A6940" w:rsidRDefault="00AC7285" w:rsidP="00D2527C">
            <w:pPr>
              <w:jc w:val="both"/>
              <w:rPr>
                <w:b/>
              </w:rPr>
            </w:pPr>
            <w:r w:rsidRPr="005A6940">
              <w:rPr>
                <w:b/>
              </w:rPr>
              <w:t>Introduzione al corso</w:t>
            </w:r>
          </w:p>
        </w:tc>
        <w:tc>
          <w:tcPr>
            <w:tcW w:w="1299" w:type="dxa"/>
            <w:shd w:val="clear" w:color="auto" w:fill="auto"/>
          </w:tcPr>
          <w:p w14:paraId="6210FCFA" w14:textId="77777777" w:rsidR="006C0B0E" w:rsidRPr="005A6940" w:rsidRDefault="006C0B0E" w:rsidP="00EB1524">
            <w:pPr>
              <w:jc w:val="both"/>
            </w:pPr>
          </w:p>
        </w:tc>
      </w:tr>
      <w:tr w:rsidR="006C0B0E" w:rsidRPr="005A6940" w14:paraId="596C25C1" w14:textId="77777777" w:rsidTr="00EB1524">
        <w:tc>
          <w:tcPr>
            <w:tcW w:w="6996" w:type="dxa"/>
            <w:shd w:val="clear" w:color="auto" w:fill="auto"/>
          </w:tcPr>
          <w:p w14:paraId="033E9F18" w14:textId="77777777" w:rsidR="00AC7285" w:rsidRPr="005A6940" w:rsidRDefault="00AC7285" w:rsidP="00AC7285">
            <w:pPr>
              <w:ind w:left="180"/>
              <w:jc w:val="both"/>
            </w:pPr>
            <w:r w:rsidRPr="005A6940">
              <w:t>Definizione di economia e del suo campo di indagine</w:t>
            </w:r>
          </w:p>
          <w:p w14:paraId="146A115F" w14:textId="6673E993" w:rsidR="00AC7285" w:rsidRDefault="00AC7285" w:rsidP="00AC7285">
            <w:pPr>
              <w:ind w:left="180"/>
              <w:jc w:val="both"/>
            </w:pPr>
            <w:r w:rsidRPr="005A6940">
              <w:t>Le risorse e il problema della scarsità</w:t>
            </w:r>
          </w:p>
          <w:p w14:paraId="07D4A5DD" w14:textId="15176B78" w:rsidR="00575A71" w:rsidRPr="005A6940" w:rsidRDefault="00575A71" w:rsidP="00AC7285">
            <w:pPr>
              <w:ind w:left="180"/>
              <w:jc w:val="both"/>
            </w:pPr>
            <w:r>
              <w:t>Il costo opportunità</w:t>
            </w:r>
          </w:p>
          <w:p w14:paraId="0389AB30" w14:textId="77777777" w:rsidR="006C0B0E" w:rsidRDefault="00AC7285" w:rsidP="00AC7285">
            <w:pPr>
              <w:ind w:left="180"/>
              <w:jc w:val="both"/>
            </w:pPr>
            <w:r w:rsidRPr="005A6940">
              <w:t>Il funzionamento di un’economia di mercato</w:t>
            </w:r>
          </w:p>
          <w:p w14:paraId="44291F16" w14:textId="2D9A775C" w:rsidR="005A7C78" w:rsidRPr="005A6940" w:rsidRDefault="005A7C78" w:rsidP="00AC7285">
            <w:pPr>
              <w:ind w:left="180"/>
              <w:jc w:val="both"/>
            </w:pPr>
            <w:r>
              <w:t>Due paradigmi economici a confronto: l’economia politica e l’economia civile</w:t>
            </w:r>
          </w:p>
        </w:tc>
        <w:tc>
          <w:tcPr>
            <w:tcW w:w="1299" w:type="dxa"/>
            <w:shd w:val="clear" w:color="auto" w:fill="auto"/>
          </w:tcPr>
          <w:p w14:paraId="789A7AF6" w14:textId="77777777" w:rsidR="006C0B0E" w:rsidRPr="005A6940" w:rsidRDefault="006C0B0E" w:rsidP="00EB1524">
            <w:pPr>
              <w:jc w:val="both"/>
            </w:pPr>
            <w:r w:rsidRPr="005A6940">
              <w:t>0.5</w:t>
            </w:r>
          </w:p>
        </w:tc>
      </w:tr>
      <w:tr w:rsidR="00AC7285" w:rsidRPr="005A6940" w14:paraId="77BD2EE3" w14:textId="77777777" w:rsidTr="00114E94">
        <w:tc>
          <w:tcPr>
            <w:tcW w:w="6996" w:type="dxa"/>
            <w:shd w:val="clear" w:color="auto" w:fill="auto"/>
          </w:tcPr>
          <w:p w14:paraId="24F136A8" w14:textId="77777777" w:rsidR="00AC7285" w:rsidRPr="005A6940" w:rsidRDefault="00AC7285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Il funzionamento dei mercati: la domanda e l’offerta</w:t>
            </w:r>
          </w:p>
        </w:tc>
        <w:tc>
          <w:tcPr>
            <w:tcW w:w="1299" w:type="dxa"/>
            <w:shd w:val="clear" w:color="auto" w:fill="auto"/>
          </w:tcPr>
          <w:p w14:paraId="54CA80D4" w14:textId="77777777" w:rsidR="00AC7285" w:rsidRPr="005A6940" w:rsidRDefault="00AC7285" w:rsidP="00114E94">
            <w:pPr>
              <w:jc w:val="both"/>
            </w:pPr>
          </w:p>
        </w:tc>
      </w:tr>
      <w:tr w:rsidR="00AC7285" w:rsidRPr="005A6940" w14:paraId="33760779" w14:textId="77777777" w:rsidTr="00114E94">
        <w:tc>
          <w:tcPr>
            <w:tcW w:w="6996" w:type="dxa"/>
            <w:shd w:val="clear" w:color="auto" w:fill="auto"/>
          </w:tcPr>
          <w:p w14:paraId="2FBCAD8E" w14:textId="5BD617FD" w:rsidR="00AC7285" w:rsidRDefault="00AC7285" w:rsidP="00114E94">
            <w:pPr>
              <w:ind w:left="180"/>
              <w:jc w:val="both"/>
            </w:pPr>
            <w:r w:rsidRPr="005A6940">
              <w:t xml:space="preserve">Concetti fondamentali di domanda e offerta </w:t>
            </w:r>
          </w:p>
          <w:p w14:paraId="3F632C3D" w14:textId="1B0D74CC" w:rsidR="00D846DA" w:rsidRPr="005A6940" w:rsidRDefault="00D846DA" w:rsidP="00114E94">
            <w:pPr>
              <w:ind w:left="180"/>
              <w:jc w:val="both"/>
            </w:pPr>
            <w:r>
              <w:t>Equilibrio di mercato</w:t>
            </w:r>
          </w:p>
          <w:p w14:paraId="22D3DD0C" w14:textId="0F4F282D" w:rsidR="00D846DA" w:rsidRPr="005A6940" w:rsidRDefault="00AC7285" w:rsidP="00D846DA">
            <w:pPr>
              <w:ind w:left="180"/>
              <w:jc w:val="both"/>
            </w:pPr>
            <w:r w:rsidRPr="005A6940">
              <w:t xml:space="preserve">Elasticità della domanda e dell’offerta e loro utilizzo </w:t>
            </w:r>
          </w:p>
          <w:p w14:paraId="6145F945" w14:textId="4C11799F" w:rsidR="00AC7285" w:rsidRPr="005A6940" w:rsidRDefault="005A7C78" w:rsidP="00114E94">
            <w:pPr>
              <w:ind w:left="180"/>
              <w:jc w:val="both"/>
            </w:pPr>
            <w:r>
              <w:t>L</w:t>
            </w:r>
            <w:r w:rsidR="00AC7285" w:rsidRPr="005A6940">
              <w:t>’intervento pubblico sui mercati</w:t>
            </w:r>
            <w:r>
              <w:t>: tasse, sussidi, prezzo massimo e minimo</w:t>
            </w:r>
          </w:p>
        </w:tc>
        <w:tc>
          <w:tcPr>
            <w:tcW w:w="1299" w:type="dxa"/>
            <w:shd w:val="clear" w:color="auto" w:fill="auto"/>
          </w:tcPr>
          <w:p w14:paraId="5478A59B" w14:textId="77777777" w:rsidR="00AC7285" w:rsidRPr="005A6940" w:rsidRDefault="00AC7285" w:rsidP="00AC7285">
            <w:pPr>
              <w:jc w:val="both"/>
            </w:pPr>
            <w:r w:rsidRPr="005A6940">
              <w:t>1.0</w:t>
            </w:r>
          </w:p>
        </w:tc>
      </w:tr>
      <w:tr w:rsidR="00575A71" w:rsidRPr="005A6940" w14:paraId="3F068FFA" w14:textId="77777777" w:rsidTr="00840393">
        <w:tc>
          <w:tcPr>
            <w:tcW w:w="6996" w:type="dxa"/>
            <w:shd w:val="clear" w:color="auto" w:fill="auto"/>
          </w:tcPr>
          <w:p w14:paraId="2FBFC674" w14:textId="535E44E7" w:rsidR="00575A71" w:rsidRPr="005A6940" w:rsidRDefault="00575A71" w:rsidP="00575A71">
            <w:pPr>
              <w:jc w:val="both"/>
              <w:rPr>
                <w:b/>
              </w:rPr>
            </w:pPr>
            <w:r>
              <w:rPr>
                <w:b/>
              </w:rPr>
              <w:t>Benefici e limiti del mercato</w:t>
            </w:r>
          </w:p>
        </w:tc>
        <w:tc>
          <w:tcPr>
            <w:tcW w:w="1299" w:type="dxa"/>
            <w:shd w:val="clear" w:color="auto" w:fill="auto"/>
          </w:tcPr>
          <w:p w14:paraId="6B2D2C3A" w14:textId="77777777" w:rsidR="00575A71" w:rsidRPr="005A6940" w:rsidRDefault="00575A71" w:rsidP="00840393">
            <w:pPr>
              <w:jc w:val="both"/>
            </w:pPr>
          </w:p>
        </w:tc>
      </w:tr>
      <w:tr w:rsidR="00575A71" w:rsidRPr="005A6940" w14:paraId="7C76377E" w14:textId="77777777" w:rsidTr="00840393">
        <w:tc>
          <w:tcPr>
            <w:tcW w:w="6996" w:type="dxa"/>
            <w:shd w:val="clear" w:color="auto" w:fill="auto"/>
          </w:tcPr>
          <w:p w14:paraId="77DDE013" w14:textId="73F8702C" w:rsidR="00575A71" w:rsidRDefault="00575A71" w:rsidP="00840393">
            <w:pPr>
              <w:jc w:val="both"/>
            </w:pPr>
            <w:r w:rsidRPr="00E6225A">
              <w:t>Su</w:t>
            </w:r>
            <w:r>
              <w:t xml:space="preserve">rplus </w:t>
            </w:r>
            <w:r w:rsidR="00BD3A26">
              <w:t>dell’acquirente, surplus del venditore</w:t>
            </w:r>
            <w:r>
              <w:t xml:space="preserve"> e mutuo vantaggio</w:t>
            </w:r>
          </w:p>
          <w:p w14:paraId="78E8890E" w14:textId="354408C9" w:rsidR="00575A71" w:rsidRPr="00E6225A" w:rsidRDefault="00575A71" w:rsidP="00840393">
            <w:pPr>
              <w:jc w:val="both"/>
            </w:pPr>
            <w:r>
              <w:t>I fallimenti di mercato e il valore di un bene</w:t>
            </w:r>
          </w:p>
        </w:tc>
        <w:tc>
          <w:tcPr>
            <w:tcW w:w="1299" w:type="dxa"/>
            <w:shd w:val="clear" w:color="auto" w:fill="auto"/>
          </w:tcPr>
          <w:p w14:paraId="0BDEC69D" w14:textId="6BC2B116" w:rsidR="00575A71" w:rsidRPr="005A6940" w:rsidRDefault="00E6225A" w:rsidP="00840393">
            <w:pPr>
              <w:jc w:val="both"/>
            </w:pPr>
            <w:r>
              <w:t>0.25</w:t>
            </w:r>
          </w:p>
        </w:tc>
      </w:tr>
      <w:tr w:rsidR="00D2527C" w:rsidRPr="005A6940" w14:paraId="7810BBA0" w14:textId="77777777" w:rsidTr="00840393">
        <w:tc>
          <w:tcPr>
            <w:tcW w:w="6996" w:type="dxa"/>
            <w:shd w:val="clear" w:color="auto" w:fill="auto"/>
          </w:tcPr>
          <w:p w14:paraId="52097077" w14:textId="77777777" w:rsidR="00D2527C" w:rsidRPr="005A6940" w:rsidRDefault="00AC7285" w:rsidP="00840393">
            <w:pPr>
              <w:jc w:val="both"/>
              <w:rPr>
                <w:b/>
              </w:rPr>
            </w:pPr>
            <w:r w:rsidRPr="005A6940">
              <w:rPr>
                <w:b/>
              </w:rPr>
              <w:lastRenderedPageBreak/>
              <w:t>La teoria del comportamento del consumatore</w:t>
            </w:r>
          </w:p>
        </w:tc>
        <w:tc>
          <w:tcPr>
            <w:tcW w:w="1299" w:type="dxa"/>
            <w:shd w:val="clear" w:color="auto" w:fill="auto"/>
          </w:tcPr>
          <w:p w14:paraId="4F2C7852" w14:textId="77777777" w:rsidR="00D2527C" w:rsidRPr="005A6940" w:rsidRDefault="00D2527C" w:rsidP="00840393">
            <w:pPr>
              <w:jc w:val="both"/>
            </w:pPr>
          </w:p>
        </w:tc>
      </w:tr>
      <w:tr w:rsidR="00D2527C" w:rsidRPr="005A6940" w14:paraId="1AA817EC" w14:textId="77777777" w:rsidTr="00840393">
        <w:tc>
          <w:tcPr>
            <w:tcW w:w="6996" w:type="dxa"/>
            <w:shd w:val="clear" w:color="auto" w:fill="auto"/>
          </w:tcPr>
          <w:p w14:paraId="2309D5CF" w14:textId="77777777" w:rsidR="00D846DA" w:rsidRDefault="00AC7285" w:rsidP="00AC7285">
            <w:pPr>
              <w:ind w:left="180"/>
              <w:jc w:val="both"/>
            </w:pPr>
            <w:r w:rsidRPr="005A6940">
              <w:t>Il comportamento razionale dei consumatori: il concetto di utilità</w:t>
            </w:r>
            <w:r w:rsidR="00683813" w:rsidRPr="005A6940">
              <w:t xml:space="preserve"> </w:t>
            </w:r>
          </w:p>
          <w:p w14:paraId="34FAE129" w14:textId="31B2A402" w:rsidR="00AC7285" w:rsidRPr="005A6940" w:rsidRDefault="00AC7285" w:rsidP="00AC7285">
            <w:pPr>
              <w:ind w:left="180"/>
              <w:jc w:val="both"/>
            </w:pPr>
            <w:r w:rsidRPr="005A6940">
              <w:t>L’approccio grafico alla teoria del consumatore</w:t>
            </w:r>
            <w:r w:rsidR="00D846DA">
              <w:t>: mappa di indifferenza, vincolo di bilancio, scelta ottimale di consumo</w:t>
            </w:r>
          </w:p>
          <w:p w14:paraId="179CBB70" w14:textId="2EA310B4" w:rsidR="00D2527C" w:rsidRPr="005A6940" w:rsidRDefault="00AC7285" w:rsidP="00BD3A26">
            <w:pPr>
              <w:ind w:left="180"/>
              <w:jc w:val="both"/>
            </w:pPr>
            <w:r w:rsidRPr="005A6940">
              <w:t xml:space="preserve">Le misure di elasticità </w:t>
            </w:r>
          </w:p>
        </w:tc>
        <w:tc>
          <w:tcPr>
            <w:tcW w:w="1299" w:type="dxa"/>
            <w:shd w:val="clear" w:color="auto" w:fill="auto"/>
          </w:tcPr>
          <w:p w14:paraId="72CF6D7C" w14:textId="77777777" w:rsidR="00D2527C" w:rsidRPr="005A6940" w:rsidRDefault="00D2527C" w:rsidP="00840393">
            <w:pPr>
              <w:jc w:val="both"/>
            </w:pPr>
            <w:r w:rsidRPr="005A6940">
              <w:t>0.5</w:t>
            </w:r>
          </w:p>
        </w:tc>
      </w:tr>
      <w:tr w:rsidR="00583869" w:rsidRPr="005A6940" w14:paraId="7B794292" w14:textId="77777777" w:rsidTr="00EB1524">
        <w:tc>
          <w:tcPr>
            <w:tcW w:w="6996" w:type="dxa"/>
            <w:shd w:val="clear" w:color="auto" w:fill="auto"/>
          </w:tcPr>
          <w:p w14:paraId="37CF1EB4" w14:textId="1691272F" w:rsidR="00583869" w:rsidRPr="005A6940" w:rsidRDefault="00583869" w:rsidP="00840393">
            <w:pPr>
              <w:jc w:val="both"/>
              <w:rPr>
                <w:b/>
              </w:rPr>
            </w:pPr>
            <w:r>
              <w:rPr>
                <w:b/>
              </w:rPr>
              <w:t>Felicità e Reddito</w:t>
            </w:r>
          </w:p>
        </w:tc>
        <w:tc>
          <w:tcPr>
            <w:tcW w:w="1299" w:type="dxa"/>
            <w:shd w:val="clear" w:color="auto" w:fill="auto"/>
          </w:tcPr>
          <w:p w14:paraId="1FD9A41A" w14:textId="77777777" w:rsidR="00583869" w:rsidRPr="005A6940" w:rsidRDefault="00583869" w:rsidP="00840393">
            <w:pPr>
              <w:jc w:val="both"/>
            </w:pPr>
          </w:p>
        </w:tc>
      </w:tr>
      <w:tr w:rsidR="00583869" w:rsidRPr="005A6940" w14:paraId="64ACB0B0" w14:textId="77777777" w:rsidTr="00EB1524">
        <w:tc>
          <w:tcPr>
            <w:tcW w:w="6996" w:type="dxa"/>
            <w:shd w:val="clear" w:color="auto" w:fill="auto"/>
          </w:tcPr>
          <w:p w14:paraId="39A4C24F" w14:textId="77777777" w:rsidR="00583869" w:rsidRPr="00E6225A" w:rsidRDefault="00583869" w:rsidP="00840393">
            <w:pPr>
              <w:jc w:val="both"/>
            </w:pPr>
            <w:r w:rsidRPr="00E6225A">
              <w:t xml:space="preserve">Il paradosso di </w:t>
            </w:r>
            <w:proofErr w:type="spellStart"/>
            <w:r w:rsidRPr="00E6225A">
              <w:t>Easterlin</w:t>
            </w:r>
            <w:proofErr w:type="spellEnd"/>
          </w:p>
          <w:p w14:paraId="0735401F" w14:textId="77777777" w:rsidR="00583869" w:rsidRPr="00E6225A" w:rsidRDefault="00583869" w:rsidP="00840393">
            <w:pPr>
              <w:jc w:val="both"/>
            </w:pPr>
            <w:r w:rsidRPr="00E6225A">
              <w:t>I beni relazionali</w:t>
            </w:r>
          </w:p>
          <w:p w14:paraId="3284E077" w14:textId="5A91756A" w:rsidR="00583869" w:rsidRPr="005A6940" w:rsidRDefault="00583869" w:rsidP="00840393">
            <w:pPr>
              <w:jc w:val="both"/>
              <w:rPr>
                <w:b/>
              </w:rPr>
            </w:pPr>
            <w:r w:rsidRPr="00E6225A">
              <w:t>Crescita economi</w:t>
            </w:r>
            <w:r w:rsidR="005A7C78">
              <w:t>c</w:t>
            </w:r>
            <w:r w:rsidRPr="00E6225A">
              <w:t>a e relazioni</w:t>
            </w:r>
          </w:p>
        </w:tc>
        <w:tc>
          <w:tcPr>
            <w:tcW w:w="1299" w:type="dxa"/>
            <w:shd w:val="clear" w:color="auto" w:fill="auto"/>
          </w:tcPr>
          <w:p w14:paraId="2EA4004F" w14:textId="4FE1CFAD" w:rsidR="00583869" w:rsidRPr="005A6940" w:rsidRDefault="00E6225A" w:rsidP="00840393">
            <w:pPr>
              <w:jc w:val="both"/>
            </w:pPr>
            <w:r>
              <w:t>0.25</w:t>
            </w:r>
          </w:p>
        </w:tc>
      </w:tr>
      <w:tr w:rsidR="00D2527C" w:rsidRPr="005A6940" w14:paraId="75C93050" w14:textId="77777777" w:rsidTr="00EB1524">
        <w:tc>
          <w:tcPr>
            <w:tcW w:w="6996" w:type="dxa"/>
            <w:shd w:val="clear" w:color="auto" w:fill="auto"/>
          </w:tcPr>
          <w:p w14:paraId="3DAA8589" w14:textId="77777777" w:rsidR="00D2527C" w:rsidRPr="005A6940" w:rsidRDefault="00AC7285" w:rsidP="00840393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della produzione</w:t>
            </w:r>
          </w:p>
        </w:tc>
        <w:tc>
          <w:tcPr>
            <w:tcW w:w="1299" w:type="dxa"/>
            <w:shd w:val="clear" w:color="auto" w:fill="auto"/>
          </w:tcPr>
          <w:p w14:paraId="51D1B993" w14:textId="77777777" w:rsidR="00D2527C" w:rsidRPr="005A6940" w:rsidRDefault="00D2527C" w:rsidP="00840393">
            <w:pPr>
              <w:jc w:val="both"/>
            </w:pPr>
          </w:p>
        </w:tc>
      </w:tr>
      <w:tr w:rsidR="00D2527C" w:rsidRPr="005A6940" w14:paraId="62A06811" w14:textId="77777777" w:rsidTr="00EB1524">
        <w:tc>
          <w:tcPr>
            <w:tcW w:w="6996" w:type="dxa"/>
            <w:shd w:val="clear" w:color="auto" w:fill="auto"/>
          </w:tcPr>
          <w:p w14:paraId="424F6D31" w14:textId="43315108" w:rsidR="00AC7285" w:rsidRPr="005A6940" w:rsidRDefault="00AC7285" w:rsidP="00840393">
            <w:pPr>
              <w:ind w:left="180"/>
              <w:jc w:val="both"/>
            </w:pPr>
            <w:r w:rsidRPr="005A6940">
              <w:t>La funzione di produzione</w:t>
            </w:r>
            <w:r w:rsidR="00D846DA">
              <w:t>, prodotto medio e prodotto marginale</w:t>
            </w:r>
          </w:p>
          <w:p w14:paraId="7C1CBBA7" w14:textId="40C48FC0" w:rsidR="00D2527C" w:rsidRPr="005A6940" w:rsidRDefault="00AC7285" w:rsidP="00AC7285">
            <w:pPr>
              <w:ind w:left="180"/>
              <w:jc w:val="both"/>
            </w:pPr>
            <w:r w:rsidRPr="005A6940">
              <w:t xml:space="preserve">La scelta ottimale </w:t>
            </w:r>
            <w:r w:rsidR="005D5F6C">
              <w:t>di input</w:t>
            </w:r>
            <w:r w:rsidRPr="005A6940">
              <w:t xml:space="preserve"> </w:t>
            </w:r>
          </w:p>
          <w:p w14:paraId="760B9D1E" w14:textId="77777777" w:rsidR="00D846DA" w:rsidRDefault="00AC7285" w:rsidP="00AC7285">
            <w:pPr>
              <w:ind w:left="180"/>
              <w:jc w:val="both"/>
            </w:pPr>
            <w:r w:rsidRPr="005A6940">
              <w:t xml:space="preserve">I costi di produzione nel breve </w:t>
            </w:r>
            <w:r w:rsidR="00D846DA">
              <w:t>periodo</w:t>
            </w:r>
          </w:p>
          <w:p w14:paraId="10801AF1" w14:textId="6824DE89" w:rsidR="00AC7285" w:rsidRDefault="00D846DA" w:rsidP="00D846DA">
            <w:pPr>
              <w:ind w:left="180"/>
              <w:jc w:val="both"/>
            </w:pPr>
            <w:r>
              <w:t xml:space="preserve">I costi di produzione </w:t>
            </w:r>
            <w:r w:rsidR="00AC7285" w:rsidRPr="005A6940">
              <w:t>nel lungo periodo</w:t>
            </w:r>
            <w:r>
              <w:t xml:space="preserve"> e le </w:t>
            </w:r>
            <w:r w:rsidR="00491025">
              <w:t xml:space="preserve">economie </w:t>
            </w:r>
            <w:r>
              <w:t>di scala</w:t>
            </w:r>
          </w:p>
          <w:p w14:paraId="7557E11D" w14:textId="34CA3464" w:rsidR="00D846DA" w:rsidRPr="005A6940" w:rsidRDefault="00D846DA" w:rsidP="00D846DA">
            <w:pPr>
              <w:ind w:left="180"/>
              <w:jc w:val="both"/>
            </w:pPr>
            <w:r>
              <w:t>La quantità di output che massimizza il profitto</w:t>
            </w:r>
          </w:p>
        </w:tc>
        <w:tc>
          <w:tcPr>
            <w:tcW w:w="1299" w:type="dxa"/>
            <w:shd w:val="clear" w:color="auto" w:fill="auto"/>
          </w:tcPr>
          <w:p w14:paraId="476401A8" w14:textId="77777777" w:rsidR="00D2527C" w:rsidRPr="005A6940" w:rsidRDefault="00D2527C" w:rsidP="00840393">
            <w:pPr>
              <w:jc w:val="both"/>
            </w:pPr>
            <w:r w:rsidRPr="005A6940">
              <w:t>0.5</w:t>
            </w:r>
          </w:p>
        </w:tc>
      </w:tr>
      <w:tr w:rsidR="00114E94" w:rsidRPr="005A6940" w14:paraId="0ED3F250" w14:textId="77777777" w:rsidTr="00114E94">
        <w:tc>
          <w:tcPr>
            <w:tcW w:w="6996" w:type="dxa"/>
            <w:shd w:val="clear" w:color="auto" w:fill="auto"/>
          </w:tcPr>
          <w:p w14:paraId="3EC52C71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dei mercati</w:t>
            </w:r>
          </w:p>
        </w:tc>
        <w:tc>
          <w:tcPr>
            <w:tcW w:w="1299" w:type="dxa"/>
            <w:shd w:val="clear" w:color="auto" w:fill="auto"/>
          </w:tcPr>
          <w:p w14:paraId="2D46C3D8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220701D3" w14:textId="77777777" w:rsidTr="00114E94">
        <w:tc>
          <w:tcPr>
            <w:tcW w:w="6996" w:type="dxa"/>
            <w:shd w:val="clear" w:color="auto" w:fill="auto"/>
          </w:tcPr>
          <w:p w14:paraId="7403AD6B" w14:textId="6B10EDDE" w:rsidR="00114E94" w:rsidRPr="005A6940" w:rsidRDefault="00114E94" w:rsidP="00D846DA">
            <w:pPr>
              <w:ind w:left="180"/>
              <w:jc w:val="both"/>
            </w:pPr>
            <w:r w:rsidRPr="005A6940">
              <w:t xml:space="preserve">Le forme di mercato: concorrenza perfetta, </w:t>
            </w:r>
            <w:r w:rsidR="00D846DA">
              <w:t xml:space="preserve">monopolio, </w:t>
            </w:r>
            <w:r w:rsidRPr="005A6940">
              <w:t>oligopolio</w:t>
            </w:r>
            <w:r w:rsidR="00D846DA">
              <w:t xml:space="preserve"> e </w:t>
            </w:r>
            <w:r w:rsidR="00D846DA" w:rsidRPr="005A6940">
              <w:t>concorrenza monopolistica,</w:t>
            </w:r>
          </w:p>
        </w:tc>
        <w:tc>
          <w:tcPr>
            <w:tcW w:w="1299" w:type="dxa"/>
            <w:shd w:val="clear" w:color="auto" w:fill="auto"/>
          </w:tcPr>
          <w:p w14:paraId="4C20D137" w14:textId="1384C1F7" w:rsidR="00114E94" w:rsidRPr="005A6940" w:rsidRDefault="00E6225A" w:rsidP="00114E94">
            <w:pPr>
              <w:jc w:val="both"/>
            </w:pPr>
            <w:r>
              <w:t>0.5</w:t>
            </w:r>
          </w:p>
        </w:tc>
      </w:tr>
      <w:tr w:rsidR="00114E94" w:rsidRPr="005A6940" w14:paraId="493DDB98" w14:textId="77777777" w:rsidTr="00114E94">
        <w:tc>
          <w:tcPr>
            <w:tcW w:w="6996" w:type="dxa"/>
            <w:shd w:val="clear" w:color="auto" w:fill="auto"/>
          </w:tcPr>
          <w:p w14:paraId="01DDC323" w14:textId="4FCB81BB" w:rsidR="00114E94" w:rsidRPr="005A6940" w:rsidRDefault="005D5F6C" w:rsidP="00114E94">
            <w:pPr>
              <w:jc w:val="both"/>
              <w:rPr>
                <w:b/>
              </w:rPr>
            </w:pPr>
            <w:r>
              <w:rPr>
                <w:b/>
              </w:rPr>
              <w:t>La Responsabilità Sociale di Impresa</w:t>
            </w:r>
          </w:p>
        </w:tc>
        <w:tc>
          <w:tcPr>
            <w:tcW w:w="1299" w:type="dxa"/>
            <w:shd w:val="clear" w:color="auto" w:fill="auto"/>
          </w:tcPr>
          <w:p w14:paraId="3393D422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141189F6" w14:textId="77777777" w:rsidTr="00114E94">
        <w:tc>
          <w:tcPr>
            <w:tcW w:w="6996" w:type="dxa"/>
            <w:shd w:val="clear" w:color="auto" w:fill="auto"/>
          </w:tcPr>
          <w:p w14:paraId="31CA5FBA" w14:textId="77777777" w:rsidR="005D5F6C" w:rsidRDefault="005D5F6C" w:rsidP="009E18BD">
            <w:pPr>
              <w:ind w:left="180"/>
              <w:jc w:val="both"/>
            </w:pPr>
            <w:r>
              <w:t>Stakeholder e obiettivi di un’impresa</w:t>
            </w:r>
          </w:p>
          <w:p w14:paraId="5199A775" w14:textId="6FAAB78F" w:rsidR="005D5F6C" w:rsidRPr="005A6940" w:rsidRDefault="005D5F6C" w:rsidP="009846FC">
            <w:pPr>
              <w:ind w:left="180"/>
              <w:jc w:val="both"/>
            </w:pPr>
            <w:r>
              <w:t>Le declinazioni della Responsabilità Sociale d’Impresa</w:t>
            </w:r>
          </w:p>
        </w:tc>
        <w:tc>
          <w:tcPr>
            <w:tcW w:w="1299" w:type="dxa"/>
            <w:shd w:val="clear" w:color="auto" w:fill="auto"/>
          </w:tcPr>
          <w:p w14:paraId="0EBA1703" w14:textId="77777777" w:rsidR="00114E94" w:rsidRPr="005A6940" w:rsidRDefault="00114E94" w:rsidP="00114E94">
            <w:pPr>
              <w:jc w:val="both"/>
            </w:pPr>
            <w:r w:rsidRPr="005A6940">
              <w:t>0.5</w:t>
            </w:r>
          </w:p>
        </w:tc>
      </w:tr>
      <w:tr w:rsidR="00114E94" w:rsidRPr="005A6940" w14:paraId="6FA42237" w14:textId="77777777" w:rsidTr="00114E94">
        <w:tc>
          <w:tcPr>
            <w:tcW w:w="6996" w:type="dxa"/>
            <w:shd w:val="clear" w:color="auto" w:fill="auto"/>
          </w:tcPr>
          <w:p w14:paraId="7FE65ADC" w14:textId="3DE2267A" w:rsidR="00114E94" w:rsidRPr="005A6940" w:rsidRDefault="009E18BD" w:rsidP="00114E94">
            <w:pPr>
              <w:jc w:val="both"/>
              <w:rPr>
                <w:b/>
              </w:rPr>
            </w:pPr>
            <w:r>
              <w:rPr>
                <w:b/>
              </w:rPr>
              <w:t>Introduzione all’economia ambientale</w:t>
            </w:r>
          </w:p>
        </w:tc>
        <w:tc>
          <w:tcPr>
            <w:tcW w:w="1299" w:type="dxa"/>
            <w:shd w:val="clear" w:color="auto" w:fill="auto"/>
          </w:tcPr>
          <w:p w14:paraId="4338A87A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45580C0F" w14:textId="77777777" w:rsidTr="00114E94">
        <w:tc>
          <w:tcPr>
            <w:tcW w:w="6996" w:type="dxa"/>
            <w:shd w:val="clear" w:color="auto" w:fill="auto"/>
          </w:tcPr>
          <w:p w14:paraId="06C18647" w14:textId="41414E46" w:rsidR="00114E94" w:rsidRPr="009E18BD" w:rsidRDefault="009E18BD" w:rsidP="00114E94">
            <w:pPr>
              <w:ind w:left="180"/>
              <w:jc w:val="both"/>
            </w:pPr>
            <w:r w:rsidRPr="009E18BD">
              <w:t>Esternalità e ambiente</w:t>
            </w:r>
          </w:p>
          <w:p w14:paraId="0F15B935" w14:textId="77777777" w:rsidR="00114E94" w:rsidRPr="009E18BD" w:rsidRDefault="009E18BD" w:rsidP="00114E94">
            <w:pPr>
              <w:ind w:left="180"/>
              <w:jc w:val="both"/>
            </w:pPr>
            <w:r w:rsidRPr="009E18BD">
              <w:t>Il livello ottimale delle esternalità</w:t>
            </w:r>
          </w:p>
          <w:p w14:paraId="23367764" w14:textId="77777777" w:rsidR="009E18BD" w:rsidRDefault="009E18BD" w:rsidP="00114E94">
            <w:pPr>
              <w:ind w:left="180"/>
              <w:jc w:val="both"/>
            </w:pPr>
            <w:r w:rsidRPr="009E18BD">
              <w:t>Politiche per correggere le esternalità</w:t>
            </w:r>
          </w:p>
          <w:p w14:paraId="494913A8" w14:textId="29DF861F" w:rsidR="005D5F6C" w:rsidRPr="00DE013F" w:rsidRDefault="005D5F6C" w:rsidP="005D5F6C">
            <w:pPr>
              <w:ind w:left="180"/>
              <w:jc w:val="both"/>
              <w:rPr>
                <w:highlight w:val="yellow"/>
              </w:rPr>
            </w:pPr>
            <w:r>
              <w:t>Beni comuni, tragedia dei beni comuni e possibili risposte</w:t>
            </w:r>
          </w:p>
        </w:tc>
        <w:tc>
          <w:tcPr>
            <w:tcW w:w="1299" w:type="dxa"/>
            <w:shd w:val="clear" w:color="auto" w:fill="auto"/>
          </w:tcPr>
          <w:p w14:paraId="1383E0E9" w14:textId="77777777" w:rsidR="00114E94" w:rsidRPr="005A6940" w:rsidRDefault="00114E94" w:rsidP="00114E94">
            <w:pPr>
              <w:jc w:val="both"/>
            </w:pPr>
            <w:r w:rsidRPr="005A6940">
              <w:t>1.0</w:t>
            </w:r>
          </w:p>
        </w:tc>
      </w:tr>
      <w:tr w:rsidR="00114E94" w:rsidRPr="005A6940" w14:paraId="3C6CAFEC" w14:textId="77777777" w:rsidTr="00EB1524">
        <w:tc>
          <w:tcPr>
            <w:tcW w:w="6996" w:type="dxa"/>
            <w:shd w:val="clear" w:color="auto" w:fill="auto"/>
          </w:tcPr>
          <w:p w14:paraId="5DD364E1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11D1E5E1" w14:textId="77777777" w:rsidR="00114E94" w:rsidRPr="005A6940" w:rsidRDefault="007D27B9" w:rsidP="00114E94">
            <w:pPr>
              <w:jc w:val="both"/>
            </w:pPr>
            <w:r w:rsidRPr="005A6940">
              <w:t>1.0</w:t>
            </w:r>
          </w:p>
        </w:tc>
      </w:tr>
    </w:tbl>
    <w:p w14:paraId="30A5B9A4" w14:textId="77777777" w:rsidR="006C0B0E" w:rsidRPr="005A6940" w:rsidRDefault="006C0B0E" w:rsidP="003A05EC"/>
    <w:p w14:paraId="60CF984D" w14:textId="77777777" w:rsidR="005A6940" w:rsidRDefault="005A6940" w:rsidP="005A694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712A601" w14:textId="77777777" w:rsidR="00C82158" w:rsidRPr="005A6940" w:rsidRDefault="00C82158" w:rsidP="00C82158">
      <w:r w:rsidRPr="005A6940">
        <w:t>Testo adottato</w:t>
      </w:r>
    </w:p>
    <w:p w14:paraId="368D5B34" w14:textId="77777777" w:rsidR="00FA66E3" w:rsidRPr="00FA66E3" w:rsidRDefault="00FA66E3" w:rsidP="00FA66E3">
      <w:r w:rsidRPr="00FA66E3">
        <w:t>Becchetti, L., Bruni, L., &amp; Zamagni, S. (2014). Microeconomia: Un testo di economia civile. Il mulino.</w:t>
      </w:r>
    </w:p>
    <w:p w14:paraId="1611B452" w14:textId="77777777" w:rsidR="00C82158" w:rsidRPr="005A6940" w:rsidRDefault="00C82158" w:rsidP="00C82158"/>
    <w:p w14:paraId="14E00303" w14:textId="77777777" w:rsidR="005A6940" w:rsidRPr="005A6940" w:rsidRDefault="005A6940" w:rsidP="005A6940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</w:rPr>
      </w:pPr>
      <w:r w:rsidRPr="005A6940">
        <w:rPr>
          <w:rFonts w:ascii="Times" w:hAnsi="Times"/>
          <w:b/>
          <w:i/>
          <w:sz w:val="18"/>
        </w:rPr>
        <w:t>DIDATTICA DEL CORSO</w:t>
      </w:r>
    </w:p>
    <w:p w14:paraId="70E056BD" w14:textId="7E4EA3BF" w:rsidR="00C82158" w:rsidRPr="005A6940" w:rsidRDefault="00F5634D" w:rsidP="00C82158">
      <w:pPr>
        <w:pStyle w:val="Testo2"/>
        <w:rPr>
          <w:sz w:val="20"/>
        </w:rPr>
      </w:pPr>
      <w:r>
        <w:rPr>
          <w:sz w:val="20"/>
        </w:rPr>
        <w:t xml:space="preserve">Le lezioni frontali </w:t>
      </w:r>
      <w:r w:rsidR="00E720FC">
        <w:rPr>
          <w:sz w:val="20"/>
        </w:rPr>
        <w:t xml:space="preserve">(5 CFU) </w:t>
      </w:r>
      <w:r w:rsidR="005E2ACE">
        <w:rPr>
          <w:sz w:val="20"/>
        </w:rPr>
        <w:t>introduranno</w:t>
      </w:r>
      <w:r>
        <w:rPr>
          <w:sz w:val="20"/>
        </w:rPr>
        <w:t xml:space="preserve"> e </w:t>
      </w:r>
      <w:r w:rsidR="005E2ACE">
        <w:rPr>
          <w:sz w:val="20"/>
        </w:rPr>
        <w:t>spiegheranno</w:t>
      </w:r>
      <w:r>
        <w:rPr>
          <w:sz w:val="20"/>
        </w:rPr>
        <w:t xml:space="preserve"> i concetti teorici. Al termine di cia</w:t>
      </w:r>
      <w:r w:rsidR="005E2ACE">
        <w:rPr>
          <w:sz w:val="20"/>
        </w:rPr>
        <w:t>s</w:t>
      </w:r>
      <w:r>
        <w:rPr>
          <w:sz w:val="20"/>
        </w:rPr>
        <w:t xml:space="preserve">cuna sezione tematica, </w:t>
      </w:r>
      <w:r w:rsidR="005E2ACE">
        <w:rPr>
          <w:sz w:val="20"/>
        </w:rPr>
        <w:t xml:space="preserve">verrà svolta una sezione di esercizi </w:t>
      </w:r>
      <w:r w:rsidR="00E720FC">
        <w:rPr>
          <w:sz w:val="20"/>
        </w:rPr>
        <w:t xml:space="preserve">(1 CFU) </w:t>
      </w:r>
      <w:r w:rsidR="005E2ACE">
        <w:rPr>
          <w:sz w:val="20"/>
        </w:rPr>
        <w:t xml:space="preserve">con lo scopo di migliorare la comprensione dei concetti teorici e applicarli a casi empirici. Durante ciascuna lezione, il docente coinvolgerà la classe attraverso domande per favorire l’interazione e la discussione. </w:t>
      </w:r>
    </w:p>
    <w:p w14:paraId="696C89E4" w14:textId="71336BAE" w:rsidR="005A6940" w:rsidRPr="005A6940" w:rsidRDefault="005A6940" w:rsidP="005A6940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</w:rPr>
      </w:pPr>
      <w:r w:rsidRPr="005A6940">
        <w:rPr>
          <w:rFonts w:ascii="Times" w:hAnsi="Times"/>
          <w:b/>
          <w:i/>
          <w:sz w:val="18"/>
        </w:rPr>
        <w:t xml:space="preserve">METODO </w:t>
      </w:r>
      <w:r w:rsidR="00A85E35">
        <w:rPr>
          <w:rFonts w:ascii="Times" w:hAnsi="Times"/>
          <w:b/>
          <w:i/>
          <w:sz w:val="18"/>
        </w:rPr>
        <w:t xml:space="preserve">E CRITERI </w:t>
      </w:r>
      <w:r w:rsidRPr="005A6940">
        <w:rPr>
          <w:rFonts w:ascii="Times" w:hAnsi="Times"/>
          <w:b/>
          <w:i/>
          <w:sz w:val="18"/>
        </w:rPr>
        <w:t>DI VALUTAZIONE</w:t>
      </w:r>
    </w:p>
    <w:p w14:paraId="03F2EC23" w14:textId="0350D66C" w:rsidR="002671DD" w:rsidRPr="00A85E35" w:rsidRDefault="002671DD" w:rsidP="002671DD">
      <w:pPr>
        <w:jc w:val="both"/>
        <w:rPr>
          <w:rFonts w:ascii="Times" w:hAnsi="Times"/>
          <w:noProof/>
        </w:rPr>
      </w:pPr>
      <w:r w:rsidRPr="00A85E35">
        <w:rPr>
          <w:rFonts w:ascii="Times" w:hAnsi="Times"/>
          <w:noProof/>
        </w:rPr>
        <w:t xml:space="preserve">Il </w:t>
      </w:r>
      <w:r w:rsidR="00115630" w:rsidRPr="00A85E35">
        <w:rPr>
          <w:rFonts w:ascii="Times" w:hAnsi="Times"/>
          <w:noProof/>
        </w:rPr>
        <w:t>modulo</w:t>
      </w:r>
      <w:r w:rsidRPr="00A85E35">
        <w:rPr>
          <w:rFonts w:ascii="Times" w:hAnsi="Times"/>
          <w:noProof/>
        </w:rPr>
        <w:t xml:space="preserve"> prevede l’effettuazione di </w:t>
      </w:r>
      <w:r w:rsidR="003E5AA9" w:rsidRPr="00A85E35">
        <w:rPr>
          <w:rFonts w:ascii="Times" w:hAnsi="Times"/>
          <w:noProof/>
        </w:rPr>
        <w:t>una prova scritta</w:t>
      </w:r>
      <w:r w:rsidR="00FA22E8" w:rsidRPr="00A85E35">
        <w:rPr>
          <w:rFonts w:ascii="Times" w:hAnsi="Times"/>
          <w:noProof/>
        </w:rPr>
        <w:t xml:space="preserve"> di durata </w:t>
      </w:r>
      <w:r w:rsidR="003E5AA9" w:rsidRPr="00A85E35">
        <w:rPr>
          <w:rFonts w:ascii="Times" w:hAnsi="Times"/>
          <w:noProof/>
        </w:rPr>
        <w:t xml:space="preserve">indicativa </w:t>
      </w:r>
      <w:r w:rsidR="00FA22E8" w:rsidRPr="00A85E35">
        <w:rPr>
          <w:rFonts w:ascii="Times" w:hAnsi="Times"/>
          <w:noProof/>
        </w:rPr>
        <w:t>pari a 120 minuti</w:t>
      </w:r>
      <w:r w:rsidRPr="00A85E35">
        <w:rPr>
          <w:rFonts w:ascii="Times" w:hAnsi="Times"/>
          <w:noProof/>
        </w:rPr>
        <w:t xml:space="preserve">. </w:t>
      </w:r>
      <w:r w:rsidR="003E5AA9" w:rsidRPr="00A85E35">
        <w:rPr>
          <w:rFonts w:ascii="Times" w:hAnsi="Times"/>
          <w:noProof/>
        </w:rPr>
        <w:t xml:space="preserve">La </w:t>
      </w:r>
      <w:r w:rsidRPr="00A85E35">
        <w:rPr>
          <w:rFonts w:ascii="Times" w:hAnsi="Times"/>
          <w:noProof/>
        </w:rPr>
        <w:t>prov</w:t>
      </w:r>
      <w:r w:rsidR="003E5AA9" w:rsidRPr="00A85E35">
        <w:rPr>
          <w:rFonts w:ascii="Times" w:hAnsi="Times"/>
          <w:noProof/>
        </w:rPr>
        <w:t>a</w:t>
      </w:r>
      <w:r w:rsidRPr="00A85E35">
        <w:rPr>
          <w:rFonts w:ascii="Times" w:hAnsi="Times"/>
          <w:noProof/>
        </w:rPr>
        <w:t xml:space="preserve"> </w:t>
      </w:r>
      <w:r w:rsidR="003E5AA9" w:rsidRPr="00A85E35">
        <w:rPr>
          <w:rFonts w:ascii="Times" w:hAnsi="Times"/>
          <w:noProof/>
        </w:rPr>
        <w:t xml:space="preserve">scritta consisterà </w:t>
      </w:r>
      <w:r w:rsidRPr="00A85E35">
        <w:rPr>
          <w:rFonts w:ascii="Times" w:hAnsi="Times"/>
          <w:noProof/>
        </w:rPr>
        <w:t xml:space="preserve">nella risposta a domande di due tipi: domande di teoria e quesiti applicativi. </w:t>
      </w:r>
    </w:p>
    <w:p w14:paraId="1959BB4E" w14:textId="08705B24" w:rsidR="00115630" w:rsidRPr="00697A17" w:rsidRDefault="00115630" w:rsidP="002671DD">
      <w:pPr>
        <w:jc w:val="both"/>
        <w:rPr>
          <w:rFonts w:ascii="Times" w:hAnsi="Times"/>
          <w:noProof/>
        </w:rPr>
      </w:pPr>
      <w:r w:rsidRPr="00A85E35">
        <w:rPr>
          <w:rFonts w:ascii="Times" w:hAnsi="Times"/>
          <w:noProof/>
        </w:rPr>
        <w:t xml:space="preserve">I punteggi attribuiti ai singoli quesiti possono variare a seconda della prova. La valutazione ha l’obiettivo di fornire una misura sufficientemente precisa del grado di preparazione complessiva dello studente sul programma svolto e di far comprendere al docente sia la capacità di ragionamento dello </w:t>
      </w:r>
      <w:r w:rsidRPr="00697A17">
        <w:rPr>
          <w:rFonts w:ascii="Times" w:hAnsi="Times"/>
          <w:noProof/>
        </w:rPr>
        <w:t>studente, sia la sua padronanza degli strumenti metodologici utili ad interpretare i fenomeni economici.</w:t>
      </w:r>
    </w:p>
    <w:p w14:paraId="596532DE" w14:textId="0C4F4B37" w:rsidR="0096153D" w:rsidRPr="00A85E35" w:rsidRDefault="0096153D" w:rsidP="002671DD">
      <w:pPr>
        <w:jc w:val="both"/>
        <w:rPr>
          <w:rFonts w:ascii="Times" w:hAnsi="Times"/>
          <w:noProof/>
        </w:rPr>
      </w:pPr>
      <w:r w:rsidRPr="00697A17">
        <w:rPr>
          <w:rFonts w:ascii="Times" w:hAnsi="Times"/>
          <w:noProof/>
        </w:rPr>
        <w:t xml:space="preserve">Nel caso in cui lo studente decida di rifiutare il voto dell’esame finale se sufficiente, deve comunicarlo al docente entro </w:t>
      </w:r>
      <w:r w:rsidR="009D6232">
        <w:rPr>
          <w:rFonts w:ascii="Times" w:hAnsi="Times"/>
          <w:noProof/>
        </w:rPr>
        <w:t xml:space="preserve">cinque giorni </w:t>
      </w:r>
      <w:r w:rsidRPr="00697A17">
        <w:rPr>
          <w:rFonts w:ascii="Times" w:hAnsi="Times"/>
          <w:noProof/>
        </w:rPr>
        <w:t>dalla data di pubblicazione del voto.</w:t>
      </w:r>
      <w:r>
        <w:rPr>
          <w:rFonts w:ascii="Times" w:hAnsi="Times"/>
          <w:noProof/>
        </w:rPr>
        <w:t xml:space="preserve"> </w:t>
      </w:r>
    </w:p>
    <w:p w14:paraId="66347546" w14:textId="77777777" w:rsidR="00115630" w:rsidRPr="00805E31" w:rsidRDefault="00115630" w:rsidP="00DD2235">
      <w:pPr>
        <w:jc w:val="both"/>
        <w:rPr>
          <w:b/>
          <w:i/>
          <w:sz w:val="18"/>
        </w:rPr>
      </w:pPr>
    </w:p>
    <w:p w14:paraId="0583F100" w14:textId="089E87A7" w:rsidR="005A6940" w:rsidRPr="00805E31" w:rsidRDefault="005A6940" w:rsidP="002671DD">
      <w:pPr>
        <w:spacing w:before="240" w:after="120"/>
        <w:rPr>
          <w:b/>
          <w:i/>
          <w:sz w:val="18"/>
        </w:rPr>
      </w:pPr>
      <w:r w:rsidRPr="00805E31">
        <w:rPr>
          <w:b/>
          <w:i/>
          <w:sz w:val="18"/>
        </w:rPr>
        <w:t>AVVERTENZE</w:t>
      </w:r>
      <w:r w:rsidR="00A85E35">
        <w:rPr>
          <w:b/>
          <w:i/>
          <w:sz w:val="18"/>
        </w:rPr>
        <w:t xml:space="preserve"> E PREREQUISITI</w:t>
      </w:r>
    </w:p>
    <w:p w14:paraId="31C13610" w14:textId="2809B6C3" w:rsidR="003A05EC" w:rsidRDefault="00C82158">
      <w:pPr>
        <w:spacing w:before="120"/>
        <w:jc w:val="both"/>
      </w:pPr>
      <w:r w:rsidRPr="00805E31">
        <w:t xml:space="preserve">Indicazioni più precise sui dettagli del programma e sulle parti dei testi che verranno utilizzate saranno fornite durante il corso e saranno disponibili sulla pagina </w:t>
      </w:r>
      <w:proofErr w:type="spellStart"/>
      <w:r w:rsidR="00ED3A29">
        <w:t>blackboard</w:t>
      </w:r>
      <w:proofErr w:type="spellEnd"/>
      <w:r w:rsidR="00ED3A29">
        <w:t xml:space="preserve"> del corso</w:t>
      </w:r>
      <w:r w:rsidRPr="00805E31">
        <w:t>.</w:t>
      </w:r>
      <w:r w:rsidR="00A85E35">
        <w:t xml:space="preserve"> Dato il carattere introduttivo del corso, allo studente non è richiesta alcuna conoscenza iniziale riguardo all’economia.</w:t>
      </w:r>
    </w:p>
    <w:p w14:paraId="17B52525" w14:textId="77777777" w:rsidR="00AD73B8" w:rsidRPr="00805E31" w:rsidRDefault="00AD73B8">
      <w:pPr>
        <w:spacing w:before="120"/>
        <w:jc w:val="both"/>
        <w:rPr>
          <w:u w:val="single"/>
        </w:rPr>
      </w:pPr>
    </w:p>
    <w:p w14:paraId="5C43CBF8" w14:textId="77777777" w:rsidR="00B614A8" w:rsidRPr="00805E31" w:rsidRDefault="005A6940" w:rsidP="005A6940">
      <w:pPr>
        <w:spacing w:before="240" w:after="120"/>
        <w:rPr>
          <w:b/>
          <w:i/>
          <w:sz w:val="18"/>
        </w:rPr>
      </w:pPr>
      <w:r w:rsidRPr="00805E31">
        <w:rPr>
          <w:b/>
          <w:i/>
          <w:sz w:val="18"/>
        </w:rPr>
        <w:lastRenderedPageBreak/>
        <w:t>ORARIO E LUOGO DI RICEVIMENTO DEGLI STUDENTI</w:t>
      </w:r>
    </w:p>
    <w:p w14:paraId="2FF4BFDD" w14:textId="12CB1B6D" w:rsidR="00C82158" w:rsidRPr="00805E31" w:rsidRDefault="00C82158" w:rsidP="00C82158">
      <w:pPr>
        <w:pStyle w:val="Testo2"/>
        <w:ind w:firstLine="0"/>
        <w:rPr>
          <w:sz w:val="20"/>
        </w:rPr>
      </w:pPr>
      <w:r w:rsidRPr="00805E31">
        <w:rPr>
          <w:sz w:val="20"/>
        </w:rPr>
        <w:t xml:space="preserve">Il </w:t>
      </w:r>
      <w:r w:rsidR="00A85E35">
        <w:rPr>
          <w:sz w:val="20"/>
        </w:rPr>
        <w:t>docente</w:t>
      </w:r>
      <w:r w:rsidRPr="00805E31">
        <w:rPr>
          <w:sz w:val="20"/>
        </w:rPr>
        <w:t xml:space="preserve"> riceve gli studenti </w:t>
      </w:r>
      <w:r w:rsidR="009D6232">
        <w:rPr>
          <w:sz w:val="20"/>
        </w:rPr>
        <w:t xml:space="preserve">per </w:t>
      </w:r>
      <w:r w:rsidRPr="00805E31">
        <w:rPr>
          <w:sz w:val="20"/>
        </w:rPr>
        <w:t>appuntamento</w:t>
      </w:r>
      <w:r w:rsidR="000C36A6">
        <w:rPr>
          <w:sz w:val="20"/>
        </w:rPr>
        <w:t xml:space="preserve"> da concordare via email</w:t>
      </w:r>
      <w:r w:rsidRPr="00805E31">
        <w:rPr>
          <w:sz w:val="20"/>
        </w:rPr>
        <w:t>.</w:t>
      </w:r>
    </w:p>
    <w:p w14:paraId="6A23139F" w14:textId="5EB4B292" w:rsidR="00C560E4" w:rsidRDefault="00C560E4">
      <w:pPr>
        <w:jc w:val="both"/>
      </w:pPr>
    </w:p>
    <w:p w14:paraId="621F2A26" w14:textId="77777777" w:rsidR="00C560E4" w:rsidRPr="00805E31" w:rsidRDefault="00C560E4">
      <w:pPr>
        <w:jc w:val="both"/>
      </w:pPr>
    </w:p>
    <w:p w14:paraId="6F331EB0" w14:textId="77777777" w:rsidR="0099075C" w:rsidRPr="00805E31" w:rsidRDefault="002747B1" w:rsidP="0099075C">
      <w:pPr>
        <w:pStyle w:val="Titolo1"/>
        <w:rPr>
          <w:rFonts w:ascii="Times New Roman" w:hAnsi="Times New Roman"/>
          <w:b/>
          <w:i w:val="0"/>
          <w:sz w:val="20"/>
        </w:rPr>
      </w:pPr>
      <w:r w:rsidRPr="00805E31">
        <w:rPr>
          <w:rFonts w:ascii="Times New Roman" w:hAnsi="Times New Roman"/>
          <w:b/>
          <w:i w:val="0"/>
          <w:sz w:val="20"/>
        </w:rPr>
        <w:t>Modulo Statistica</w:t>
      </w:r>
    </w:p>
    <w:p w14:paraId="172D391B" w14:textId="1F303D2E" w:rsidR="002747B1" w:rsidRDefault="000F3D5F" w:rsidP="00C17813">
      <w:pPr>
        <w:spacing w:line="240" w:lineRule="exact"/>
        <w:outlineLvl w:val="1"/>
        <w:rPr>
          <w:rFonts w:ascii="Times" w:hAnsi="Times"/>
          <w:smallCaps/>
          <w:noProof/>
        </w:rPr>
      </w:pPr>
      <w:r>
        <w:rPr>
          <w:rFonts w:ascii="Times" w:hAnsi="Times"/>
          <w:smallCaps/>
          <w:noProof/>
        </w:rPr>
        <w:t xml:space="preserve">Prof. </w:t>
      </w:r>
      <w:r w:rsidR="00C17813" w:rsidRPr="00805E31">
        <w:rPr>
          <w:rFonts w:ascii="Times" w:hAnsi="Times"/>
          <w:smallCaps/>
          <w:noProof/>
        </w:rPr>
        <w:t>Elena Castellari</w:t>
      </w:r>
    </w:p>
    <w:p w14:paraId="442990C7" w14:textId="77777777" w:rsidR="007D5242" w:rsidRPr="00805E31" w:rsidRDefault="007D5242" w:rsidP="00C17813">
      <w:pPr>
        <w:spacing w:line="240" w:lineRule="exact"/>
        <w:outlineLvl w:val="1"/>
        <w:rPr>
          <w:rFonts w:ascii="Times" w:hAnsi="Times"/>
          <w:smallCaps/>
          <w:noProof/>
        </w:rPr>
      </w:pPr>
    </w:p>
    <w:p w14:paraId="4CA5677D" w14:textId="77777777" w:rsidR="007D5242" w:rsidRDefault="007D5242" w:rsidP="0099075C">
      <w:pPr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20B9BC" w14:textId="77777777" w:rsidR="007D5242" w:rsidRDefault="007D5242" w:rsidP="0099075C">
      <w:pPr>
        <w:rPr>
          <w:b/>
          <w:i/>
          <w:sz w:val="18"/>
        </w:rPr>
      </w:pPr>
    </w:p>
    <w:p w14:paraId="3BE09349" w14:textId="45BF5B52" w:rsidR="00F50C48" w:rsidRPr="003C1CD9" w:rsidRDefault="0099075C" w:rsidP="002B2866">
      <w:pPr>
        <w:jc w:val="both"/>
        <w:rPr>
          <w:rFonts w:ascii="Times" w:hAnsi="Times"/>
          <w:noProof/>
          <w:szCs w:val="22"/>
        </w:rPr>
      </w:pPr>
      <w:r>
        <w:tab/>
      </w:r>
      <w:r w:rsidRPr="003C1CD9">
        <w:rPr>
          <w:rFonts w:ascii="Times" w:hAnsi="Times"/>
          <w:noProof/>
          <w:szCs w:val="22"/>
        </w:rPr>
        <w:t xml:space="preserve">Il corso si propone di fornire agli studenti le conoscenze teoriche e gli strumenti di base necessari per la presentazione, la descrizione ed il trattamento dei dati, con particolare attenzione all’analisi delle relazioni tra fenomeni e al ruolo dell’inferenza. </w:t>
      </w:r>
      <w:r w:rsidR="000F3D5F" w:rsidRPr="003C1CD9">
        <w:rPr>
          <w:rFonts w:ascii="Times" w:hAnsi="Times"/>
          <w:noProof/>
          <w:szCs w:val="22"/>
        </w:rPr>
        <w:t xml:space="preserve">Al superamento del corso ci </w:t>
      </w:r>
      <w:r w:rsidR="002B2866" w:rsidRPr="003C1CD9">
        <w:rPr>
          <w:rFonts w:ascii="Times" w:hAnsi="Times"/>
          <w:noProof/>
          <w:szCs w:val="22"/>
        </w:rPr>
        <w:t xml:space="preserve">si attende che lo studente abbia acquisito le nozioni di base </w:t>
      </w:r>
      <w:r w:rsidR="000F3D5F" w:rsidRPr="003C1CD9">
        <w:rPr>
          <w:rFonts w:ascii="Times" w:hAnsi="Times"/>
          <w:noProof/>
          <w:szCs w:val="22"/>
        </w:rPr>
        <w:t xml:space="preserve">per la descrizione e l’analisi </w:t>
      </w:r>
      <w:r w:rsidR="002B2866" w:rsidRPr="003C1CD9">
        <w:rPr>
          <w:rFonts w:ascii="Times" w:hAnsi="Times"/>
          <w:noProof/>
          <w:szCs w:val="22"/>
        </w:rPr>
        <w:t xml:space="preserve">statistica di dati, nonché </w:t>
      </w:r>
      <w:r w:rsidR="000F3D5F" w:rsidRPr="003C1CD9">
        <w:rPr>
          <w:rFonts w:ascii="Times" w:hAnsi="Times"/>
          <w:noProof/>
          <w:szCs w:val="22"/>
        </w:rPr>
        <w:t>la loro interpretazione.</w:t>
      </w:r>
      <w:r w:rsidR="00C560E4" w:rsidRPr="003C1CD9">
        <w:rPr>
          <w:rFonts w:ascii="Times" w:hAnsi="Times"/>
          <w:noProof/>
          <w:szCs w:val="22"/>
        </w:rPr>
        <w:t xml:space="preserve"> Di </w:t>
      </w:r>
      <w:r w:rsidR="003844B4" w:rsidRPr="003C1CD9">
        <w:rPr>
          <w:rFonts w:ascii="Times" w:hAnsi="Times"/>
          <w:noProof/>
          <w:szCs w:val="22"/>
        </w:rPr>
        <w:t xml:space="preserve">seguito </w:t>
      </w:r>
      <w:r w:rsidR="00C560E4" w:rsidRPr="003C1CD9">
        <w:rPr>
          <w:rFonts w:ascii="Times" w:hAnsi="Times"/>
          <w:noProof/>
          <w:szCs w:val="22"/>
        </w:rPr>
        <w:t>si fornisce il dettaglio dei risultati attesi:</w:t>
      </w:r>
    </w:p>
    <w:p w14:paraId="237F022E" w14:textId="77777777" w:rsidR="00C560E4" w:rsidRPr="003C1CD9" w:rsidRDefault="00C560E4" w:rsidP="00C560E4">
      <w:pPr>
        <w:rPr>
          <w:sz w:val="22"/>
          <w:szCs w:val="22"/>
        </w:rPr>
      </w:pPr>
    </w:p>
    <w:p w14:paraId="5A835362" w14:textId="77777777" w:rsidR="00C560E4" w:rsidRPr="003C1CD9" w:rsidRDefault="00C560E4" w:rsidP="00C560E4">
      <w:pPr>
        <w:rPr>
          <w:b/>
        </w:rPr>
      </w:pPr>
      <w:r w:rsidRPr="003C1CD9">
        <w:rPr>
          <w:b/>
        </w:rPr>
        <w:t xml:space="preserve">Conoscenza e capacità di comprendere  </w:t>
      </w:r>
    </w:p>
    <w:p w14:paraId="7B22CB09" w14:textId="38F8F1ED" w:rsidR="00C560E4" w:rsidRPr="003C1CD9" w:rsidRDefault="00C560E4" w:rsidP="00C560E4">
      <w:pPr>
        <w:jc w:val="both"/>
      </w:pPr>
      <w:r w:rsidRPr="003C1CD9">
        <w:t xml:space="preserve">Al termine del corso ci si attende che lo studente conosca le </w:t>
      </w:r>
      <w:r w:rsidR="00F50C48" w:rsidRPr="003C1CD9">
        <w:t>metodologie relative alle procedure di campionamento e all’analisi descrittiva di dati sperimental</w:t>
      </w:r>
      <w:r w:rsidR="00725577" w:rsidRPr="003C1CD9">
        <w:t>i</w:t>
      </w:r>
      <w:r w:rsidRPr="003C1CD9">
        <w:t xml:space="preserve">, sia </w:t>
      </w:r>
      <w:r w:rsidR="00F50C48" w:rsidRPr="003C1CD9">
        <w:t>inoltre in grado di comprendere la valenza del</w:t>
      </w:r>
      <w:r w:rsidR="00725577" w:rsidRPr="003C1CD9">
        <w:t xml:space="preserve"> processo </w:t>
      </w:r>
      <w:r w:rsidR="003C1CD9" w:rsidRPr="003C1CD9">
        <w:t>inferenziale</w:t>
      </w:r>
      <w:r w:rsidR="00F50C48" w:rsidRPr="003C1CD9">
        <w:t xml:space="preserve"> e </w:t>
      </w:r>
      <w:r w:rsidR="00725577" w:rsidRPr="003C1CD9">
        <w:t xml:space="preserve">conosca i materiali e metodi per il trattamento di </w:t>
      </w:r>
      <w:r w:rsidR="003C1CD9" w:rsidRPr="003C1CD9">
        <w:t>variabili</w:t>
      </w:r>
      <w:r w:rsidR="00725577" w:rsidRPr="003C1CD9">
        <w:t xml:space="preserve"> di tipo casuale.</w:t>
      </w:r>
    </w:p>
    <w:p w14:paraId="00D422D1" w14:textId="77777777" w:rsidR="00C560E4" w:rsidRPr="003C1CD9" w:rsidRDefault="00C560E4" w:rsidP="00C560E4">
      <w:pPr>
        <w:jc w:val="both"/>
      </w:pPr>
    </w:p>
    <w:p w14:paraId="654859DB" w14:textId="77777777" w:rsidR="00C560E4" w:rsidRPr="003C1CD9" w:rsidRDefault="00C560E4" w:rsidP="00C560E4">
      <w:pPr>
        <w:jc w:val="both"/>
        <w:rPr>
          <w:b/>
        </w:rPr>
      </w:pPr>
      <w:r w:rsidRPr="003C1CD9">
        <w:rPr>
          <w:b/>
        </w:rPr>
        <w:t>Comprensione e applicazione delle conoscenze</w:t>
      </w:r>
    </w:p>
    <w:p w14:paraId="23AC0DAA" w14:textId="4165D702" w:rsidR="00C560E4" w:rsidRPr="003C1CD9" w:rsidRDefault="00C560E4" w:rsidP="00C560E4">
      <w:pPr>
        <w:jc w:val="both"/>
      </w:pPr>
      <w:r w:rsidRPr="003C1CD9">
        <w:t xml:space="preserve">Alla fine del corso lo studente sarà in grado di </w:t>
      </w:r>
      <w:r w:rsidR="00725577" w:rsidRPr="003C1CD9">
        <w:t>comprendere i metodi statistici sia di tipo descrittivo che inferenziale e sia in grado di applicarli. Inoltre</w:t>
      </w:r>
      <w:r w:rsidR="003C1CD9">
        <w:t>,</w:t>
      </w:r>
      <w:r w:rsidR="00725577" w:rsidRPr="003C1CD9">
        <w:t xml:space="preserve"> lo studente avrà la capacità di comprendere la formulazione e la simbologia utilizzata nella metodologia statistica e di eseguire una sua corretta applicazione.</w:t>
      </w:r>
    </w:p>
    <w:p w14:paraId="1A94EF4D" w14:textId="77777777" w:rsidR="00C560E4" w:rsidRPr="003C1CD9" w:rsidRDefault="00C560E4" w:rsidP="00C560E4">
      <w:pPr>
        <w:jc w:val="both"/>
      </w:pPr>
    </w:p>
    <w:p w14:paraId="5EAD2DD2" w14:textId="77777777" w:rsidR="00C560E4" w:rsidRPr="003C1CD9" w:rsidRDefault="00C560E4" w:rsidP="00C560E4">
      <w:pPr>
        <w:jc w:val="both"/>
        <w:rPr>
          <w:b/>
        </w:rPr>
      </w:pPr>
      <w:r w:rsidRPr="003C1CD9">
        <w:rPr>
          <w:b/>
        </w:rPr>
        <w:t xml:space="preserve">Capacità comunicative  </w:t>
      </w:r>
    </w:p>
    <w:p w14:paraId="34C3AAC1" w14:textId="7AF62D42" w:rsidR="00C560E4" w:rsidRPr="003C1CD9" w:rsidRDefault="00C560E4" w:rsidP="00C560E4">
      <w:pPr>
        <w:jc w:val="both"/>
      </w:pPr>
      <w:r w:rsidRPr="003C1CD9">
        <w:t xml:space="preserve">Alla fine del corso lo studente sarà in grado di utilizzare in modo appropriato i metodi relativi all’analisi statistica dei dati e sarà in grado di descrivere in maniera appropriata la metodologia e i risultati dell’analisi. </w:t>
      </w:r>
    </w:p>
    <w:p w14:paraId="7C6FD331" w14:textId="77777777" w:rsidR="00C560E4" w:rsidRPr="00725577" w:rsidRDefault="00C560E4" w:rsidP="0099075C">
      <w:pPr>
        <w:rPr>
          <w:sz w:val="18"/>
          <w:szCs w:val="18"/>
        </w:rPr>
      </w:pPr>
    </w:p>
    <w:p w14:paraId="58EFA0E9" w14:textId="77777777" w:rsidR="0099075C" w:rsidRDefault="0099075C" w:rsidP="009907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1"/>
        <w:gridCol w:w="1135"/>
      </w:tblGrid>
      <w:tr w:rsidR="0099075C" w:rsidRPr="003C1CD9" w14:paraId="793BC9DD" w14:textId="77777777" w:rsidTr="008D00BC">
        <w:tc>
          <w:tcPr>
            <w:tcW w:w="5771" w:type="dxa"/>
            <w:shd w:val="clear" w:color="auto" w:fill="auto"/>
          </w:tcPr>
          <w:p w14:paraId="7BFCFC15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35FB1FB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CFU</w:t>
            </w:r>
          </w:p>
        </w:tc>
      </w:tr>
      <w:tr w:rsidR="0099075C" w:rsidRPr="003C1CD9" w14:paraId="3FAF2F89" w14:textId="77777777" w:rsidTr="008D00BC">
        <w:tc>
          <w:tcPr>
            <w:tcW w:w="5771" w:type="dxa"/>
            <w:shd w:val="clear" w:color="auto" w:fill="auto"/>
          </w:tcPr>
          <w:p w14:paraId="05BC21C5" w14:textId="77777777" w:rsidR="0099075C" w:rsidRPr="003C1CD9" w:rsidRDefault="0099075C" w:rsidP="005D0694">
            <w:pPr>
              <w:jc w:val="both"/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 xml:space="preserve">Statistica descrittiva </w:t>
            </w:r>
            <w:proofErr w:type="spellStart"/>
            <w:r w:rsidRPr="003C1CD9">
              <w:rPr>
                <w:b/>
                <w:sz w:val="22"/>
                <w:szCs w:val="22"/>
              </w:rPr>
              <w:t>monovariata</w:t>
            </w:r>
            <w:proofErr w:type="spellEnd"/>
            <w:r w:rsidRPr="003C1C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1D68270F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666A206D" w14:textId="77777777" w:rsidTr="008D00BC">
        <w:tc>
          <w:tcPr>
            <w:tcW w:w="5771" w:type="dxa"/>
            <w:shd w:val="clear" w:color="auto" w:fill="auto"/>
          </w:tcPr>
          <w:p w14:paraId="3EBF6061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Dati qualitativi e quantitativi.</w:t>
            </w:r>
          </w:p>
          <w:p w14:paraId="4EE13943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Distribuzione di frequenze; rappresentazioni grafiche e presentazione dei dati.</w:t>
            </w:r>
          </w:p>
          <w:p w14:paraId="315E98E1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Misure di centralità e misure di variabilità.</w:t>
            </w:r>
          </w:p>
        </w:tc>
        <w:tc>
          <w:tcPr>
            <w:tcW w:w="1135" w:type="dxa"/>
            <w:shd w:val="clear" w:color="auto" w:fill="auto"/>
          </w:tcPr>
          <w:p w14:paraId="151BCBE7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341880F7" w14:textId="77777777" w:rsidTr="008D00BC">
        <w:tc>
          <w:tcPr>
            <w:tcW w:w="5771" w:type="dxa"/>
            <w:shd w:val="clear" w:color="auto" w:fill="auto"/>
          </w:tcPr>
          <w:p w14:paraId="106AE8B1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 xml:space="preserve">Statistica descrittiva </w:t>
            </w:r>
            <w:proofErr w:type="spellStart"/>
            <w:r w:rsidRPr="003C1CD9">
              <w:rPr>
                <w:b/>
                <w:sz w:val="22"/>
                <w:szCs w:val="22"/>
              </w:rPr>
              <w:t>bivariata</w:t>
            </w:r>
            <w:proofErr w:type="spellEnd"/>
            <w:r w:rsidRPr="003C1C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706D81C6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2D9B136B" w14:textId="77777777" w:rsidTr="008D00BC">
        <w:tc>
          <w:tcPr>
            <w:tcW w:w="5771" w:type="dxa"/>
            <w:shd w:val="clear" w:color="auto" w:fill="auto"/>
          </w:tcPr>
          <w:p w14:paraId="2B185D4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Tabelle a doppia entrata.</w:t>
            </w:r>
          </w:p>
          <w:p w14:paraId="60BEFC3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Indipendenza, connessione e associazione.</w:t>
            </w:r>
          </w:p>
          <w:p w14:paraId="19DF26F2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Dipendenza e correlazione.</w:t>
            </w:r>
          </w:p>
        </w:tc>
        <w:tc>
          <w:tcPr>
            <w:tcW w:w="1135" w:type="dxa"/>
            <w:shd w:val="clear" w:color="auto" w:fill="auto"/>
          </w:tcPr>
          <w:p w14:paraId="20E5DEA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0.5</w:t>
            </w:r>
          </w:p>
        </w:tc>
      </w:tr>
      <w:tr w:rsidR="0099075C" w:rsidRPr="003C1CD9" w14:paraId="669134B0" w14:textId="77777777" w:rsidTr="008D00BC">
        <w:tc>
          <w:tcPr>
            <w:tcW w:w="5771" w:type="dxa"/>
            <w:shd w:val="clear" w:color="auto" w:fill="auto"/>
          </w:tcPr>
          <w:p w14:paraId="3144C18B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Probabilità e variabili casuali</w:t>
            </w:r>
          </w:p>
        </w:tc>
        <w:tc>
          <w:tcPr>
            <w:tcW w:w="1135" w:type="dxa"/>
            <w:shd w:val="clear" w:color="auto" w:fill="auto"/>
          </w:tcPr>
          <w:p w14:paraId="35C1CAE3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06B416A7" w14:textId="77777777" w:rsidTr="008D00BC">
        <w:tc>
          <w:tcPr>
            <w:tcW w:w="5771" w:type="dxa"/>
            <w:shd w:val="clear" w:color="auto" w:fill="auto"/>
          </w:tcPr>
          <w:p w14:paraId="6B9F360D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Probabilità.</w:t>
            </w:r>
          </w:p>
          <w:p w14:paraId="55E98310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Variabili casuali discrete e continue</w:t>
            </w:r>
          </w:p>
          <w:p w14:paraId="7A55DDD7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La distribuzione binomiale e la distribuzione normale</w:t>
            </w:r>
          </w:p>
        </w:tc>
        <w:tc>
          <w:tcPr>
            <w:tcW w:w="1135" w:type="dxa"/>
            <w:shd w:val="clear" w:color="auto" w:fill="auto"/>
          </w:tcPr>
          <w:p w14:paraId="4B2C89ED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21EA0909" w14:textId="77777777" w:rsidTr="008D00BC">
        <w:tc>
          <w:tcPr>
            <w:tcW w:w="5771" w:type="dxa"/>
            <w:shd w:val="clear" w:color="auto" w:fill="auto"/>
          </w:tcPr>
          <w:p w14:paraId="45D5B812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Statistica inferenziale</w:t>
            </w:r>
          </w:p>
        </w:tc>
        <w:tc>
          <w:tcPr>
            <w:tcW w:w="1135" w:type="dxa"/>
            <w:shd w:val="clear" w:color="auto" w:fill="auto"/>
          </w:tcPr>
          <w:p w14:paraId="3303553E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1452E5E6" w14:textId="77777777" w:rsidTr="008D00BC">
        <w:tc>
          <w:tcPr>
            <w:tcW w:w="5771" w:type="dxa"/>
            <w:shd w:val="clear" w:color="auto" w:fill="auto"/>
          </w:tcPr>
          <w:p w14:paraId="2A696C1F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Stime e stimatori.</w:t>
            </w:r>
          </w:p>
          <w:p w14:paraId="2965B08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Intervalli di confidenza.</w:t>
            </w:r>
          </w:p>
          <w:p w14:paraId="3D32585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statistici.</w:t>
            </w:r>
          </w:p>
          <w:p w14:paraId="4F7453B4" w14:textId="700F92ED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 xml:space="preserve">Le distribuzioni di campionamento </w:t>
            </w:r>
          </w:p>
        </w:tc>
        <w:tc>
          <w:tcPr>
            <w:tcW w:w="1135" w:type="dxa"/>
            <w:shd w:val="clear" w:color="auto" w:fill="auto"/>
          </w:tcPr>
          <w:p w14:paraId="3CBC0685" w14:textId="208472F4" w:rsidR="0099075C" w:rsidRPr="003C1CD9" w:rsidRDefault="00E15FC8" w:rsidP="008D0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99075C" w:rsidRPr="003C1CD9" w14:paraId="03634E63" w14:textId="77777777" w:rsidTr="008D00BC">
        <w:tc>
          <w:tcPr>
            <w:tcW w:w="5771" w:type="dxa"/>
            <w:shd w:val="clear" w:color="auto" w:fill="auto"/>
          </w:tcPr>
          <w:p w14:paraId="4B4A6A44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Inferenza su una o due popolazioni</w:t>
            </w:r>
          </w:p>
        </w:tc>
        <w:tc>
          <w:tcPr>
            <w:tcW w:w="1135" w:type="dxa"/>
            <w:shd w:val="clear" w:color="auto" w:fill="auto"/>
          </w:tcPr>
          <w:p w14:paraId="00DB9803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5404FA4C" w14:textId="77777777" w:rsidTr="008D00BC">
        <w:tc>
          <w:tcPr>
            <w:tcW w:w="5771" w:type="dxa"/>
            <w:shd w:val="clear" w:color="auto" w:fill="auto"/>
          </w:tcPr>
          <w:p w14:paraId="13C2CE49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 media/differenza tra medie</w:t>
            </w:r>
          </w:p>
          <w:p w14:paraId="33708CD6" w14:textId="143AC100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 varianza</w:t>
            </w:r>
          </w:p>
          <w:p w14:paraId="7FD7BECB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sulle proporzioni</w:t>
            </w:r>
          </w:p>
        </w:tc>
        <w:tc>
          <w:tcPr>
            <w:tcW w:w="1135" w:type="dxa"/>
            <w:shd w:val="clear" w:color="auto" w:fill="auto"/>
          </w:tcPr>
          <w:p w14:paraId="12BF67FC" w14:textId="2D0AE5FB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</w:t>
            </w:r>
            <w:r w:rsidR="00E15FC8">
              <w:rPr>
                <w:sz w:val="22"/>
                <w:szCs w:val="22"/>
              </w:rPr>
              <w:t>.5</w:t>
            </w:r>
          </w:p>
        </w:tc>
      </w:tr>
      <w:tr w:rsidR="0099075C" w:rsidRPr="003C1CD9" w14:paraId="0FBC574A" w14:textId="77777777" w:rsidTr="008D00BC">
        <w:tc>
          <w:tcPr>
            <w:tcW w:w="5771" w:type="dxa"/>
            <w:shd w:val="clear" w:color="auto" w:fill="auto"/>
          </w:tcPr>
          <w:p w14:paraId="077AD0B3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lastRenderedPageBreak/>
              <w:t>Esercitazioni</w:t>
            </w:r>
          </w:p>
        </w:tc>
        <w:tc>
          <w:tcPr>
            <w:tcW w:w="1135" w:type="dxa"/>
            <w:shd w:val="clear" w:color="auto" w:fill="auto"/>
          </w:tcPr>
          <w:p w14:paraId="0DA50BA4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</w:tbl>
    <w:p w14:paraId="476D7B03" w14:textId="77777777" w:rsidR="0099075C" w:rsidRPr="003C1CD9" w:rsidRDefault="0099075C" w:rsidP="0099075C">
      <w:pPr>
        <w:keepNext/>
        <w:spacing w:before="240" w:after="120"/>
        <w:rPr>
          <w:b/>
          <w:szCs w:val="22"/>
        </w:rPr>
      </w:pPr>
      <w:r w:rsidRPr="003C1CD9">
        <w:rPr>
          <w:b/>
          <w:i/>
          <w:szCs w:val="22"/>
        </w:rPr>
        <w:t>BIBLIOGRAFIA</w:t>
      </w:r>
    </w:p>
    <w:p w14:paraId="4E1506B8" w14:textId="3D11806D" w:rsidR="0099075C" w:rsidRPr="003C1CD9" w:rsidRDefault="0099075C" w:rsidP="0099075C">
      <w:r w:rsidRPr="003C1CD9">
        <w:tab/>
        <w:t>Test</w:t>
      </w:r>
      <w:r w:rsidR="00761DD3" w:rsidRPr="003C1CD9">
        <w:t>i principali</w:t>
      </w:r>
      <w:r w:rsidRPr="003C1CD9">
        <w:t xml:space="preserve"> di riferimento</w:t>
      </w:r>
    </w:p>
    <w:p w14:paraId="5966EF63" w14:textId="12AF5C8B" w:rsidR="00BA32AE" w:rsidRDefault="00BA32AE" w:rsidP="00BA32AE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S. Borra-A. Di Ciaccio, “</w:t>
      </w:r>
      <w:r w:rsidRPr="003C1CD9">
        <w:rPr>
          <w:i/>
          <w:spacing w:val="-5"/>
        </w:rPr>
        <w:t>Statistica:</w:t>
      </w:r>
      <w:r w:rsidRPr="003C1CD9">
        <w:rPr>
          <w:smallCaps/>
          <w:spacing w:val="-5"/>
          <w:sz w:val="18"/>
        </w:rPr>
        <w:t xml:space="preserve"> </w:t>
      </w:r>
      <w:r w:rsidRPr="003C1CD9">
        <w:rPr>
          <w:i/>
          <w:spacing w:val="-5"/>
        </w:rPr>
        <w:t>metodologie per le scienze economiche e sociali</w:t>
      </w:r>
      <w:r w:rsidRPr="003C1CD9">
        <w:rPr>
          <w:smallCaps/>
          <w:spacing w:val="-5"/>
          <w:sz w:val="18"/>
        </w:rPr>
        <w:t>”</w:t>
      </w:r>
      <w:r w:rsidRPr="003C1CD9">
        <w:rPr>
          <w:spacing w:val="-5"/>
        </w:rPr>
        <w:t xml:space="preserve"> McGraw-Hill </w:t>
      </w:r>
      <w:proofErr w:type="spellStart"/>
      <w:r w:rsidRPr="003C1CD9">
        <w:rPr>
          <w:spacing w:val="-5"/>
        </w:rPr>
        <w:t>Education</w:t>
      </w:r>
      <w:proofErr w:type="spellEnd"/>
      <w:r w:rsidRPr="003C1CD9">
        <w:rPr>
          <w:spacing w:val="-5"/>
        </w:rPr>
        <w:t>, Milano, 2014.</w:t>
      </w:r>
    </w:p>
    <w:p w14:paraId="6C7E02CE" w14:textId="3014D6BB" w:rsidR="00BA32AE" w:rsidRPr="003C1CD9" w:rsidRDefault="00BA32AE" w:rsidP="00BA32AE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 xml:space="preserve">M.K. </w:t>
      </w:r>
      <w:proofErr w:type="spellStart"/>
      <w:r w:rsidRPr="003C1CD9">
        <w:rPr>
          <w:smallCaps/>
          <w:spacing w:val="-5"/>
          <w:sz w:val="18"/>
        </w:rPr>
        <w:t>Pelosi-T.M</w:t>
      </w:r>
      <w:proofErr w:type="spellEnd"/>
      <w:r w:rsidRPr="003C1CD9">
        <w:rPr>
          <w:smallCaps/>
          <w:spacing w:val="-5"/>
          <w:sz w:val="18"/>
        </w:rPr>
        <w:t xml:space="preserve">. </w:t>
      </w:r>
      <w:proofErr w:type="spellStart"/>
      <w:r w:rsidRPr="003C1CD9">
        <w:rPr>
          <w:smallCaps/>
          <w:spacing w:val="-5"/>
          <w:sz w:val="18"/>
        </w:rPr>
        <w:t>Sandifer</w:t>
      </w:r>
      <w:proofErr w:type="spellEnd"/>
      <w:r w:rsidRPr="003C1CD9">
        <w:rPr>
          <w:smallCaps/>
          <w:spacing w:val="-5"/>
          <w:sz w:val="18"/>
        </w:rPr>
        <w:t>-P. Cerchiello-P. Giudici,</w:t>
      </w:r>
      <w:r w:rsidRPr="003C1CD9">
        <w:rPr>
          <w:i/>
          <w:spacing w:val="-5"/>
        </w:rPr>
        <w:t xml:space="preserve"> Introduzione alla statistica,</w:t>
      </w:r>
      <w:r w:rsidRPr="003C1CD9">
        <w:rPr>
          <w:spacing w:val="-5"/>
        </w:rPr>
        <w:t xml:space="preserve"> McGraw-Hill Companies, Milano, 2009.</w:t>
      </w:r>
    </w:p>
    <w:p w14:paraId="43E83729" w14:textId="3E98EBDF" w:rsidR="004C33F9" w:rsidRPr="00E6225A" w:rsidRDefault="004C33F9" w:rsidP="0099075C"/>
    <w:p w14:paraId="0B9DAAE6" w14:textId="313F0125" w:rsidR="004C33F9" w:rsidRPr="003C1CD9" w:rsidRDefault="004C33F9" w:rsidP="00761DD3">
      <w:pPr>
        <w:ind w:firstLine="708"/>
      </w:pPr>
      <w:r w:rsidRPr="003C1CD9">
        <w:t>Altri testi di riferimento:</w:t>
      </w:r>
    </w:p>
    <w:p w14:paraId="17AF9883" w14:textId="77777777" w:rsidR="0099075C" w:rsidRPr="003C1CD9" w:rsidRDefault="0099075C" w:rsidP="0099075C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M.M. Triola-M.F. Triola,</w:t>
      </w:r>
      <w:r w:rsidRPr="003C1CD9">
        <w:rPr>
          <w:i/>
          <w:spacing w:val="-5"/>
        </w:rPr>
        <w:t xml:space="preserve"> Statistica per le discipline </w:t>
      </w:r>
      <w:proofErr w:type="spellStart"/>
      <w:r w:rsidRPr="003C1CD9">
        <w:rPr>
          <w:i/>
          <w:spacing w:val="-5"/>
        </w:rPr>
        <w:t>biosanitarie</w:t>
      </w:r>
      <w:proofErr w:type="spellEnd"/>
      <w:r w:rsidRPr="003C1CD9">
        <w:rPr>
          <w:i/>
          <w:spacing w:val="-5"/>
        </w:rPr>
        <w:t>,</w:t>
      </w:r>
      <w:r w:rsidRPr="003C1CD9">
        <w:rPr>
          <w:spacing w:val="-5"/>
        </w:rPr>
        <w:t xml:space="preserve"> Pearson Paravia Bruno Mondadori, Milano, 2009.</w:t>
      </w:r>
    </w:p>
    <w:p w14:paraId="66020C1A" w14:textId="07AD8DF4" w:rsidR="00761DD3" w:rsidRDefault="00761DD3" w:rsidP="00761DD3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F. MECATTI, “</w:t>
      </w:r>
      <w:r w:rsidRPr="003C1CD9">
        <w:rPr>
          <w:i/>
          <w:spacing w:val="-5"/>
        </w:rPr>
        <w:t>Statistica di base”,</w:t>
      </w:r>
      <w:r w:rsidRPr="003C1CD9">
        <w:rPr>
          <w:smallCaps/>
          <w:spacing w:val="-5"/>
          <w:sz w:val="18"/>
        </w:rPr>
        <w:t xml:space="preserve"> </w:t>
      </w:r>
      <w:r w:rsidRPr="003C1CD9">
        <w:rPr>
          <w:spacing w:val="-5"/>
        </w:rPr>
        <w:t xml:space="preserve">McGraw-Hill </w:t>
      </w:r>
      <w:proofErr w:type="spellStart"/>
      <w:r w:rsidRPr="003C1CD9">
        <w:rPr>
          <w:spacing w:val="-5"/>
        </w:rPr>
        <w:t>Education</w:t>
      </w:r>
      <w:proofErr w:type="spellEnd"/>
      <w:r w:rsidRPr="003C1CD9">
        <w:rPr>
          <w:spacing w:val="-5"/>
        </w:rPr>
        <w:t>, Milano, 2009.</w:t>
      </w:r>
    </w:p>
    <w:p w14:paraId="146399F9" w14:textId="0AF763B7" w:rsidR="003C1CD9" w:rsidRPr="00E6225A" w:rsidRDefault="00E15FC8" w:rsidP="00E6225A">
      <w:pPr>
        <w:spacing w:line="240" w:lineRule="atLeast"/>
        <w:rPr>
          <w:b/>
          <w:i/>
          <w:szCs w:val="22"/>
          <w:lang w:val="en-US"/>
        </w:rPr>
      </w:pPr>
      <w:r w:rsidRPr="003C1CD9">
        <w:rPr>
          <w:lang w:val="en-US"/>
        </w:rPr>
        <w:t xml:space="preserve">S.M. IACUS, </w:t>
      </w:r>
      <w:r w:rsidRPr="003C1CD9">
        <w:rPr>
          <w:i/>
          <w:lang w:val="en-US"/>
        </w:rPr>
        <w:t>“</w:t>
      </w:r>
      <w:proofErr w:type="spellStart"/>
      <w:r w:rsidRPr="003C1CD9">
        <w:rPr>
          <w:i/>
          <w:lang w:val="en-US"/>
        </w:rPr>
        <w:t>Statistica</w:t>
      </w:r>
      <w:proofErr w:type="spellEnd"/>
      <w:r w:rsidRPr="003C1CD9">
        <w:rPr>
          <w:i/>
          <w:lang w:val="en-US"/>
        </w:rPr>
        <w:t>”,</w:t>
      </w:r>
      <w:r w:rsidRPr="003C1CD9">
        <w:rPr>
          <w:lang w:val="en-US"/>
        </w:rPr>
        <w:t xml:space="preserve"> </w:t>
      </w:r>
      <w:r w:rsidRPr="003C1CD9">
        <w:rPr>
          <w:spacing w:val="-5"/>
          <w:lang w:val="en-US"/>
        </w:rPr>
        <w:t xml:space="preserve">McGraw-Hill Education, Milano, 2010. </w:t>
      </w:r>
    </w:p>
    <w:p w14:paraId="500BE323" w14:textId="78F2C45A" w:rsidR="0099075C" w:rsidRPr="003C1CD9" w:rsidRDefault="0099075C" w:rsidP="0099075C">
      <w:pPr>
        <w:spacing w:before="240" w:after="120" w:line="220" w:lineRule="exact"/>
        <w:rPr>
          <w:b/>
          <w:i/>
          <w:szCs w:val="22"/>
        </w:rPr>
      </w:pPr>
      <w:r w:rsidRPr="003C1CD9">
        <w:rPr>
          <w:b/>
          <w:i/>
          <w:szCs w:val="22"/>
        </w:rPr>
        <w:t>DIDATTICA DEL CORSO</w:t>
      </w:r>
    </w:p>
    <w:p w14:paraId="73159ADE" w14:textId="697A2833" w:rsidR="0099075C" w:rsidRPr="003C1CD9" w:rsidRDefault="0099075C" w:rsidP="0099075C">
      <w:pPr>
        <w:pStyle w:val="Testo2"/>
        <w:rPr>
          <w:sz w:val="20"/>
          <w:szCs w:val="22"/>
        </w:rPr>
      </w:pPr>
      <w:r w:rsidRPr="003C1CD9">
        <w:rPr>
          <w:sz w:val="20"/>
          <w:szCs w:val="22"/>
        </w:rPr>
        <w:t xml:space="preserve">Il modulo prevede 5 </w:t>
      </w:r>
      <w:r w:rsidR="00203821" w:rsidRPr="003C1CD9">
        <w:rPr>
          <w:sz w:val="20"/>
          <w:szCs w:val="22"/>
        </w:rPr>
        <w:t>CFU</w:t>
      </w:r>
      <w:r w:rsidRPr="003C1CD9">
        <w:rPr>
          <w:sz w:val="20"/>
          <w:szCs w:val="22"/>
        </w:rPr>
        <w:t xml:space="preserve"> </w:t>
      </w:r>
      <w:r w:rsidR="00203821" w:rsidRPr="003C1CD9">
        <w:rPr>
          <w:sz w:val="20"/>
          <w:szCs w:val="22"/>
        </w:rPr>
        <w:t xml:space="preserve">(40 ore) </w:t>
      </w:r>
      <w:r w:rsidRPr="003C1CD9">
        <w:rPr>
          <w:sz w:val="20"/>
          <w:szCs w:val="22"/>
        </w:rPr>
        <w:t>di lezioni in aula</w:t>
      </w:r>
      <w:r w:rsidR="001A6998" w:rsidRPr="003C1CD9">
        <w:rPr>
          <w:sz w:val="20"/>
          <w:szCs w:val="22"/>
        </w:rPr>
        <w:t xml:space="preserve"> che hanno lo</w:t>
      </w:r>
      <w:r w:rsidR="007107D2" w:rsidRPr="003C1CD9">
        <w:rPr>
          <w:sz w:val="20"/>
          <w:szCs w:val="22"/>
        </w:rPr>
        <w:t xml:space="preserve"> </w:t>
      </w:r>
      <w:r w:rsidR="001A6998" w:rsidRPr="003C1CD9">
        <w:rPr>
          <w:sz w:val="20"/>
          <w:szCs w:val="22"/>
        </w:rPr>
        <w:t>scopo di illustrare metodi e applicazioni del processo</w:t>
      </w:r>
      <w:r w:rsidR="007107D2" w:rsidRPr="003C1CD9">
        <w:rPr>
          <w:sz w:val="20"/>
          <w:szCs w:val="22"/>
        </w:rPr>
        <w:t xml:space="preserve"> </w:t>
      </w:r>
      <w:r w:rsidR="001A6998" w:rsidRPr="003C1CD9">
        <w:rPr>
          <w:sz w:val="20"/>
          <w:szCs w:val="22"/>
        </w:rPr>
        <w:t xml:space="preserve">di analisi dati. </w:t>
      </w:r>
      <w:r w:rsidR="007107D2" w:rsidRPr="003C1CD9">
        <w:rPr>
          <w:sz w:val="20"/>
          <w:szCs w:val="22"/>
        </w:rPr>
        <w:t xml:space="preserve">Durante le lezioni in aula verranno illustrate le nozioni teoriche che </w:t>
      </w:r>
      <w:r w:rsidR="003844B4" w:rsidRPr="003C1CD9">
        <w:rPr>
          <w:sz w:val="20"/>
          <w:szCs w:val="22"/>
        </w:rPr>
        <w:t xml:space="preserve">saranno </w:t>
      </w:r>
      <w:r w:rsidR="007107D2" w:rsidRPr="003C1CD9">
        <w:rPr>
          <w:sz w:val="20"/>
          <w:szCs w:val="22"/>
        </w:rPr>
        <w:t xml:space="preserve">comunicate anche attraverso </w:t>
      </w:r>
      <w:r w:rsidR="00D4589B" w:rsidRPr="003C1CD9">
        <w:rPr>
          <w:sz w:val="20"/>
          <w:szCs w:val="22"/>
        </w:rPr>
        <w:t xml:space="preserve">l’ausilio di </w:t>
      </w:r>
      <w:r w:rsidR="007107D2" w:rsidRPr="003C1CD9">
        <w:rPr>
          <w:sz w:val="20"/>
          <w:szCs w:val="22"/>
        </w:rPr>
        <w:t>esempi pratici</w:t>
      </w:r>
      <w:r w:rsidR="00D4589B" w:rsidRPr="003C1CD9">
        <w:rPr>
          <w:sz w:val="20"/>
          <w:szCs w:val="22"/>
        </w:rPr>
        <w:t xml:space="preserve"> per sottolineare la natura applicativa della materia</w:t>
      </w:r>
      <w:r w:rsidR="007107D2" w:rsidRPr="003C1CD9">
        <w:rPr>
          <w:sz w:val="20"/>
          <w:szCs w:val="22"/>
        </w:rPr>
        <w:t xml:space="preserve">. </w:t>
      </w:r>
      <w:r w:rsidR="00203821" w:rsidRPr="003C1CD9">
        <w:rPr>
          <w:sz w:val="20"/>
          <w:szCs w:val="22"/>
        </w:rPr>
        <w:t>Inoltre il corso prevede</w:t>
      </w:r>
      <w:r w:rsidRPr="003C1CD9">
        <w:rPr>
          <w:sz w:val="20"/>
          <w:szCs w:val="22"/>
        </w:rPr>
        <w:t xml:space="preserve"> </w:t>
      </w:r>
      <w:r w:rsidR="00203821" w:rsidRPr="003C1CD9">
        <w:rPr>
          <w:sz w:val="20"/>
          <w:szCs w:val="22"/>
        </w:rPr>
        <w:t xml:space="preserve">12 ore </w:t>
      </w:r>
      <w:r w:rsidRPr="003C1CD9">
        <w:rPr>
          <w:sz w:val="20"/>
          <w:szCs w:val="22"/>
        </w:rPr>
        <w:t>di esercitazioni</w:t>
      </w:r>
      <w:r w:rsidR="00203821" w:rsidRPr="003C1CD9">
        <w:rPr>
          <w:sz w:val="20"/>
          <w:szCs w:val="22"/>
        </w:rPr>
        <w:t xml:space="preserve"> (1 CFU)</w:t>
      </w:r>
      <w:r w:rsidRPr="003C1CD9">
        <w:rPr>
          <w:sz w:val="20"/>
          <w:szCs w:val="22"/>
        </w:rPr>
        <w:t xml:space="preserve">, nelle quali verranno presentate </w:t>
      </w:r>
      <w:r w:rsidR="003844B4" w:rsidRPr="003C1CD9">
        <w:rPr>
          <w:sz w:val="20"/>
          <w:szCs w:val="22"/>
        </w:rPr>
        <w:t xml:space="preserve">alcune </w:t>
      </w:r>
      <w:r w:rsidRPr="003C1CD9">
        <w:rPr>
          <w:sz w:val="20"/>
          <w:szCs w:val="22"/>
        </w:rPr>
        <w:t>applicazioni delle nozioni acquisite durante le lezioni. La capacità di risolvere esercizi è fondamentale per il superamento dell’esame.</w:t>
      </w:r>
    </w:p>
    <w:p w14:paraId="54F8B131" w14:textId="77777777" w:rsidR="007D5242" w:rsidRPr="003C1CD9" w:rsidRDefault="007D5242" w:rsidP="007D5242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Cs w:val="22"/>
        </w:rPr>
      </w:pPr>
      <w:r w:rsidRPr="003C1CD9">
        <w:rPr>
          <w:rFonts w:ascii="Times" w:hAnsi="Times"/>
          <w:b/>
          <w:i/>
          <w:szCs w:val="22"/>
        </w:rPr>
        <w:t>METODO E CRITERI DI VALUTAZIONE</w:t>
      </w:r>
    </w:p>
    <w:p w14:paraId="09388EEF" w14:textId="4F400EEA" w:rsidR="008D00BC" w:rsidRPr="003C1CD9" w:rsidRDefault="008D00BC" w:rsidP="000F3D5F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Il candidato verrà valutato attraverso l’esito di una prova scritta della durata pari a</w:t>
      </w:r>
      <w:r w:rsidR="00BA32AE">
        <w:rPr>
          <w:rFonts w:ascii="Times" w:hAnsi="Times"/>
          <w:noProof/>
          <w:szCs w:val="22"/>
        </w:rPr>
        <w:t>l massimo di</w:t>
      </w:r>
      <w:r w:rsidRPr="003C1CD9">
        <w:rPr>
          <w:rFonts w:ascii="Times" w:hAnsi="Times"/>
          <w:noProof/>
          <w:szCs w:val="22"/>
        </w:rPr>
        <w:t xml:space="preserve"> 120 minuti che si terrà al termine del corso nelle date stabilite da calendario.</w:t>
      </w:r>
      <w:r w:rsidR="00B572C1" w:rsidRPr="003C1CD9">
        <w:rPr>
          <w:rFonts w:ascii="Times" w:hAnsi="Times"/>
          <w:noProof/>
          <w:szCs w:val="22"/>
        </w:rPr>
        <w:t xml:space="preserve"> </w:t>
      </w:r>
      <w:r w:rsidRPr="003C1CD9">
        <w:rPr>
          <w:rFonts w:ascii="Times" w:hAnsi="Times"/>
          <w:noProof/>
          <w:szCs w:val="22"/>
        </w:rPr>
        <w:t xml:space="preserve">La prova scritta consisterà in </w:t>
      </w:r>
      <w:r w:rsidR="000F3D5F" w:rsidRPr="003C1CD9">
        <w:rPr>
          <w:rFonts w:ascii="Times" w:hAnsi="Times"/>
          <w:noProof/>
          <w:szCs w:val="22"/>
        </w:rPr>
        <w:t>quesiti</w:t>
      </w:r>
      <w:r w:rsidRPr="003C1CD9">
        <w:rPr>
          <w:rFonts w:ascii="Times" w:hAnsi="Times"/>
          <w:noProof/>
          <w:szCs w:val="22"/>
        </w:rPr>
        <w:t xml:space="preserve"> riguardanti i contenuti del programma. La risoluzione d</w:t>
      </w:r>
      <w:r w:rsidR="009202D5" w:rsidRPr="003C1CD9">
        <w:rPr>
          <w:rFonts w:ascii="Times" w:hAnsi="Times"/>
          <w:noProof/>
          <w:szCs w:val="22"/>
        </w:rPr>
        <w:t xml:space="preserve">i </w:t>
      </w:r>
      <w:r w:rsidRPr="003C1CD9">
        <w:rPr>
          <w:rFonts w:ascii="Times" w:hAnsi="Times"/>
          <w:noProof/>
          <w:szCs w:val="22"/>
        </w:rPr>
        <w:t>esercizi</w:t>
      </w:r>
      <w:r w:rsidR="009202D5" w:rsidRPr="003C1CD9">
        <w:rPr>
          <w:rFonts w:ascii="Times" w:hAnsi="Times"/>
          <w:noProof/>
          <w:szCs w:val="22"/>
        </w:rPr>
        <w:t xml:space="preserve"> simili a quelli della prova</w:t>
      </w:r>
      <w:r w:rsidRPr="003C1CD9">
        <w:rPr>
          <w:rFonts w:ascii="Times" w:hAnsi="Times"/>
          <w:noProof/>
          <w:szCs w:val="22"/>
        </w:rPr>
        <w:t xml:space="preserve"> sarà </w:t>
      </w:r>
      <w:r w:rsidR="009202D5" w:rsidRPr="003C1CD9">
        <w:rPr>
          <w:rFonts w:ascii="Times" w:hAnsi="Times"/>
          <w:noProof/>
          <w:szCs w:val="22"/>
        </w:rPr>
        <w:t>prevalentemente affrontata durante le ore di</w:t>
      </w:r>
      <w:r w:rsidRPr="003C1CD9">
        <w:rPr>
          <w:rFonts w:ascii="Times" w:hAnsi="Times"/>
          <w:noProof/>
          <w:szCs w:val="22"/>
        </w:rPr>
        <w:t xml:space="preserve"> esercitazione. </w:t>
      </w:r>
      <w:r w:rsidR="000F3D5F" w:rsidRPr="003C1CD9">
        <w:rPr>
          <w:rFonts w:ascii="Times" w:hAnsi="Times"/>
          <w:noProof/>
          <w:szCs w:val="22"/>
        </w:rPr>
        <w:t>Ugualmente, i quesiti della parte teorica verranno enfatizzati durante le ore di lezione.</w:t>
      </w:r>
    </w:p>
    <w:p w14:paraId="59D027DC" w14:textId="15E31ED6" w:rsidR="008D00BC" w:rsidRPr="003C1CD9" w:rsidRDefault="008D00BC" w:rsidP="00782EF0">
      <w:pPr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 punteggi attribuiti ai singoli quesiti possono variare a seconda della prova</w:t>
      </w:r>
      <w:r w:rsidR="006352CA" w:rsidRPr="003C1CD9">
        <w:rPr>
          <w:rFonts w:ascii="Times" w:hAnsi="Times"/>
          <w:noProof/>
          <w:szCs w:val="22"/>
        </w:rPr>
        <w:t>. Ciascuna parte del programma andrà a contribuire alla votazione compl</w:t>
      </w:r>
      <w:r w:rsidR="0007260C" w:rsidRPr="003C1CD9">
        <w:rPr>
          <w:rFonts w:ascii="Times" w:hAnsi="Times"/>
          <w:noProof/>
          <w:szCs w:val="22"/>
        </w:rPr>
        <w:t>essiva secondo le seguenti percentuali</w:t>
      </w:r>
      <w:r w:rsidR="006352CA" w:rsidRPr="003C1CD9">
        <w:rPr>
          <w:rFonts w:ascii="Times" w:hAnsi="Times"/>
          <w:noProof/>
          <w:szCs w:val="22"/>
        </w:rPr>
        <w:t xml:space="preserve">: </w:t>
      </w:r>
      <w:r w:rsidR="00E15FC8" w:rsidRPr="003C1CD9">
        <w:rPr>
          <w:rFonts w:ascii="Times" w:hAnsi="Times"/>
          <w:noProof/>
          <w:szCs w:val="22"/>
        </w:rPr>
        <w:t>2</w:t>
      </w:r>
      <w:r w:rsidR="00E15FC8">
        <w:rPr>
          <w:rFonts w:ascii="Times" w:hAnsi="Times"/>
          <w:noProof/>
          <w:szCs w:val="22"/>
        </w:rPr>
        <w:t>5</w:t>
      </w:r>
      <w:r w:rsidR="006352CA" w:rsidRPr="003C1CD9">
        <w:rPr>
          <w:rFonts w:ascii="Times" w:hAnsi="Times"/>
          <w:noProof/>
          <w:szCs w:val="22"/>
        </w:rPr>
        <w:t xml:space="preserve">% statistica descrittiva, </w:t>
      </w:r>
      <w:r w:rsidR="00E15FC8" w:rsidRPr="003C1CD9">
        <w:rPr>
          <w:rFonts w:ascii="Times" w:hAnsi="Times"/>
          <w:noProof/>
          <w:szCs w:val="22"/>
        </w:rPr>
        <w:t>2</w:t>
      </w:r>
      <w:r w:rsidR="00E15FC8">
        <w:rPr>
          <w:rFonts w:ascii="Times" w:hAnsi="Times"/>
          <w:noProof/>
          <w:szCs w:val="22"/>
        </w:rPr>
        <w:t>5</w:t>
      </w:r>
      <w:r w:rsidR="006352CA" w:rsidRPr="003C1CD9">
        <w:rPr>
          <w:rFonts w:ascii="Times" w:hAnsi="Times"/>
          <w:noProof/>
          <w:szCs w:val="22"/>
        </w:rPr>
        <w:t xml:space="preserve">% variabili casuali e probabilità, </w:t>
      </w:r>
      <w:r w:rsidR="00E15FC8">
        <w:rPr>
          <w:rFonts w:ascii="Times" w:hAnsi="Times"/>
          <w:noProof/>
          <w:szCs w:val="22"/>
        </w:rPr>
        <w:t>5</w:t>
      </w:r>
      <w:r w:rsidR="00E15FC8" w:rsidRPr="003C1CD9">
        <w:rPr>
          <w:rFonts w:ascii="Times" w:hAnsi="Times"/>
          <w:noProof/>
          <w:szCs w:val="22"/>
        </w:rPr>
        <w:t>0</w:t>
      </w:r>
      <w:r w:rsidR="006352CA" w:rsidRPr="003C1CD9">
        <w:rPr>
          <w:rFonts w:ascii="Times" w:hAnsi="Times"/>
          <w:noProof/>
          <w:szCs w:val="22"/>
        </w:rPr>
        <w:t>% alla statistica inferenziale e inferenza su una o due popolazioni</w:t>
      </w:r>
      <w:r w:rsidR="005A39CD" w:rsidRPr="003C1CD9">
        <w:rPr>
          <w:rFonts w:ascii="Times" w:hAnsi="Times"/>
          <w:noProof/>
          <w:szCs w:val="22"/>
        </w:rPr>
        <w:t>,</w:t>
      </w:r>
      <w:r w:rsidRPr="003C1CD9">
        <w:rPr>
          <w:rFonts w:ascii="Times" w:hAnsi="Times"/>
          <w:noProof/>
          <w:szCs w:val="22"/>
        </w:rPr>
        <w:t xml:space="preserve">. La valutazione ha l’obiettivo di fornire una misura sufficientemente precisa del grado di preparazione complessiva dello studente sul programma svolto e </w:t>
      </w:r>
      <w:r w:rsidR="00782EF0" w:rsidRPr="003C1CD9">
        <w:rPr>
          <w:rFonts w:ascii="Times" w:hAnsi="Times"/>
          <w:noProof/>
          <w:szCs w:val="22"/>
        </w:rPr>
        <w:t xml:space="preserve">di verificare che il candidato abbia una buona dimestichezza </w:t>
      </w:r>
      <w:r w:rsidR="005A39CD" w:rsidRPr="003C1CD9">
        <w:rPr>
          <w:rFonts w:ascii="Times" w:hAnsi="Times"/>
          <w:noProof/>
          <w:szCs w:val="22"/>
        </w:rPr>
        <w:t>ad</w:t>
      </w:r>
      <w:r w:rsidR="009202D5" w:rsidRPr="003C1CD9">
        <w:rPr>
          <w:rFonts w:ascii="Times" w:hAnsi="Times"/>
          <w:noProof/>
          <w:szCs w:val="22"/>
        </w:rPr>
        <w:t xml:space="preserve"> applicare le nozioni teoriche alla risoluzione di esercizi prati</w:t>
      </w:r>
      <w:r w:rsidR="006352CA" w:rsidRPr="003C1CD9">
        <w:rPr>
          <w:rFonts w:ascii="Times" w:hAnsi="Times"/>
          <w:noProof/>
          <w:szCs w:val="22"/>
        </w:rPr>
        <w:t>ci. Il materiale necessario all’esame (quale tavole statistiche, formulario etc.) verrà fornito allo studente dalla commissione di esame. Ogni Studente è pregato di presentarsi in aula munito di calcolatrice, penna e documento di riconoscimento.</w:t>
      </w:r>
      <w:r w:rsidR="00163097" w:rsidRPr="003C1CD9">
        <w:rPr>
          <w:rFonts w:ascii="Times" w:hAnsi="Times"/>
          <w:noProof/>
          <w:szCs w:val="22"/>
        </w:rPr>
        <w:t xml:space="preserve"> Durante l’esame, l</w:t>
      </w:r>
      <w:r w:rsidR="00B572C1" w:rsidRPr="003C1CD9">
        <w:rPr>
          <w:rFonts w:ascii="Times" w:hAnsi="Times"/>
          <w:noProof/>
          <w:szCs w:val="22"/>
        </w:rPr>
        <w:t xml:space="preserve">’uso </w:t>
      </w:r>
      <w:r w:rsidR="000F3D5F" w:rsidRPr="003C1CD9">
        <w:rPr>
          <w:rFonts w:ascii="Times" w:hAnsi="Times"/>
          <w:noProof/>
          <w:szCs w:val="22"/>
        </w:rPr>
        <w:t>di qualsiasi altro strumento elettronico (cellulari, tablet, etc.)</w:t>
      </w:r>
      <w:r w:rsidR="00B572C1" w:rsidRPr="003C1CD9">
        <w:rPr>
          <w:rFonts w:ascii="Times" w:hAnsi="Times"/>
          <w:noProof/>
          <w:szCs w:val="22"/>
        </w:rPr>
        <w:t xml:space="preserve"> così come di materiale didattico è vietato</w:t>
      </w:r>
      <w:r w:rsidR="000F3D5F" w:rsidRPr="003C1CD9">
        <w:rPr>
          <w:rFonts w:ascii="Times" w:hAnsi="Times"/>
          <w:noProof/>
          <w:szCs w:val="22"/>
        </w:rPr>
        <w:t>,</w:t>
      </w:r>
      <w:r w:rsidR="00B572C1" w:rsidRPr="003C1CD9">
        <w:rPr>
          <w:rFonts w:ascii="Times" w:hAnsi="Times"/>
          <w:noProof/>
          <w:szCs w:val="22"/>
        </w:rPr>
        <w:t xml:space="preserve"> pena l’</w:t>
      </w:r>
      <w:r w:rsidR="00332E39" w:rsidRPr="003C1CD9">
        <w:rPr>
          <w:rFonts w:ascii="Times" w:hAnsi="Times"/>
          <w:noProof/>
          <w:szCs w:val="22"/>
        </w:rPr>
        <w:t xml:space="preserve">annullamento </w:t>
      </w:r>
      <w:r w:rsidR="00B572C1" w:rsidRPr="003C1CD9">
        <w:rPr>
          <w:rFonts w:ascii="Times" w:hAnsi="Times"/>
          <w:noProof/>
          <w:szCs w:val="22"/>
        </w:rPr>
        <w:t>della prova</w:t>
      </w:r>
      <w:r w:rsidR="00332E39" w:rsidRPr="003C1CD9">
        <w:rPr>
          <w:rFonts w:ascii="Times" w:hAnsi="Times"/>
          <w:noProof/>
          <w:szCs w:val="22"/>
        </w:rPr>
        <w:t xml:space="preserve"> del soggetto coinvolto. Ugualmente, </w:t>
      </w:r>
      <w:r w:rsidR="00B572C1" w:rsidRPr="003C1CD9">
        <w:rPr>
          <w:rFonts w:ascii="Times" w:hAnsi="Times"/>
          <w:noProof/>
          <w:szCs w:val="22"/>
        </w:rPr>
        <w:t xml:space="preserve">è </w:t>
      </w:r>
      <w:r w:rsidR="00332E39" w:rsidRPr="003C1CD9">
        <w:rPr>
          <w:rFonts w:ascii="Times" w:hAnsi="Times"/>
          <w:noProof/>
          <w:szCs w:val="22"/>
        </w:rPr>
        <w:t xml:space="preserve">vietato </w:t>
      </w:r>
      <w:r w:rsidR="00B572C1" w:rsidRPr="003C1CD9">
        <w:rPr>
          <w:rFonts w:ascii="Times" w:hAnsi="Times"/>
          <w:noProof/>
          <w:szCs w:val="22"/>
        </w:rPr>
        <w:t>comunicare, in qualsiasi forma, con persone all’infuori della commissione d’esame pena</w:t>
      </w:r>
      <w:r w:rsidR="00332E39" w:rsidRPr="003C1CD9">
        <w:rPr>
          <w:rFonts w:ascii="Times" w:hAnsi="Times"/>
          <w:noProof/>
          <w:szCs w:val="22"/>
        </w:rPr>
        <w:t xml:space="preserve"> l’annullamento </w:t>
      </w:r>
      <w:r w:rsidR="00163097" w:rsidRPr="003C1CD9">
        <w:rPr>
          <w:rFonts w:ascii="Times" w:hAnsi="Times"/>
          <w:noProof/>
          <w:szCs w:val="22"/>
        </w:rPr>
        <w:t xml:space="preserve">della prova </w:t>
      </w:r>
      <w:r w:rsidR="00332E39" w:rsidRPr="003C1CD9">
        <w:rPr>
          <w:rFonts w:ascii="Times" w:hAnsi="Times"/>
          <w:noProof/>
          <w:szCs w:val="22"/>
        </w:rPr>
        <w:t>del/dei soggetto/i coinvolto/i.</w:t>
      </w:r>
    </w:p>
    <w:p w14:paraId="15DFEA8B" w14:textId="3EC318BE" w:rsidR="00B572C1" w:rsidRPr="003C1CD9" w:rsidRDefault="00332E39" w:rsidP="00782EF0">
      <w:pPr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In</w:t>
      </w:r>
      <w:r w:rsidR="00B572C1" w:rsidRPr="003C1CD9">
        <w:rPr>
          <w:rFonts w:ascii="Times" w:hAnsi="Times"/>
          <w:noProof/>
          <w:szCs w:val="22"/>
        </w:rPr>
        <w:t xml:space="preserve"> casi eccezio</w:t>
      </w:r>
      <w:r w:rsidRPr="003C1CD9">
        <w:rPr>
          <w:rFonts w:ascii="Times" w:hAnsi="Times"/>
          <w:noProof/>
          <w:szCs w:val="22"/>
        </w:rPr>
        <w:t>nali</w:t>
      </w:r>
      <w:r w:rsidR="00B572C1" w:rsidRPr="003C1CD9">
        <w:rPr>
          <w:rFonts w:ascii="Times" w:hAnsi="Times"/>
          <w:noProof/>
          <w:szCs w:val="22"/>
        </w:rPr>
        <w:t xml:space="preserve"> il docente può utilizzare un colloquio orale</w:t>
      </w:r>
      <w:r w:rsidR="008F62FA" w:rsidRPr="003C1CD9">
        <w:rPr>
          <w:rFonts w:ascii="Times" w:hAnsi="Times"/>
          <w:noProof/>
          <w:szCs w:val="22"/>
        </w:rPr>
        <w:t xml:space="preserve"> </w:t>
      </w:r>
      <w:r w:rsidR="000F3D5F" w:rsidRPr="003C1CD9">
        <w:rPr>
          <w:rFonts w:ascii="Times" w:hAnsi="Times"/>
          <w:noProof/>
          <w:szCs w:val="22"/>
        </w:rPr>
        <w:t>per una verifica</w:t>
      </w:r>
      <w:r w:rsidR="00B572C1" w:rsidRPr="003C1CD9">
        <w:rPr>
          <w:rFonts w:ascii="Times" w:hAnsi="Times"/>
          <w:noProof/>
          <w:szCs w:val="22"/>
        </w:rPr>
        <w:t xml:space="preserve"> o un’integrazione della votazione raggiunta nella prova scritta.</w:t>
      </w:r>
      <w:r w:rsidR="0024185F" w:rsidRPr="003C1CD9">
        <w:rPr>
          <w:rFonts w:ascii="Times" w:hAnsi="Times"/>
          <w:noProof/>
          <w:szCs w:val="22"/>
        </w:rPr>
        <w:t xml:space="preserve"> L’utilizzo della prova orale è a discrezione del docente e non può essere richiesta dal candidato. </w:t>
      </w:r>
    </w:p>
    <w:p w14:paraId="394D75C1" w14:textId="77777777" w:rsidR="007D5242" w:rsidRPr="003C1CD9" w:rsidRDefault="007D5242" w:rsidP="007D5242">
      <w:pPr>
        <w:spacing w:before="240" w:after="120"/>
        <w:rPr>
          <w:b/>
          <w:i/>
          <w:szCs w:val="22"/>
        </w:rPr>
      </w:pPr>
      <w:r w:rsidRPr="003C1CD9">
        <w:rPr>
          <w:b/>
          <w:i/>
          <w:szCs w:val="22"/>
        </w:rPr>
        <w:t>AVVERTENZE E PREREQUISITI</w:t>
      </w:r>
    </w:p>
    <w:p w14:paraId="6BAB4B98" w14:textId="1BFC9174" w:rsidR="007D5242" w:rsidRDefault="007D5242" w:rsidP="00B915C5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Indicazioni più precise sui dettagli del programma e sulle parti dei testi che verranno utilizzate saranno fornite durante il corso e saranno disponibili sulla piattaforma Blackboard relativa al corso. Dato il carattere introduttivo del corso allo studente non è richiesta alcuna nozione preliminare per la comprensione del materiale in classe ad eccezione di nozioni base di matematica. Una frequenza assidua alle lezioni e alle esercitazion</w:t>
      </w:r>
      <w:r w:rsidR="000F3D5F" w:rsidRPr="003C1CD9">
        <w:rPr>
          <w:rFonts w:ascii="Times" w:hAnsi="Times"/>
          <w:noProof/>
          <w:szCs w:val="22"/>
        </w:rPr>
        <w:t>i</w:t>
      </w:r>
      <w:r w:rsidRPr="003C1CD9">
        <w:rPr>
          <w:rFonts w:ascii="Times" w:hAnsi="Times"/>
          <w:noProof/>
          <w:szCs w:val="22"/>
        </w:rPr>
        <w:t xml:space="preserve"> è raccomandata per raggiungere gli obiettivi del corso.</w:t>
      </w:r>
    </w:p>
    <w:p w14:paraId="2580084C" w14:textId="77777777" w:rsidR="007D5242" w:rsidRPr="003C1CD9" w:rsidRDefault="007D5242" w:rsidP="007D5242">
      <w:pPr>
        <w:spacing w:before="240" w:after="120"/>
        <w:rPr>
          <w:b/>
          <w:i/>
          <w:szCs w:val="22"/>
        </w:rPr>
      </w:pPr>
      <w:r w:rsidRPr="003C1CD9">
        <w:rPr>
          <w:b/>
          <w:i/>
          <w:szCs w:val="22"/>
        </w:rPr>
        <w:t>ORARIO E LUOGO DI RICEVIMENTO DEGLI STUDENTI</w:t>
      </w:r>
    </w:p>
    <w:p w14:paraId="31958000" w14:textId="3FB8D19E" w:rsidR="0099075C" w:rsidRPr="003C1CD9" w:rsidRDefault="007D5242" w:rsidP="00B915C5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Il docente riceve gli studenti nei giorni delle lezioni presso il Dipartimento di Economia agro-alimentare o per appuntamento.</w:t>
      </w:r>
    </w:p>
    <w:p w14:paraId="4F5C4A41" w14:textId="77777777" w:rsidR="00B614A8" w:rsidRPr="003C1CD9" w:rsidRDefault="00B614A8">
      <w:pPr>
        <w:jc w:val="both"/>
        <w:rPr>
          <w:b/>
          <w:i/>
          <w:sz w:val="22"/>
          <w:szCs w:val="22"/>
        </w:rPr>
      </w:pPr>
    </w:p>
    <w:sectPr w:rsidR="00B614A8" w:rsidRPr="003C1CD9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A894" w14:textId="77777777" w:rsidR="000C36A6" w:rsidRDefault="000C36A6">
      <w:r>
        <w:separator/>
      </w:r>
    </w:p>
  </w:endnote>
  <w:endnote w:type="continuationSeparator" w:id="0">
    <w:p w14:paraId="2849AEE0" w14:textId="77777777" w:rsidR="000C36A6" w:rsidRDefault="000C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79AE" w14:textId="77777777" w:rsidR="000C36A6" w:rsidRDefault="000C36A6">
      <w:r>
        <w:separator/>
      </w:r>
    </w:p>
  </w:footnote>
  <w:footnote w:type="continuationSeparator" w:id="0">
    <w:p w14:paraId="7B5ECA9F" w14:textId="77777777" w:rsidR="000C36A6" w:rsidRDefault="000C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DA5"/>
    <w:multiLevelType w:val="hybridMultilevel"/>
    <w:tmpl w:val="82E4ED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76723"/>
    <w:multiLevelType w:val="singleLevel"/>
    <w:tmpl w:val="3962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47227"/>
    <w:multiLevelType w:val="singleLevel"/>
    <w:tmpl w:val="39B0A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5E40ADD"/>
    <w:multiLevelType w:val="singleLevel"/>
    <w:tmpl w:val="3962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6834285">
    <w:abstractNumId w:val="2"/>
  </w:num>
  <w:num w:numId="2" w16cid:durableId="696588439">
    <w:abstractNumId w:val="3"/>
  </w:num>
  <w:num w:numId="3" w16cid:durableId="2010523247">
    <w:abstractNumId w:val="1"/>
  </w:num>
  <w:num w:numId="4" w16cid:durableId="107573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02FAD"/>
    <w:rsid w:val="00021A4A"/>
    <w:rsid w:val="0004302B"/>
    <w:rsid w:val="00057A6D"/>
    <w:rsid w:val="0007260C"/>
    <w:rsid w:val="000C36A6"/>
    <w:rsid w:val="000F3D5F"/>
    <w:rsid w:val="0011351F"/>
    <w:rsid w:val="00114E94"/>
    <w:rsid w:val="00115630"/>
    <w:rsid w:val="00126FA2"/>
    <w:rsid w:val="00153153"/>
    <w:rsid w:val="00163097"/>
    <w:rsid w:val="001675D2"/>
    <w:rsid w:val="00177EFD"/>
    <w:rsid w:val="001A6998"/>
    <w:rsid w:val="001E1AF9"/>
    <w:rsid w:val="00203821"/>
    <w:rsid w:val="00217BAA"/>
    <w:rsid w:val="0022508F"/>
    <w:rsid w:val="00231655"/>
    <w:rsid w:val="0023511A"/>
    <w:rsid w:val="0024185F"/>
    <w:rsid w:val="00243C2D"/>
    <w:rsid w:val="00254975"/>
    <w:rsid w:val="00261A26"/>
    <w:rsid w:val="002661BC"/>
    <w:rsid w:val="002671DD"/>
    <w:rsid w:val="002747B1"/>
    <w:rsid w:val="002B2866"/>
    <w:rsid w:val="00312428"/>
    <w:rsid w:val="00332E39"/>
    <w:rsid w:val="003844B4"/>
    <w:rsid w:val="003A05EC"/>
    <w:rsid w:val="003A2BB3"/>
    <w:rsid w:val="003C1CD9"/>
    <w:rsid w:val="003E5AA9"/>
    <w:rsid w:val="004738B1"/>
    <w:rsid w:val="00491025"/>
    <w:rsid w:val="004C33F9"/>
    <w:rsid w:val="004C7B03"/>
    <w:rsid w:val="005321CA"/>
    <w:rsid w:val="00540229"/>
    <w:rsid w:val="00575A71"/>
    <w:rsid w:val="00583869"/>
    <w:rsid w:val="005A39CD"/>
    <w:rsid w:val="005A6940"/>
    <w:rsid w:val="005A7C78"/>
    <w:rsid w:val="005B114F"/>
    <w:rsid w:val="005D0694"/>
    <w:rsid w:val="005D5F6C"/>
    <w:rsid w:val="005D7117"/>
    <w:rsid w:val="005E2ACE"/>
    <w:rsid w:val="006245B3"/>
    <w:rsid w:val="006352CA"/>
    <w:rsid w:val="00683813"/>
    <w:rsid w:val="00697A17"/>
    <w:rsid w:val="006C0B0E"/>
    <w:rsid w:val="007107D2"/>
    <w:rsid w:val="00725577"/>
    <w:rsid w:val="00761DD3"/>
    <w:rsid w:val="00782EF0"/>
    <w:rsid w:val="007D27B9"/>
    <w:rsid w:val="007D5242"/>
    <w:rsid w:val="007E4E9D"/>
    <w:rsid w:val="00805E31"/>
    <w:rsid w:val="00840393"/>
    <w:rsid w:val="00847355"/>
    <w:rsid w:val="00865210"/>
    <w:rsid w:val="008D00BC"/>
    <w:rsid w:val="008D0976"/>
    <w:rsid w:val="008E7FA2"/>
    <w:rsid w:val="008F62FA"/>
    <w:rsid w:val="009202D5"/>
    <w:rsid w:val="0094376D"/>
    <w:rsid w:val="0094531E"/>
    <w:rsid w:val="0096153D"/>
    <w:rsid w:val="009846FC"/>
    <w:rsid w:val="0099075C"/>
    <w:rsid w:val="009A60D7"/>
    <w:rsid w:val="009D2520"/>
    <w:rsid w:val="009D6232"/>
    <w:rsid w:val="009E1642"/>
    <w:rsid w:val="009E18BD"/>
    <w:rsid w:val="00A30749"/>
    <w:rsid w:val="00A743E8"/>
    <w:rsid w:val="00A85E35"/>
    <w:rsid w:val="00AC7285"/>
    <w:rsid w:val="00AD73B8"/>
    <w:rsid w:val="00AE25E4"/>
    <w:rsid w:val="00B325A3"/>
    <w:rsid w:val="00B365BB"/>
    <w:rsid w:val="00B572C1"/>
    <w:rsid w:val="00B604E1"/>
    <w:rsid w:val="00B614A8"/>
    <w:rsid w:val="00B71589"/>
    <w:rsid w:val="00B915C5"/>
    <w:rsid w:val="00BA32AE"/>
    <w:rsid w:val="00BD0A7B"/>
    <w:rsid w:val="00BD3A26"/>
    <w:rsid w:val="00BF63BB"/>
    <w:rsid w:val="00C0514D"/>
    <w:rsid w:val="00C17813"/>
    <w:rsid w:val="00C33C8C"/>
    <w:rsid w:val="00C560E4"/>
    <w:rsid w:val="00C6123B"/>
    <w:rsid w:val="00C61C4E"/>
    <w:rsid w:val="00C82158"/>
    <w:rsid w:val="00CC78B0"/>
    <w:rsid w:val="00CE18DF"/>
    <w:rsid w:val="00CE6046"/>
    <w:rsid w:val="00D05B3D"/>
    <w:rsid w:val="00D2527C"/>
    <w:rsid w:val="00D4589B"/>
    <w:rsid w:val="00D74951"/>
    <w:rsid w:val="00D846DA"/>
    <w:rsid w:val="00DD2235"/>
    <w:rsid w:val="00DE013F"/>
    <w:rsid w:val="00E15FC8"/>
    <w:rsid w:val="00E42557"/>
    <w:rsid w:val="00E57C82"/>
    <w:rsid w:val="00E6225A"/>
    <w:rsid w:val="00E720FC"/>
    <w:rsid w:val="00EB1524"/>
    <w:rsid w:val="00EB5A3E"/>
    <w:rsid w:val="00EC0DE6"/>
    <w:rsid w:val="00ED157D"/>
    <w:rsid w:val="00ED3A29"/>
    <w:rsid w:val="00F50C48"/>
    <w:rsid w:val="00F5634D"/>
    <w:rsid w:val="00FA1D8E"/>
    <w:rsid w:val="00FA22E8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16D12"/>
  <w15:docId w15:val="{CEFD78F4-A370-45A9-8843-137E0A7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C8215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671D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E5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10926</Characters>
  <Application>Microsoft Office Word</Application>
  <DocSecurity>4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Castellari Elena (elena.castellari)</cp:lastModifiedBy>
  <cp:revision>2</cp:revision>
  <cp:lastPrinted>2010-04-13T10:33:00Z</cp:lastPrinted>
  <dcterms:created xsi:type="dcterms:W3CDTF">2022-05-02T09:57:00Z</dcterms:created>
  <dcterms:modified xsi:type="dcterms:W3CDTF">2022-05-02T09:57:00Z</dcterms:modified>
</cp:coreProperties>
</file>