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FA5B" w14:textId="77777777" w:rsidR="0011371A" w:rsidRDefault="0011371A" w:rsidP="005345CF">
      <w:pPr>
        <w:spacing w:line="240" w:lineRule="exact"/>
        <w:ind w:right="-1"/>
        <w:rPr>
          <w:sz w:val="24"/>
        </w:rPr>
      </w:pPr>
    </w:p>
    <w:p w14:paraId="2A273B7E" w14:textId="77777777" w:rsidR="0011371A" w:rsidRPr="006B74F5" w:rsidRDefault="0011371A" w:rsidP="005345CF">
      <w:pPr>
        <w:pStyle w:val="Titolo1"/>
        <w:numPr>
          <w:ilvl w:val="0"/>
          <w:numId w:val="0"/>
        </w:numPr>
        <w:spacing w:line="240" w:lineRule="exact"/>
        <w:rPr>
          <w:rFonts w:ascii="Times" w:hAnsi="Times"/>
          <w:b/>
          <w:smallCaps w:val="0"/>
          <w:noProof/>
          <w:sz w:val="20"/>
          <w:lang w:eastAsia="it-IT"/>
        </w:rPr>
      </w:pPr>
      <w:r w:rsidRPr="006B74F5">
        <w:rPr>
          <w:rFonts w:ascii="Times" w:hAnsi="Times"/>
          <w:b/>
          <w:smallCaps w:val="0"/>
          <w:noProof/>
          <w:sz w:val="20"/>
          <w:lang w:eastAsia="it-IT"/>
        </w:rPr>
        <w:t>Enologia I (</w:t>
      </w:r>
      <w:r w:rsidR="008E678A" w:rsidRPr="006B74F5">
        <w:rPr>
          <w:rFonts w:ascii="Times" w:hAnsi="Times"/>
          <w:b/>
          <w:smallCaps w:val="0"/>
          <w:noProof/>
          <w:sz w:val="20"/>
          <w:lang w:eastAsia="it-IT"/>
        </w:rPr>
        <w:t>Ch</w:t>
      </w:r>
      <w:r w:rsidR="000C609A" w:rsidRPr="006B74F5">
        <w:rPr>
          <w:rFonts w:ascii="Times" w:hAnsi="Times"/>
          <w:b/>
          <w:smallCaps w:val="0"/>
          <w:noProof/>
          <w:sz w:val="20"/>
          <w:lang w:eastAsia="it-IT"/>
        </w:rPr>
        <w:t>i</w:t>
      </w:r>
      <w:r w:rsidR="008E678A" w:rsidRPr="006B74F5">
        <w:rPr>
          <w:rFonts w:ascii="Times" w:hAnsi="Times"/>
          <w:b/>
          <w:smallCaps w:val="0"/>
          <w:noProof/>
          <w:sz w:val="20"/>
          <w:lang w:eastAsia="it-IT"/>
        </w:rPr>
        <w:t>mica e Microbiologia del vino</w:t>
      </w:r>
      <w:r w:rsidRPr="006B74F5">
        <w:rPr>
          <w:rFonts w:ascii="Times" w:hAnsi="Times"/>
          <w:b/>
          <w:smallCaps w:val="0"/>
          <w:noProof/>
          <w:sz w:val="20"/>
          <w:lang w:eastAsia="it-IT"/>
        </w:rPr>
        <w:t>)</w:t>
      </w:r>
    </w:p>
    <w:p w14:paraId="3E2220B9" w14:textId="77777777" w:rsidR="0011371A" w:rsidRPr="008E678A" w:rsidRDefault="0011371A" w:rsidP="00C45FC4">
      <w:pPr>
        <w:pStyle w:val="Titolo2"/>
        <w:keepNext w:val="0"/>
        <w:tabs>
          <w:tab w:val="clear" w:pos="567"/>
        </w:tabs>
        <w:spacing w:line="240" w:lineRule="exact"/>
        <w:ind w:left="0" w:right="0"/>
        <w:jc w:val="left"/>
        <w:rPr>
          <w:rFonts w:ascii="Times" w:hAnsi="Times"/>
          <w:smallCaps/>
          <w:noProof/>
          <w:sz w:val="18"/>
          <w:lang w:eastAsia="it-IT"/>
        </w:rPr>
      </w:pPr>
      <w:r w:rsidRPr="006B74F5">
        <w:rPr>
          <w:rFonts w:ascii="Times" w:hAnsi="Times"/>
          <w:smallCaps/>
          <w:noProof/>
          <w:sz w:val="18"/>
          <w:lang w:eastAsia="it-IT"/>
        </w:rPr>
        <w:t xml:space="preserve">Prof. </w:t>
      </w:r>
      <w:r w:rsidR="006B74F5" w:rsidRPr="006B74F5">
        <w:rPr>
          <w:rFonts w:ascii="Times" w:hAnsi="Times"/>
          <w:smallCaps/>
          <w:noProof/>
          <w:sz w:val="18"/>
          <w:lang w:eastAsia="it-IT"/>
        </w:rPr>
        <w:t>Mario Gabrielli</w:t>
      </w:r>
    </w:p>
    <w:p w14:paraId="3E4E2BC7" w14:textId="77777777" w:rsidR="00405FA4" w:rsidRDefault="00C86601" w:rsidP="005345CF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sz w:val="18"/>
          <w:lang w:eastAsia="it-IT"/>
        </w:rPr>
      </w:pPr>
      <w:r w:rsidRPr="00C86601">
        <w:rPr>
          <w:rFonts w:ascii="Times" w:hAnsi="Times"/>
          <w:b/>
          <w:i/>
          <w:sz w:val="18"/>
          <w:lang w:eastAsia="it-IT"/>
        </w:rPr>
        <w:t>OBIETTIVO DEL CORSO e RISULTATI DI APPRENDIMENTO ATTESI</w:t>
      </w:r>
    </w:p>
    <w:p w14:paraId="57F25193" w14:textId="77777777" w:rsidR="00965A8E" w:rsidRPr="00B17240" w:rsidRDefault="00965A8E" w:rsidP="005345CF">
      <w:pPr>
        <w:tabs>
          <w:tab w:val="left" w:pos="284"/>
        </w:tabs>
        <w:spacing w:after="120" w:line="240" w:lineRule="exact"/>
        <w:jc w:val="both"/>
        <w:rPr>
          <w:rFonts w:ascii="Times" w:hAnsi="Times"/>
          <w:b/>
          <w:bCs/>
          <w:i/>
          <w:iCs/>
          <w:sz w:val="18"/>
          <w:lang w:eastAsia="it-IT"/>
        </w:rPr>
      </w:pPr>
      <w:r w:rsidRPr="00B17240">
        <w:rPr>
          <w:rFonts w:ascii="Times" w:hAnsi="Times"/>
          <w:b/>
          <w:bCs/>
          <w:i/>
          <w:iCs/>
          <w:sz w:val="18"/>
          <w:lang w:eastAsia="it-IT"/>
        </w:rPr>
        <w:t>Obbiettivo del corso</w:t>
      </w:r>
    </w:p>
    <w:p w14:paraId="06305DE8" w14:textId="77777777" w:rsidR="00C86601" w:rsidRDefault="00405FA4" w:rsidP="00C45FC4">
      <w:pPr>
        <w:tabs>
          <w:tab w:val="left" w:pos="284"/>
        </w:tabs>
        <w:spacing w:line="240" w:lineRule="exact"/>
        <w:jc w:val="both"/>
        <w:rPr>
          <w:rFonts w:ascii="Times" w:hAnsi="Times"/>
          <w:sz w:val="18"/>
          <w:lang w:eastAsia="it-IT"/>
        </w:rPr>
      </w:pPr>
      <w:r w:rsidRPr="00405FA4">
        <w:rPr>
          <w:rFonts w:ascii="Times" w:hAnsi="Times"/>
          <w:sz w:val="18"/>
          <w:lang w:eastAsia="it-IT"/>
        </w:rPr>
        <w:t xml:space="preserve">Scopo dell’insegnamento è che i partecipanti acquisiscano </w:t>
      </w:r>
      <w:r w:rsidR="00DA6B19">
        <w:rPr>
          <w:rFonts w:ascii="Times" w:hAnsi="Times"/>
          <w:sz w:val="18"/>
          <w:lang w:eastAsia="it-IT"/>
        </w:rPr>
        <w:t>competenze</w:t>
      </w:r>
      <w:r w:rsidRPr="00405FA4">
        <w:rPr>
          <w:rFonts w:ascii="Times" w:hAnsi="Times"/>
          <w:sz w:val="18"/>
          <w:lang w:eastAsia="it-IT"/>
        </w:rPr>
        <w:t xml:space="preserve"> </w:t>
      </w:r>
      <w:r w:rsidR="00C86601" w:rsidRPr="00C86601">
        <w:rPr>
          <w:rFonts w:ascii="Times" w:hAnsi="Times"/>
          <w:sz w:val="18"/>
          <w:lang w:eastAsia="it-IT"/>
        </w:rPr>
        <w:t xml:space="preserve">utili alla conoscenza della composizione del mosto e del vino, dei microrganismi di interesse enologico e causanti difetti al prodotto finito, e dei </w:t>
      </w:r>
      <w:proofErr w:type="spellStart"/>
      <w:r w:rsidR="00C86601" w:rsidRPr="00C86601">
        <w:rPr>
          <w:rFonts w:ascii="Times" w:hAnsi="Times"/>
          <w:sz w:val="18"/>
          <w:lang w:eastAsia="it-IT"/>
        </w:rPr>
        <w:t>biochimismi</w:t>
      </w:r>
      <w:proofErr w:type="spellEnd"/>
      <w:r w:rsidR="00C86601" w:rsidRPr="00C86601">
        <w:rPr>
          <w:rFonts w:ascii="Times" w:hAnsi="Times"/>
          <w:sz w:val="18"/>
          <w:lang w:eastAsia="it-IT"/>
        </w:rPr>
        <w:t xml:space="preserve"> che presiedono la trasformazione dell’uva in vino. </w:t>
      </w:r>
    </w:p>
    <w:p w14:paraId="088F372B" w14:textId="77777777" w:rsidR="00405FA4" w:rsidRPr="00B17240" w:rsidRDefault="00965A8E" w:rsidP="005345CF">
      <w:pPr>
        <w:tabs>
          <w:tab w:val="left" w:pos="284"/>
        </w:tabs>
        <w:spacing w:before="120" w:after="120" w:line="240" w:lineRule="exact"/>
        <w:jc w:val="both"/>
        <w:rPr>
          <w:rFonts w:ascii="Times" w:hAnsi="Times"/>
          <w:b/>
          <w:bCs/>
          <w:i/>
          <w:iCs/>
          <w:sz w:val="18"/>
          <w:lang w:eastAsia="it-IT"/>
        </w:rPr>
      </w:pPr>
      <w:r w:rsidRPr="00B17240">
        <w:rPr>
          <w:rFonts w:ascii="Times" w:hAnsi="Times"/>
          <w:b/>
          <w:bCs/>
          <w:i/>
          <w:iCs/>
          <w:sz w:val="18"/>
          <w:lang w:eastAsia="it-IT"/>
        </w:rPr>
        <w:t>Risultati di apprendimento attesi</w:t>
      </w:r>
    </w:p>
    <w:p w14:paraId="794434B3" w14:textId="77777777" w:rsidR="000B22F8" w:rsidRDefault="00BD20F4" w:rsidP="005345CF">
      <w:pPr>
        <w:spacing w:line="240" w:lineRule="exact"/>
        <w:ind w:right="-1"/>
        <w:jc w:val="both"/>
        <w:rPr>
          <w:rFonts w:ascii="Times" w:hAnsi="Times"/>
          <w:b/>
          <w:i/>
          <w:sz w:val="18"/>
          <w:lang w:eastAsia="it-IT"/>
        </w:rPr>
      </w:pPr>
      <w:r w:rsidRPr="00BD20F4">
        <w:rPr>
          <w:rFonts w:ascii="Times" w:hAnsi="Times"/>
          <w:sz w:val="18"/>
          <w:lang w:eastAsia="it-IT"/>
        </w:rPr>
        <w:t xml:space="preserve">Al termine dell'insegnamento, lo studente sarà in grado di conoscere e definire gli elementi compositivi del mosto e vino </w:t>
      </w:r>
      <w:r w:rsidR="001A2F63">
        <w:rPr>
          <w:rFonts w:ascii="Times" w:hAnsi="Times"/>
          <w:sz w:val="18"/>
          <w:lang w:eastAsia="it-IT"/>
        </w:rPr>
        <w:t xml:space="preserve">quali: </w:t>
      </w:r>
      <w:r w:rsidRPr="00BD20F4">
        <w:rPr>
          <w:rFonts w:ascii="Times" w:hAnsi="Times"/>
          <w:sz w:val="18"/>
          <w:lang w:eastAsia="it-IT"/>
        </w:rPr>
        <w:t>zuccheri, acidi organici, composti azotati, composti minerali, matrice fenolica e aromatica</w:t>
      </w:r>
      <w:r w:rsidR="00CF1B7F">
        <w:rPr>
          <w:rFonts w:ascii="Times" w:hAnsi="Times"/>
          <w:sz w:val="18"/>
          <w:lang w:eastAsia="it-IT"/>
        </w:rPr>
        <w:t>. Conoscerà</w:t>
      </w:r>
      <w:r w:rsidRPr="00BD20F4">
        <w:rPr>
          <w:rFonts w:ascii="Times" w:hAnsi="Times"/>
          <w:sz w:val="18"/>
          <w:lang w:eastAsia="it-IT"/>
        </w:rPr>
        <w:t xml:space="preserve"> la loro rilevanza </w:t>
      </w:r>
      <w:r w:rsidR="00CF1B7F">
        <w:rPr>
          <w:rFonts w:ascii="Times" w:hAnsi="Times"/>
          <w:sz w:val="18"/>
          <w:lang w:eastAsia="it-IT"/>
        </w:rPr>
        <w:t xml:space="preserve">in tutte le fasi di trasformazione delle uve in vino (ammostamento, fermentazione alcolica e malo-lattica e affinamento) potendo identificare i fenomeni alla base di ognuna di esse. </w:t>
      </w:r>
      <w:r w:rsidR="001A2F63">
        <w:rPr>
          <w:rFonts w:ascii="Times" w:hAnsi="Times"/>
          <w:sz w:val="18"/>
          <w:lang w:eastAsia="it-IT"/>
        </w:rPr>
        <w:t>L</w:t>
      </w:r>
      <w:r w:rsidR="00CF1B7F">
        <w:rPr>
          <w:rFonts w:ascii="Times" w:hAnsi="Times"/>
          <w:sz w:val="18"/>
          <w:lang w:eastAsia="it-IT"/>
        </w:rPr>
        <w:t xml:space="preserve">o studente sarà in grado di </w:t>
      </w:r>
      <w:r w:rsidR="001A2F63">
        <w:rPr>
          <w:rFonts w:ascii="Times" w:hAnsi="Times"/>
          <w:sz w:val="18"/>
          <w:lang w:eastAsia="it-IT"/>
        </w:rPr>
        <w:t xml:space="preserve">definire </w:t>
      </w:r>
      <w:r w:rsidR="001A2F63" w:rsidRPr="00C86601">
        <w:rPr>
          <w:rFonts w:ascii="Times" w:hAnsi="Times"/>
          <w:sz w:val="18"/>
          <w:lang w:eastAsia="it-IT"/>
        </w:rPr>
        <w:t>valutazioni tecnico-economiche in merito alle scelte enologiche più efficienti e sostenibili</w:t>
      </w:r>
      <w:r w:rsidR="001A2F63">
        <w:rPr>
          <w:rFonts w:ascii="Times" w:hAnsi="Times"/>
          <w:sz w:val="18"/>
          <w:lang w:eastAsia="it-IT"/>
        </w:rPr>
        <w:t xml:space="preserve">. Lo studente sarà in grado </w:t>
      </w:r>
      <w:r w:rsidR="00965A8E">
        <w:rPr>
          <w:rFonts w:ascii="Times" w:hAnsi="Times"/>
          <w:sz w:val="18"/>
          <w:lang w:eastAsia="it-IT"/>
        </w:rPr>
        <w:t>risolvere problemi pratici inerenti alle pratiche enologiche di acidificazione, disacidificazione</w:t>
      </w:r>
      <w:r w:rsidR="00DA6B19">
        <w:rPr>
          <w:rFonts w:ascii="Times" w:hAnsi="Times"/>
          <w:sz w:val="18"/>
          <w:lang w:eastAsia="it-IT"/>
        </w:rPr>
        <w:t xml:space="preserve"> </w:t>
      </w:r>
      <w:r w:rsidR="00110244">
        <w:rPr>
          <w:rFonts w:ascii="Times" w:hAnsi="Times"/>
          <w:sz w:val="18"/>
          <w:lang w:eastAsia="it-IT"/>
        </w:rPr>
        <w:t xml:space="preserve">e </w:t>
      </w:r>
      <w:r w:rsidR="00965A8E">
        <w:rPr>
          <w:rFonts w:ascii="Times" w:hAnsi="Times"/>
          <w:sz w:val="18"/>
          <w:lang w:eastAsia="it-IT"/>
        </w:rPr>
        <w:t>arricchimento</w:t>
      </w:r>
      <w:r w:rsidR="00110244">
        <w:rPr>
          <w:rFonts w:ascii="Times" w:hAnsi="Times"/>
          <w:sz w:val="18"/>
          <w:lang w:eastAsia="it-IT"/>
        </w:rPr>
        <w:t>.</w:t>
      </w:r>
    </w:p>
    <w:p w14:paraId="48A6AD30" w14:textId="77777777" w:rsidR="0036691D" w:rsidRPr="0011371A" w:rsidRDefault="0036691D" w:rsidP="005345CF">
      <w:pPr>
        <w:spacing w:before="120" w:after="240" w:line="240" w:lineRule="exact"/>
        <w:rPr>
          <w:rFonts w:ascii="Times" w:hAnsi="Times"/>
          <w:lang w:eastAsia="it-IT"/>
        </w:rPr>
      </w:pPr>
      <w:r>
        <w:rPr>
          <w:b/>
          <w:i/>
          <w:sz w:val="18"/>
        </w:rPr>
        <w:t>PROGRAMMA DEL CORSO</w:t>
      </w:r>
      <w:r>
        <w:rPr>
          <w:smallCaps/>
          <w:sz w:val="18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92"/>
      </w:tblGrid>
      <w:tr w:rsidR="000B22F8" w:rsidRPr="007A2D36" w14:paraId="7E8A5678" w14:textId="77777777" w:rsidTr="0036691D">
        <w:tc>
          <w:tcPr>
            <w:tcW w:w="7513" w:type="dxa"/>
            <w:shd w:val="clear" w:color="auto" w:fill="auto"/>
          </w:tcPr>
          <w:p w14:paraId="3D4EF583" w14:textId="77777777" w:rsidR="000B22F8" w:rsidRPr="007A2D36" w:rsidRDefault="000B22F8" w:rsidP="00411B82">
            <w:pPr>
              <w:jc w:val="both"/>
              <w:rPr>
                <w:rFonts w:ascii="Times" w:hAnsi="Times"/>
                <w:sz w:val="16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192D6BB9" w14:textId="77777777" w:rsidR="000B22F8" w:rsidRPr="007A2D36" w:rsidRDefault="000B22F8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CFU</w:t>
            </w:r>
          </w:p>
        </w:tc>
      </w:tr>
      <w:tr w:rsidR="000B22F8" w:rsidRPr="007A2D36" w14:paraId="4A314AF5" w14:textId="77777777" w:rsidTr="0036691D">
        <w:tc>
          <w:tcPr>
            <w:tcW w:w="7513" w:type="dxa"/>
            <w:shd w:val="clear" w:color="auto" w:fill="auto"/>
          </w:tcPr>
          <w:p w14:paraId="1C2437A0" w14:textId="77777777" w:rsidR="000B22F8" w:rsidRPr="007A2D36" w:rsidRDefault="000B22F8" w:rsidP="00411B82">
            <w:pPr>
              <w:jc w:val="both"/>
              <w:rPr>
                <w:rFonts w:ascii="Times" w:hAnsi="Times"/>
                <w:b/>
                <w:sz w:val="16"/>
                <w:lang w:eastAsia="it-IT"/>
              </w:rPr>
            </w:pPr>
            <w:r w:rsidRPr="007A2D36">
              <w:rPr>
                <w:rFonts w:ascii="Times" w:hAnsi="Times"/>
                <w:b/>
                <w:sz w:val="16"/>
                <w:lang w:eastAsia="it-IT"/>
              </w:rPr>
              <w:t xml:space="preserve">Composizione </w:t>
            </w:r>
            <w:r w:rsidR="000F66A3" w:rsidRPr="007A2D36">
              <w:rPr>
                <w:rFonts w:ascii="Times" w:hAnsi="Times"/>
                <w:b/>
                <w:sz w:val="16"/>
                <w:lang w:eastAsia="it-IT"/>
              </w:rPr>
              <w:t xml:space="preserve">chimica </w:t>
            </w:r>
            <w:r w:rsidR="005E77F7" w:rsidRPr="007A2D36">
              <w:rPr>
                <w:rFonts w:ascii="Times" w:hAnsi="Times"/>
                <w:b/>
                <w:sz w:val="16"/>
                <w:lang w:eastAsia="it-IT"/>
              </w:rPr>
              <w:t>del mosto e del vino</w:t>
            </w:r>
          </w:p>
        </w:tc>
        <w:tc>
          <w:tcPr>
            <w:tcW w:w="992" w:type="dxa"/>
            <w:shd w:val="clear" w:color="auto" w:fill="auto"/>
          </w:tcPr>
          <w:p w14:paraId="3476BCAF" w14:textId="77777777" w:rsidR="000B22F8" w:rsidRPr="007A2D36" w:rsidRDefault="000B22F8">
            <w:pPr>
              <w:jc w:val="both"/>
              <w:rPr>
                <w:rFonts w:ascii="Times" w:hAnsi="Times"/>
                <w:b/>
                <w:sz w:val="16"/>
                <w:lang w:eastAsia="it-IT"/>
              </w:rPr>
            </w:pPr>
          </w:p>
        </w:tc>
      </w:tr>
      <w:tr w:rsidR="000B22F8" w:rsidRPr="007A2D36" w14:paraId="73AB6150" w14:textId="77777777" w:rsidTr="0036691D">
        <w:tc>
          <w:tcPr>
            <w:tcW w:w="7513" w:type="dxa"/>
            <w:shd w:val="clear" w:color="auto" w:fill="auto"/>
          </w:tcPr>
          <w:p w14:paraId="60157A7C" w14:textId="77777777" w:rsidR="000B22F8" w:rsidRPr="007A2D36" w:rsidRDefault="000B22F8" w:rsidP="00411B82">
            <w:pPr>
              <w:ind w:left="180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Componenti dell’uva e loro distribuzione nell’acino. Indici di maturità tecnologica e fenolica.</w:t>
            </w:r>
            <w:r w:rsidR="008E678A" w:rsidRPr="007A2D36">
              <w:rPr>
                <w:rFonts w:ascii="Times" w:hAnsi="Times"/>
                <w:sz w:val="16"/>
                <w:lang w:eastAsia="it-IT"/>
              </w:rPr>
              <w:t xml:space="preserve"> Componenti del mosto e del vino: zuccheri, acidi organici, composti minerali, composti azotati, composti fenolici composti dell’aroma varietale, fermentativo e post-fermentativo.</w:t>
            </w:r>
          </w:p>
        </w:tc>
        <w:tc>
          <w:tcPr>
            <w:tcW w:w="992" w:type="dxa"/>
            <w:shd w:val="clear" w:color="auto" w:fill="auto"/>
          </w:tcPr>
          <w:p w14:paraId="3308CCF3" w14:textId="77777777" w:rsidR="000B22F8" w:rsidRPr="007A2D36" w:rsidRDefault="00D82FA5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1</w:t>
            </w:r>
            <w:r w:rsidR="000B22F8" w:rsidRPr="007A2D36">
              <w:rPr>
                <w:rFonts w:ascii="Times" w:hAnsi="Times"/>
                <w:sz w:val="16"/>
                <w:lang w:eastAsia="it-IT"/>
              </w:rPr>
              <w:t>.</w:t>
            </w:r>
            <w:r w:rsidR="00D107D1" w:rsidRPr="007A2D36">
              <w:rPr>
                <w:rFonts w:ascii="Times" w:hAnsi="Times"/>
                <w:sz w:val="16"/>
                <w:lang w:eastAsia="it-IT"/>
              </w:rPr>
              <w:t>25</w:t>
            </w:r>
          </w:p>
        </w:tc>
      </w:tr>
      <w:tr w:rsidR="005E77F7" w:rsidRPr="007A2D36" w14:paraId="51224F2C" w14:textId="77777777" w:rsidTr="0036691D">
        <w:tc>
          <w:tcPr>
            <w:tcW w:w="7513" w:type="dxa"/>
            <w:shd w:val="clear" w:color="auto" w:fill="auto"/>
          </w:tcPr>
          <w:p w14:paraId="10C12E81" w14:textId="77777777" w:rsidR="005E77F7" w:rsidRPr="007A2D36" w:rsidRDefault="00A54209" w:rsidP="00411B82">
            <w:pPr>
              <w:ind w:left="180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 xml:space="preserve">Proprietà chimiche dei composti fenolici, reazioni di ossidazione, di polimerizzazione e di co-pigmentazione e loro influenza sul colore del vino </w:t>
            </w:r>
          </w:p>
        </w:tc>
        <w:tc>
          <w:tcPr>
            <w:tcW w:w="992" w:type="dxa"/>
            <w:shd w:val="clear" w:color="auto" w:fill="auto"/>
          </w:tcPr>
          <w:p w14:paraId="5E21C8D4" w14:textId="77777777" w:rsidR="005E77F7" w:rsidRPr="007A2D36" w:rsidRDefault="00A54209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0.</w:t>
            </w:r>
            <w:r w:rsidR="00D82FA5" w:rsidRPr="007A2D36">
              <w:rPr>
                <w:rFonts w:ascii="Times" w:hAnsi="Times"/>
                <w:sz w:val="16"/>
                <w:lang w:eastAsia="it-IT"/>
              </w:rPr>
              <w:t>7</w:t>
            </w:r>
            <w:r w:rsidRPr="007A2D36">
              <w:rPr>
                <w:rFonts w:ascii="Times" w:hAnsi="Times"/>
                <w:sz w:val="16"/>
                <w:lang w:eastAsia="it-IT"/>
              </w:rPr>
              <w:t>5</w:t>
            </w:r>
          </w:p>
        </w:tc>
      </w:tr>
      <w:tr w:rsidR="00A54209" w:rsidRPr="007A2D36" w14:paraId="4BCB7C62" w14:textId="77777777" w:rsidTr="0036691D">
        <w:tc>
          <w:tcPr>
            <w:tcW w:w="7513" w:type="dxa"/>
            <w:shd w:val="clear" w:color="auto" w:fill="auto"/>
          </w:tcPr>
          <w:p w14:paraId="2C4422E0" w14:textId="77777777" w:rsidR="00A54209" w:rsidRPr="007A2D36" w:rsidRDefault="001C1A99" w:rsidP="00411B82">
            <w:pPr>
              <w:ind w:left="180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Fenomeni colloidali n</w:t>
            </w:r>
            <w:r w:rsidR="00A54209" w:rsidRPr="007A2D36">
              <w:rPr>
                <w:rFonts w:ascii="Times" w:hAnsi="Times"/>
                <w:sz w:val="16"/>
                <w:lang w:eastAsia="it-IT"/>
              </w:rPr>
              <w:t xml:space="preserve">el vino: </w:t>
            </w:r>
            <w:r w:rsidRPr="007A2D36">
              <w:rPr>
                <w:rFonts w:ascii="Times" w:hAnsi="Times"/>
                <w:sz w:val="16"/>
                <w:lang w:eastAsia="it-IT"/>
              </w:rPr>
              <w:t>macromolecole naturali del vino e loro interazione, meccanismi di flocculazione, colloidi protettori</w:t>
            </w:r>
          </w:p>
        </w:tc>
        <w:tc>
          <w:tcPr>
            <w:tcW w:w="992" w:type="dxa"/>
            <w:shd w:val="clear" w:color="auto" w:fill="auto"/>
          </w:tcPr>
          <w:p w14:paraId="4CFAC7B0" w14:textId="020A4B53" w:rsidR="00A54209" w:rsidRPr="007A2D36" w:rsidRDefault="001C1A99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0.</w:t>
            </w:r>
            <w:r w:rsidR="005E4E76">
              <w:rPr>
                <w:rFonts w:ascii="Times" w:hAnsi="Times"/>
                <w:sz w:val="16"/>
                <w:lang w:eastAsia="it-IT"/>
              </w:rPr>
              <w:t>7</w:t>
            </w:r>
            <w:r w:rsidRPr="007A2D36">
              <w:rPr>
                <w:rFonts w:ascii="Times" w:hAnsi="Times"/>
                <w:sz w:val="16"/>
                <w:lang w:eastAsia="it-IT"/>
              </w:rPr>
              <w:t>5</w:t>
            </w:r>
          </w:p>
        </w:tc>
      </w:tr>
      <w:tr w:rsidR="000F66A3" w:rsidRPr="007A2D36" w14:paraId="238434C7" w14:textId="77777777" w:rsidTr="0036691D">
        <w:tc>
          <w:tcPr>
            <w:tcW w:w="7513" w:type="dxa"/>
            <w:shd w:val="clear" w:color="auto" w:fill="auto"/>
          </w:tcPr>
          <w:p w14:paraId="586FA673" w14:textId="77777777" w:rsidR="000F66A3" w:rsidRPr="007A2D36" w:rsidRDefault="000F66A3" w:rsidP="00411B82">
            <w:pPr>
              <w:rPr>
                <w:b/>
                <w:sz w:val="16"/>
              </w:rPr>
            </w:pPr>
            <w:r w:rsidRPr="007A2D36">
              <w:rPr>
                <w:b/>
                <w:sz w:val="16"/>
              </w:rPr>
              <w:t xml:space="preserve">Cenni di normativa viti-vinicola inerente </w:t>
            </w:r>
            <w:proofErr w:type="gramStart"/>
            <w:r w:rsidRPr="007A2D36">
              <w:rPr>
                <w:b/>
                <w:sz w:val="16"/>
              </w:rPr>
              <w:t>i</w:t>
            </w:r>
            <w:proofErr w:type="gramEnd"/>
            <w:r w:rsidRPr="007A2D36">
              <w:rPr>
                <w:b/>
                <w:sz w:val="16"/>
              </w:rPr>
              <w:t xml:space="preserve"> prodotti enologici</w:t>
            </w:r>
          </w:p>
        </w:tc>
        <w:tc>
          <w:tcPr>
            <w:tcW w:w="992" w:type="dxa"/>
            <w:shd w:val="clear" w:color="auto" w:fill="auto"/>
          </w:tcPr>
          <w:p w14:paraId="4E51645D" w14:textId="77777777" w:rsidR="000F66A3" w:rsidRPr="007A2D36" w:rsidRDefault="000F66A3">
            <w:pPr>
              <w:rPr>
                <w:sz w:val="16"/>
              </w:rPr>
            </w:pPr>
            <w:r w:rsidRPr="007A2D36">
              <w:rPr>
                <w:sz w:val="16"/>
              </w:rPr>
              <w:t>0.25</w:t>
            </w:r>
          </w:p>
        </w:tc>
      </w:tr>
      <w:tr w:rsidR="000507CE" w:rsidRPr="007A2D36" w14:paraId="24E39E62" w14:textId="77777777" w:rsidTr="0036691D">
        <w:tc>
          <w:tcPr>
            <w:tcW w:w="7513" w:type="dxa"/>
            <w:shd w:val="clear" w:color="auto" w:fill="auto"/>
          </w:tcPr>
          <w:p w14:paraId="21E98CD6" w14:textId="77777777" w:rsidR="000507CE" w:rsidRPr="007A2D36" w:rsidRDefault="000F66A3" w:rsidP="00411B82">
            <w:pPr>
              <w:rPr>
                <w:b/>
                <w:sz w:val="16"/>
              </w:rPr>
            </w:pPr>
            <w:r w:rsidRPr="007A2D36">
              <w:rPr>
                <w:b/>
                <w:sz w:val="16"/>
              </w:rPr>
              <w:t>Microbiologia del mosto e del vino</w:t>
            </w:r>
          </w:p>
        </w:tc>
        <w:tc>
          <w:tcPr>
            <w:tcW w:w="992" w:type="dxa"/>
            <w:shd w:val="clear" w:color="auto" w:fill="auto"/>
          </w:tcPr>
          <w:p w14:paraId="17CCBFB7" w14:textId="77777777" w:rsidR="000507CE" w:rsidRPr="007A2D36" w:rsidRDefault="000507CE">
            <w:pPr>
              <w:rPr>
                <w:sz w:val="16"/>
              </w:rPr>
            </w:pPr>
          </w:p>
        </w:tc>
      </w:tr>
      <w:tr w:rsidR="000507CE" w:rsidRPr="007A2D36" w14:paraId="51E1C5A7" w14:textId="77777777" w:rsidTr="0036691D">
        <w:tc>
          <w:tcPr>
            <w:tcW w:w="7513" w:type="dxa"/>
            <w:shd w:val="clear" w:color="auto" w:fill="auto"/>
          </w:tcPr>
          <w:p w14:paraId="4B3FD358" w14:textId="77777777" w:rsidR="000F66A3" w:rsidRPr="007A2D36" w:rsidRDefault="000F66A3" w:rsidP="00411B82">
            <w:pPr>
              <w:ind w:left="172"/>
              <w:rPr>
                <w:sz w:val="16"/>
              </w:rPr>
            </w:pPr>
            <w:r w:rsidRPr="007A2D36">
              <w:rPr>
                <w:sz w:val="16"/>
              </w:rPr>
              <w:t>L</w:t>
            </w:r>
            <w:r w:rsidR="000507CE" w:rsidRPr="007A2D36">
              <w:rPr>
                <w:sz w:val="16"/>
              </w:rPr>
              <w:t xml:space="preserve">ieviti di interesse enologico e i lieviti selezionati. </w:t>
            </w:r>
          </w:p>
          <w:p w14:paraId="6FF7DC98" w14:textId="349A52B7" w:rsidR="000507CE" w:rsidRPr="00082647" w:rsidRDefault="000F66A3">
            <w:pPr>
              <w:ind w:left="172"/>
              <w:rPr>
                <w:sz w:val="16"/>
              </w:rPr>
            </w:pPr>
            <w:r w:rsidRPr="007A2D36">
              <w:rPr>
                <w:sz w:val="16"/>
              </w:rPr>
              <w:t>S</w:t>
            </w:r>
            <w:r w:rsidR="000507CE" w:rsidRPr="007A2D36">
              <w:rPr>
                <w:sz w:val="16"/>
              </w:rPr>
              <w:t xml:space="preserve">elezione di ceppi starter personalizzati. </w:t>
            </w:r>
            <w:r w:rsidR="00A32F2E" w:rsidRPr="007A2D36">
              <w:rPr>
                <w:rFonts w:ascii="Times" w:hAnsi="Times"/>
                <w:sz w:val="16"/>
                <w:lang w:eastAsia="it-IT"/>
              </w:rPr>
              <w:t>Chimica della fermentazione alcolica</w:t>
            </w:r>
            <w:r w:rsidR="000507CE" w:rsidRPr="007A2D36">
              <w:rPr>
                <w:sz w:val="16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12D6B4C6" w14:textId="5FD37465" w:rsidR="000507CE" w:rsidRPr="007A2D36" w:rsidRDefault="005E4E76">
            <w:pPr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</w:tr>
      <w:tr w:rsidR="000507CE" w:rsidRPr="007A2D36" w14:paraId="771CEBAC" w14:textId="77777777" w:rsidTr="0036691D">
        <w:tc>
          <w:tcPr>
            <w:tcW w:w="7513" w:type="dxa"/>
            <w:shd w:val="clear" w:color="auto" w:fill="auto"/>
          </w:tcPr>
          <w:p w14:paraId="5D687A92" w14:textId="77777777" w:rsidR="000F66A3" w:rsidRPr="007A2D36" w:rsidRDefault="000F66A3" w:rsidP="00411B82">
            <w:pPr>
              <w:ind w:left="172"/>
              <w:jc w:val="both"/>
              <w:rPr>
                <w:sz w:val="16"/>
              </w:rPr>
            </w:pPr>
            <w:r w:rsidRPr="007A2D36">
              <w:rPr>
                <w:sz w:val="16"/>
              </w:rPr>
              <w:t>B</w:t>
            </w:r>
            <w:r w:rsidR="000507CE" w:rsidRPr="007A2D36">
              <w:rPr>
                <w:sz w:val="16"/>
              </w:rPr>
              <w:t xml:space="preserve">atteri lattici selezionati. </w:t>
            </w:r>
            <w:r w:rsidR="00A32F2E" w:rsidRPr="007A2D36">
              <w:rPr>
                <w:rFonts w:ascii="Times" w:hAnsi="Times"/>
                <w:sz w:val="16"/>
                <w:lang w:eastAsia="it-IT"/>
              </w:rPr>
              <w:t xml:space="preserve">Chimica della fermentazione </w:t>
            </w:r>
            <w:proofErr w:type="spellStart"/>
            <w:r w:rsidR="00A32F2E" w:rsidRPr="007A2D36">
              <w:rPr>
                <w:rFonts w:ascii="Times" w:hAnsi="Times"/>
                <w:sz w:val="16"/>
                <w:lang w:eastAsia="it-IT"/>
              </w:rPr>
              <w:t>malolattica</w:t>
            </w:r>
            <w:proofErr w:type="spellEnd"/>
            <w:r w:rsidR="00A32F2E" w:rsidRPr="007A2D36">
              <w:rPr>
                <w:rFonts w:ascii="Times" w:hAnsi="Times"/>
                <w:sz w:val="16"/>
                <w:lang w:eastAsia="it-IT"/>
              </w:rPr>
              <w:t>.</w:t>
            </w:r>
            <w:r w:rsidR="00A32F2E" w:rsidRPr="007A2D36">
              <w:rPr>
                <w:sz w:val="16"/>
              </w:rPr>
              <w:t xml:space="preserve"> </w:t>
            </w:r>
          </w:p>
          <w:p w14:paraId="0C332A41" w14:textId="77777777" w:rsidR="00A32F2E" w:rsidRPr="007A2D36" w:rsidRDefault="000507CE">
            <w:pPr>
              <w:ind w:left="172"/>
              <w:jc w:val="both"/>
              <w:rPr>
                <w:sz w:val="16"/>
              </w:rPr>
            </w:pPr>
            <w:proofErr w:type="spellStart"/>
            <w:r w:rsidRPr="007A2D36">
              <w:rPr>
                <w:sz w:val="16"/>
              </w:rPr>
              <w:t>Biochimismo</w:t>
            </w:r>
            <w:proofErr w:type="spellEnd"/>
            <w:r w:rsidRPr="007A2D36">
              <w:rPr>
                <w:sz w:val="16"/>
              </w:rPr>
              <w:t xml:space="preserve"> di produzione delle ammine biogene.</w:t>
            </w:r>
          </w:p>
        </w:tc>
        <w:tc>
          <w:tcPr>
            <w:tcW w:w="992" w:type="dxa"/>
            <w:shd w:val="clear" w:color="auto" w:fill="auto"/>
          </w:tcPr>
          <w:p w14:paraId="21E8B2B7" w14:textId="77777777" w:rsidR="000507CE" w:rsidRPr="007A2D36" w:rsidRDefault="000507CE">
            <w:pPr>
              <w:rPr>
                <w:sz w:val="16"/>
              </w:rPr>
            </w:pPr>
            <w:r w:rsidRPr="007A2D36">
              <w:rPr>
                <w:sz w:val="16"/>
              </w:rPr>
              <w:t>0.75</w:t>
            </w:r>
          </w:p>
        </w:tc>
      </w:tr>
      <w:tr w:rsidR="000507CE" w:rsidRPr="007A2D36" w14:paraId="649890A1" w14:textId="77777777" w:rsidTr="0036691D">
        <w:tc>
          <w:tcPr>
            <w:tcW w:w="7513" w:type="dxa"/>
            <w:shd w:val="clear" w:color="auto" w:fill="auto"/>
          </w:tcPr>
          <w:p w14:paraId="2B8A137B" w14:textId="77777777" w:rsidR="000507CE" w:rsidRPr="007A2D36" w:rsidRDefault="000F66A3" w:rsidP="00411B82">
            <w:pPr>
              <w:ind w:left="172"/>
              <w:rPr>
                <w:sz w:val="16"/>
              </w:rPr>
            </w:pPr>
            <w:r w:rsidRPr="007A2D36">
              <w:rPr>
                <w:sz w:val="16"/>
              </w:rPr>
              <w:t>Microrganismi causa di difetti dei vini</w:t>
            </w:r>
            <w:r w:rsidR="00785976" w:rsidRPr="007A2D36">
              <w:rPr>
                <w:sz w:val="16"/>
              </w:rPr>
              <w:t>, comparsa dei difetti e loro</w:t>
            </w:r>
            <w:r w:rsidR="000507CE" w:rsidRPr="007A2D36">
              <w:rPr>
                <w:sz w:val="16"/>
              </w:rPr>
              <w:t xml:space="preserve"> identificazione. </w:t>
            </w:r>
          </w:p>
        </w:tc>
        <w:tc>
          <w:tcPr>
            <w:tcW w:w="992" w:type="dxa"/>
            <w:shd w:val="clear" w:color="auto" w:fill="auto"/>
          </w:tcPr>
          <w:p w14:paraId="6B1A2209" w14:textId="77777777" w:rsidR="000507CE" w:rsidRPr="007A2D36" w:rsidRDefault="000507CE">
            <w:pPr>
              <w:rPr>
                <w:sz w:val="16"/>
              </w:rPr>
            </w:pPr>
            <w:r w:rsidRPr="007A2D36">
              <w:rPr>
                <w:sz w:val="16"/>
              </w:rPr>
              <w:t>0.5</w:t>
            </w:r>
            <w:r w:rsidR="00D82FA5" w:rsidRPr="007A2D36">
              <w:rPr>
                <w:sz w:val="16"/>
              </w:rPr>
              <w:t>0</w:t>
            </w:r>
          </w:p>
        </w:tc>
      </w:tr>
      <w:tr w:rsidR="000507CE" w:rsidRPr="007A2D36" w14:paraId="11096A76" w14:textId="77777777" w:rsidTr="0036691D">
        <w:tc>
          <w:tcPr>
            <w:tcW w:w="7513" w:type="dxa"/>
            <w:shd w:val="clear" w:color="auto" w:fill="auto"/>
          </w:tcPr>
          <w:p w14:paraId="4BF156EA" w14:textId="77777777" w:rsidR="000507CE" w:rsidRPr="007A2D36" w:rsidRDefault="00D34517" w:rsidP="00411B82">
            <w:pPr>
              <w:ind w:left="30"/>
              <w:jc w:val="both"/>
              <w:rPr>
                <w:rFonts w:ascii="Times" w:hAnsi="Times"/>
                <w:b/>
                <w:sz w:val="16"/>
                <w:lang w:eastAsia="it-IT"/>
              </w:rPr>
            </w:pPr>
            <w:r w:rsidRPr="007A2D36">
              <w:rPr>
                <w:rFonts w:ascii="Times" w:hAnsi="Times"/>
                <w:b/>
                <w:sz w:val="16"/>
                <w:lang w:eastAsia="it-IT"/>
              </w:rPr>
              <w:t>Esercitazioni</w:t>
            </w:r>
          </w:p>
        </w:tc>
        <w:tc>
          <w:tcPr>
            <w:tcW w:w="992" w:type="dxa"/>
            <w:shd w:val="clear" w:color="auto" w:fill="auto"/>
          </w:tcPr>
          <w:p w14:paraId="04A03477" w14:textId="77777777" w:rsidR="000507CE" w:rsidRPr="007A2D36" w:rsidRDefault="000507CE">
            <w:pPr>
              <w:jc w:val="both"/>
              <w:rPr>
                <w:rFonts w:ascii="Times" w:hAnsi="Times"/>
                <w:sz w:val="16"/>
                <w:lang w:eastAsia="it-IT"/>
              </w:rPr>
            </w:pPr>
          </w:p>
        </w:tc>
      </w:tr>
      <w:tr w:rsidR="000507CE" w:rsidRPr="007A2D36" w14:paraId="7609A465" w14:textId="77777777" w:rsidTr="0036691D">
        <w:trPr>
          <w:trHeight w:val="70"/>
        </w:trPr>
        <w:tc>
          <w:tcPr>
            <w:tcW w:w="7513" w:type="dxa"/>
            <w:shd w:val="clear" w:color="auto" w:fill="auto"/>
          </w:tcPr>
          <w:p w14:paraId="3145F14F" w14:textId="77777777" w:rsidR="00D34517" w:rsidRPr="007A2D36" w:rsidRDefault="00D34517" w:rsidP="00411B82">
            <w:pPr>
              <w:ind w:left="172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C</w:t>
            </w:r>
            <w:r w:rsidR="000507CE" w:rsidRPr="007A2D36">
              <w:rPr>
                <w:rFonts w:ascii="Times" w:hAnsi="Times"/>
                <w:sz w:val="16"/>
                <w:lang w:eastAsia="it-IT"/>
              </w:rPr>
              <w:t>alcoli e bilanci sulle operazioni di correzione dei mosti e dei vini.</w:t>
            </w:r>
          </w:p>
          <w:p w14:paraId="63471F44" w14:textId="77777777" w:rsidR="000507CE" w:rsidRPr="007A2D36" w:rsidRDefault="00D34517">
            <w:pPr>
              <w:tabs>
                <w:tab w:val="left" w:pos="176"/>
              </w:tabs>
              <w:ind w:left="172"/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sz w:val="16"/>
                <w:szCs w:val="18"/>
              </w:rPr>
              <w:t>Applicazione di metodiche di base all'analisi microbiologica di interesse enologico.</w:t>
            </w:r>
            <w:r w:rsidR="000507CE" w:rsidRPr="007A2D36">
              <w:rPr>
                <w:rFonts w:ascii="Times" w:hAnsi="Times"/>
                <w:sz w:val="16"/>
                <w:lang w:eastAsia="it-IT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14:paraId="3A875D0E" w14:textId="77777777" w:rsidR="000507CE" w:rsidRPr="007A2D36" w:rsidRDefault="000507CE">
            <w:pPr>
              <w:jc w:val="both"/>
              <w:rPr>
                <w:rFonts w:ascii="Times" w:hAnsi="Times"/>
                <w:sz w:val="16"/>
                <w:lang w:eastAsia="it-IT"/>
              </w:rPr>
            </w:pPr>
            <w:r w:rsidRPr="007A2D36">
              <w:rPr>
                <w:rFonts w:ascii="Times" w:hAnsi="Times"/>
                <w:sz w:val="16"/>
                <w:lang w:eastAsia="it-IT"/>
              </w:rPr>
              <w:t>1.0</w:t>
            </w:r>
            <w:r w:rsidR="00D82FA5" w:rsidRPr="007A2D36">
              <w:rPr>
                <w:rFonts w:ascii="Times" w:hAnsi="Times"/>
                <w:sz w:val="16"/>
                <w:lang w:eastAsia="it-IT"/>
              </w:rPr>
              <w:t>0</w:t>
            </w:r>
          </w:p>
        </w:tc>
      </w:tr>
    </w:tbl>
    <w:p w14:paraId="6AF4AD60" w14:textId="77777777" w:rsidR="0011371A" w:rsidRPr="0011371A" w:rsidRDefault="0011371A" w:rsidP="005345CF">
      <w:pPr>
        <w:pStyle w:val="Corpodeltesto3"/>
        <w:spacing w:before="240" w:after="120" w:line="240" w:lineRule="exact"/>
        <w:rPr>
          <w:rFonts w:ascii="Times" w:hAnsi="Times"/>
          <w:b/>
          <w:i/>
          <w:sz w:val="18"/>
          <w:lang w:eastAsia="it-IT"/>
        </w:rPr>
      </w:pPr>
      <w:r>
        <w:rPr>
          <w:rFonts w:ascii="Times" w:hAnsi="Times"/>
          <w:b/>
          <w:i/>
          <w:sz w:val="18"/>
          <w:lang w:eastAsia="it-IT"/>
        </w:rPr>
        <w:t>BIBLIOGRAFIA</w:t>
      </w:r>
    </w:p>
    <w:p w14:paraId="47AC314A" w14:textId="77777777" w:rsidR="006928A9" w:rsidRDefault="00B62FF4" w:rsidP="005345CF">
      <w:pPr>
        <w:spacing w:line="240" w:lineRule="exact"/>
        <w:jc w:val="both"/>
        <w:rPr>
          <w:rFonts w:ascii="Times" w:hAnsi="Times"/>
          <w:smallCaps/>
          <w:spacing w:val="-5"/>
          <w:sz w:val="16"/>
          <w:lang w:eastAsia="it-IT"/>
        </w:rPr>
      </w:pPr>
      <w:r w:rsidRPr="0011371A">
        <w:rPr>
          <w:rFonts w:ascii="Times" w:hAnsi="Times"/>
          <w:smallCaps/>
          <w:spacing w:val="-5"/>
          <w:sz w:val="16"/>
          <w:lang w:eastAsia="it-IT"/>
        </w:rPr>
        <w:t xml:space="preserve">P. </w:t>
      </w:r>
      <w:proofErr w:type="spellStart"/>
      <w:r w:rsidRPr="0011371A">
        <w:rPr>
          <w:rFonts w:ascii="Times" w:hAnsi="Times"/>
          <w:smallCaps/>
          <w:spacing w:val="-5"/>
          <w:sz w:val="16"/>
          <w:lang w:eastAsia="it-IT"/>
        </w:rPr>
        <w:t>Ribéreau-Gayon</w:t>
      </w:r>
      <w:proofErr w:type="spellEnd"/>
      <w:r w:rsidRPr="0011371A">
        <w:rPr>
          <w:rFonts w:ascii="Times" w:hAnsi="Times"/>
          <w:smallCaps/>
          <w:spacing w:val="-5"/>
          <w:sz w:val="16"/>
          <w:lang w:eastAsia="it-IT"/>
        </w:rPr>
        <w:t xml:space="preserve">, D. </w:t>
      </w:r>
      <w:proofErr w:type="spellStart"/>
      <w:r w:rsidRPr="0011371A">
        <w:rPr>
          <w:rFonts w:ascii="Times" w:hAnsi="Times"/>
          <w:smallCaps/>
          <w:spacing w:val="-5"/>
          <w:sz w:val="16"/>
          <w:lang w:eastAsia="it-IT"/>
        </w:rPr>
        <w:t>Dubourdieu</w:t>
      </w:r>
      <w:proofErr w:type="spellEnd"/>
      <w:r w:rsidRPr="0011371A">
        <w:rPr>
          <w:rFonts w:ascii="Times" w:hAnsi="Times"/>
          <w:smallCaps/>
          <w:spacing w:val="-5"/>
          <w:sz w:val="16"/>
          <w:lang w:eastAsia="it-IT"/>
        </w:rPr>
        <w:t xml:space="preserve">, B. </w:t>
      </w:r>
      <w:proofErr w:type="spellStart"/>
      <w:r w:rsidRPr="0011371A">
        <w:rPr>
          <w:rFonts w:ascii="Times" w:hAnsi="Times"/>
          <w:smallCaps/>
          <w:spacing w:val="-5"/>
          <w:sz w:val="16"/>
          <w:lang w:eastAsia="it-IT"/>
        </w:rPr>
        <w:t>Donèche</w:t>
      </w:r>
      <w:proofErr w:type="spellEnd"/>
      <w:r w:rsidRPr="0011371A">
        <w:rPr>
          <w:rFonts w:ascii="Times" w:hAnsi="Times"/>
          <w:smallCaps/>
          <w:spacing w:val="-5"/>
          <w:sz w:val="16"/>
          <w:lang w:eastAsia="it-IT"/>
        </w:rPr>
        <w:t xml:space="preserve">, A. </w:t>
      </w:r>
      <w:proofErr w:type="spellStart"/>
      <w:r w:rsidRPr="0011371A">
        <w:rPr>
          <w:rFonts w:ascii="Times" w:hAnsi="Times"/>
          <w:smallCaps/>
          <w:spacing w:val="-5"/>
          <w:sz w:val="16"/>
          <w:lang w:eastAsia="it-IT"/>
        </w:rPr>
        <w:t>Lonvaud</w:t>
      </w:r>
      <w:proofErr w:type="spellEnd"/>
      <w:r>
        <w:rPr>
          <w:sz w:val="24"/>
        </w:rPr>
        <w:t xml:space="preserve">, </w:t>
      </w:r>
      <w:r w:rsidRPr="0011371A">
        <w:rPr>
          <w:rFonts w:ascii="Times" w:hAnsi="Times"/>
          <w:i/>
          <w:spacing w:val="-5"/>
          <w:sz w:val="18"/>
          <w:lang w:eastAsia="it-IT"/>
        </w:rPr>
        <w:t>Trattato di Enologia I</w:t>
      </w:r>
      <w:r w:rsidR="00AB5710">
        <w:rPr>
          <w:rFonts w:ascii="Times" w:hAnsi="Times"/>
          <w:i/>
          <w:spacing w:val="-5"/>
          <w:sz w:val="18"/>
          <w:lang w:eastAsia="it-IT"/>
        </w:rPr>
        <w:t xml:space="preserve"> e II</w:t>
      </w:r>
      <w:r w:rsidR="007A2D36">
        <w:rPr>
          <w:rFonts w:ascii="Times" w:hAnsi="Times"/>
          <w:i/>
          <w:spacing w:val="-5"/>
          <w:sz w:val="18"/>
          <w:lang w:eastAsia="it-IT"/>
        </w:rPr>
        <w:t xml:space="preserve">, </w:t>
      </w:r>
      <w:proofErr w:type="spellStart"/>
      <w:r w:rsidRPr="0011371A">
        <w:rPr>
          <w:rFonts w:ascii="Times" w:hAnsi="Times"/>
          <w:iCs/>
          <w:spacing w:val="-5"/>
          <w:sz w:val="18"/>
          <w:lang w:eastAsia="it-IT"/>
        </w:rPr>
        <w:t>Edagricole</w:t>
      </w:r>
      <w:proofErr w:type="spellEnd"/>
      <w:r w:rsidRPr="0011371A">
        <w:rPr>
          <w:rFonts w:ascii="Times" w:hAnsi="Times"/>
          <w:iCs/>
          <w:spacing w:val="-5"/>
          <w:sz w:val="18"/>
          <w:lang w:eastAsia="it-IT"/>
        </w:rPr>
        <w:t>, Bologna 2007</w:t>
      </w:r>
    </w:p>
    <w:p w14:paraId="33EBAFA3" w14:textId="77777777"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BDCC30" w14:textId="77777777" w:rsidR="0036691D" w:rsidRDefault="0036691D" w:rsidP="005345CF">
      <w:pPr>
        <w:pStyle w:val="Testo2"/>
        <w:numPr>
          <w:ilvl w:val="0"/>
          <w:numId w:val="30"/>
        </w:numPr>
        <w:spacing w:line="240" w:lineRule="exact"/>
        <w:ind w:left="426"/>
      </w:pPr>
      <w:r>
        <w:t xml:space="preserve">Lezioni frontali e dialogate di tipo teorico dove verranno esposti i concetti-chiave </w:t>
      </w:r>
      <w:r w:rsidR="00DB513C">
        <w:t>della composizione di uva, mosti e vini e dei relativi fenomeni</w:t>
      </w:r>
      <w:r>
        <w:t xml:space="preserve"> di trasformazione enologica con alcuni esempi applicativi. </w:t>
      </w:r>
    </w:p>
    <w:p w14:paraId="534F54AF" w14:textId="77777777" w:rsidR="0036691D" w:rsidRDefault="0036691D" w:rsidP="005345CF">
      <w:pPr>
        <w:pStyle w:val="Testo2"/>
        <w:numPr>
          <w:ilvl w:val="0"/>
          <w:numId w:val="30"/>
        </w:numPr>
        <w:spacing w:line="240" w:lineRule="exact"/>
        <w:ind w:left="426"/>
      </w:pPr>
      <w:r>
        <w:t xml:space="preserve">Esercitazioni frontali di approfondimento di alcuni aspetti-chiave con esemplificazioni </w:t>
      </w:r>
      <w:r w:rsidR="00DB513C">
        <w:t>tramite</w:t>
      </w:r>
      <w:r>
        <w:t xml:space="preserve"> case-studies.</w:t>
      </w:r>
    </w:p>
    <w:p w14:paraId="2570922C" w14:textId="77777777" w:rsidR="00E46647" w:rsidRPr="00B17240" w:rsidRDefault="0036691D" w:rsidP="005345CF">
      <w:pPr>
        <w:pStyle w:val="Testo2"/>
        <w:numPr>
          <w:ilvl w:val="0"/>
          <w:numId w:val="30"/>
        </w:numPr>
        <w:spacing w:line="240" w:lineRule="exact"/>
        <w:ind w:left="426"/>
        <w:rPr>
          <w:sz w:val="24"/>
        </w:rPr>
      </w:pPr>
      <w:r>
        <w:t xml:space="preserve">Esercitazioni </w:t>
      </w:r>
      <w:r w:rsidR="00DB513C">
        <w:t>numeriche inerenti pratiche enologiche</w:t>
      </w:r>
      <w:r w:rsidR="007A2D36">
        <w:t>,</w:t>
      </w:r>
      <w:r w:rsidR="00DB513C">
        <w:t xml:space="preserve"> quali</w:t>
      </w:r>
      <w:r w:rsidR="007A2D36">
        <w:t xml:space="preserve"> </w:t>
      </w:r>
      <w:r w:rsidR="00DB513C">
        <w:t>arricchimento, acidif</w:t>
      </w:r>
      <w:r w:rsidR="007A2D36">
        <w:t>ic</w:t>
      </w:r>
      <w:r w:rsidR="00DB513C">
        <w:t>azione, disacidificazione</w:t>
      </w:r>
      <w:r>
        <w:t>.</w:t>
      </w:r>
    </w:p>
    <w:p w14:paraId="6AA4583B" w14:textId="77777777"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 w:rsidRPr="00096017">
        <w:rPr>
          <w:b/>
          <w:i/>
          <w:sz w:val="18"/>
        </w:rPr>
        <w:t>METODO E CRITERI DI VALUTAZIONE</w:t>
      </w:r>
    </w:p>
    <w:p w14:paraId="3DD9BCC1" w14:textId="77777777" w:rsidR="0036691D" w:rsidRPr="00096017" w:rsidRDefault="0019317B" w:rsidP="005345CF">
      <w:pPr>
        <w:spacing w:line="240" w:lineRule="exact"/>
        <w:jc w:val="both"/>
      </w:pPr>
      <w:r w:rsidRPr="00B17240">
        <w:rPr>
          <w:bCs/>
          <w:iCs/>
          <w:color w:val="000000" w:themeColor="text1"/>
          <w:sz w:val="18"/>
          <w:szCs w:val="18"/>
        </w:rPr>
        <w:t>I metodi previsti di accertamento delle conoscenze e competenze acquisite sono: a) per i contenuti</w:t>
      </w:r>
      <w:r w:rsidRPr="00110244">
        <w:rPr>
          <w:bCs/>
          <w:iCs/>
          <w:color w:val="000000" w:themeColor="text1"/>
          <w:sz w:val="18"/>
          <w:szCs w:val="18"/>
        </w:rPr>
        <w:t xml:space="preserve"> </w:t>
      </w:r>
      <w:r w:rsidRPr="00B17240">
        <w:rPr>
          <w:bCs/>
          <w:iCs/>
          <w:color w:val="000000" w:themeColor="text1"/>
          <w:sz w:val="18"/>
          <w:szCs w:val="18"/>
        </w:rPr>
        <w:t>istituzionali del corso è previsto un esame scritto con domande a risposta multipla e aperte. Il punteggio massimo raggiungibile è 24/30, che sarà integrato dai punti conseguiti nelle esercitazioni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 numeriche</w:t>
      </w:r>
      <w:r w:rsidR="00110244">
        <w:rPr>
          <w:bCs/>
          <w:iCs/>
          <w:color w:val="000000" w:themeColor="text1"/>
          <w:sz w:val="18"/>
          <w:szCs w:val="18"/>
        </w:rPr>
        <w:t xml:space="preserve"> 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b) </w:t>
      </w:r>
      <w:r w:rsidR="00322D01" w:rsidRPr="00B17240">
        <w:rPr>
          <w:bCs/>
          <w:iCs/>
          <w:color w:val="000000" w:themeColor="text1"/>
          <w:sz w:val="18"/>
          <w:szCs w:val="18"/>
        </w:rPr>
        <w:t>per l’attività di esercitazione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 numerica</w:t>
      </w:r>
      <w:r w:rsidR="00322D01" w:rsidRPr="00B17240">
        <w:rPr>
          <w:bCs/>
          <w:iCs/>
          <w:color w:val="000000" w:themeColor="text1"/>
          <w:sz w:val="18"/>
          <w:szCs w:val="18"/>
        </w:rPr>
        <w:t xml:space="preserve"> saranno valutate la capacità 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del candidato </w:t>
      </w:r>
      <w:r w:rsidR="00110244" w:rsidRPr="00110244">
        <w:rPr>
          <w:bCs/>
          <w:iCs/>
          <w:color w:val="000000" w:themeColor="text1"/>
          <w:sz w:val="18"/>
          <w:szCs w:val="18"/>
        </w:rPr>
        <w:t xml:space="preserve">nell’utilizzo degli strumenti teorici atti a </w:t>
      </w:r>
      <w:r w:rsidR="00322D01" w:rsidRPr="00110244">
        <w:rPr>
          <w:bCs/>
          <w:iCs/>
          <w:color w:val="000000" w:themeColor="text1"/>
          <w:sz w:val="18"/>
          <w:szCs w:val="18"/>
        </w:rPr>
        <w:t xml:space="preserve">risolvere problemi </w:t>
      </w:r>
      <w:r w:rsidR="00110244" w:rsidRPr="00B17240">
        <w:rPr>
          <w:sz w:val="18"/>
          <w:szCs w:val="18"/>
        </w:rPr>
        <w:t>inerenti alle pratiche enologiche, quali arricchimento, acidificazione</w:t>
      </w:r>
      <w:r w:rsidR="00110244">
        <w:rPr>
          <w:sz w:val="18"/>
          <w:szCs w:val="18"/>
        </w:rPr>
        <w:t xml:space="preserve"> e</w:t>
      </w:r>
      <w:r w:rsidR="00110244" w:rsidRPr="00B17240">
        <w:rPr>
          <w:sz w:val="18"/>
          <w:szCs w:val="18"/>
        </w:rPr>
        <w:t xml:space="preserve"> disacidificazione</w:t>
      </w:r>
      <w:r w:rsidR="00110244">
        <w:rPr>
          <w:sz w:val="18"/>
          <w:szCs w:val="18"/>
        </w:rPr>
        <w:t xml:space="preserve">. </w:t>
      </w:r>
      <w:r w:rsidR="00110244" w:rsidRPr="00F34645">
        <w:rPr>
          <w:bCs/>
          <w:iCs/>
          <w:color w:val="000000" w:themeColor="text1"/>
          <w:sz w:val="18"/>
        </w:rPr>
        <w:t xml:space="preserve">Il punteggio previsto varia da 1 a </w:t>
      </w:r>
      <w:r w:rsidR="00110244">
        <w:rPr>
          <w:bCs/>
          <w:iCs/>
          <w:color w:val="000000" w:themeColor="text1"/>
          <w:sz w:val="18"/>
        </w:rPr>
        <w:t>7</w:t>
      </w:r>
      <w:r w:rsidR="00110244" w:rsidRPr="00F34645">
        <w:rPr>
          <w:bCs/>
          <w:iCs/>
          <w:color w:val="000000" w:themeColor="text1"/>
          <w:sz w:val="18"/>
        </w:rPr>
        <w:t xml:space="preserve"> punti</w:t>
      </w:r>
      <w:r w:rsidR="00110244">
        <w:rPr>
          <w:bCs/>
          <w:iCs/>
          <w:color w:val="000000" w:themeColor="text1"/>
          <w:sz w:val="18"/>
        </w:rPr>
        <w:t>.</w:t>
      </w:r>
    </w:p>
    <w:p w14:paraId="652B127A" w14:textId="77777777"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 w:rsidRPr="00316B2D">
        <w:rPr>
          <w:b/>
          <w:i/>
          <w:sz w:val="18"/>
        </w:rPr>
        <w:t>AVVERTENZE E PREREQUISITI</w:t>
      </w:r>
    </w:p>
    <w:p w14:paraId="4070AE68" w14:textId="77777777" w:rsidR="004F5D65" w:rsidRPr="00B17240" w:rsidRDefault="00CC628F" w:rsidP="005345CF">
      <w:pPr>
        <w:pStyle w:val="Testo2"/>
        <w:spacing w:line="240" w:lineRule="exact"/>
        <w:ind w:firstLine="0"/>
      </w:pPr>
      <w:r w:rsidRPr="00316B2D">
        <w:lastRenderedPageBreak/>
        <w:t xml:space="preserve">Le </w:t>
      </w:r>
      <w:r>
        <w:t xml:space="preserve">conoscenze di base di chimica </w:t>
      </w:r>
      <w:r w:rsidRPr="00316B2D">
        <w:t xml:space="preserve">e microbiologia applicate all'enologia sono utili allo studente ai fini di una proficua frequenza del corso e per il superamento dell'esame </w:t>
      </w:r>
      <w:r>
        <w:t>finale</w:t>
      </w:r>
      <w:r w:rsidRPr="00316B2D">
        <w:t>.</w:t>
      </w:r>
      <w:r>
        <w:t xml:space="preserve"> </w:t>
      </w:r>
      <w:r w:rsidR="004F5D65" w:rsidRPr="00B17240">
        <w:t>Lo studente dovrà possedere conoscenze di base in relazione ai concetti della chimica organica</w:t>
      </w:r>
      <w:r>
        <w:t xml:space="preserve"> e </w:t>
      </w:r>
      <w:r w:rsidR="004F5D65" w:rsidRPr="00B17240">
        <w:t>biochimica.</w:t>
      </w:r>
    </w:p>
    <w:p w14:paraId="3DDFAEB0" w14:textId="77777777" w:rsidR="00D05398" w:rsidRPr="005D3591" w:rsidRDefault="00D05398" w:rsidP="00D05398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493D66C9" w14:textId="77777777" w:rsidR="004F5D65" w:rsidRDefault="004F5D65" w:rsidP="005345CF">
      <w:pPr>
        <w:pStyle w:val="Testo2"/>
        <w:spacing w:line="240" w:lineRule="exact"/>
        <w:ind w:firstLine="0"/>
      </w:pPr>
    </w:p>
    <w:p w14:paraId="539D067C" w14:textId="77777777" w:rsidR="0036691D" w:rsidRDefault="0036691D" w:rsidP="005345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MODALITA’ DI RICEVIMENTO</w:t>
      </w:r>
    </w:p>
    <w:p w14:paraId="4A0E983D" w14:textId="77777777" w:rsidR="0036691D" w:rsidRPr="00547049" w:rsidRDefault="0036691D" w:rsidP="005345CF">
      <w:pPr>
        <w:pStyle w:val="Testo2"/>
        <w:spacing w:line="240" w:lineRule="exact"/>
        <w:ind w:firstLine="0"/>
      </w:pPr>
      <w:r>
        <w:t>Dopo le ore di lezione, o su appunatmento, presso il Dipartimento di scienze e tecnologie alimentari per una filiera agro-alimentare sostenibile DiSTAS, Area Tecnologie alimentari, Enologia, Ambiente.</w:t>
      </w:r>
    </w:p>
    <w:p w14:paraId="2CF34A28" w14:textId="77777777" w:rsidR="00E46647" w:rsidRPr="00AB5710" w:rsidRDefault="00E46647" w:rsidP="005345CF">
      <w:pPr>
        <w:tabs>
          <w:tab w:val="left" w:pos="567"/>
        </w:tabs>
        <w:spacing w:line="240" w:lineRule="exact"/>
        <w:ind w:right="-1"/>
        <w:jc w:val="both"/>
        <w:rPr>
          <w:rFonts w:ascii="Times" w:hAnsi="Times"/>
          <w:szCs w:val="18"/>
          <w:lang w:eastAsia="it-IT"/>
        </w:rPr>
      </w:pPr>
    </w:p>
    <w:p w14:paraId="0C70ACE3" w14:textId="77777777" w:rsidR="00D5458E" w:rsidRPr="00AB5710" w:rsidRDefault="00D5458E" w:rsidP="005345CF">
      <w:pPr>
        <w:spacing w:line="240" w:lineRule="exact"/>
        <w:rPr>
          <w:rFonts w:ascii="Times" w:hAnsi="Times"/>
          <w:szCs w:val="18"/>
          <w:lang w:eastAsia="it-IT"/>
        </w:rPr>
      </w:pPr>
    </w:p>
    <w:p w14:paraId="59A53776" w14:textId="77777777" w:rsidR="00D5458E" w:rsidRPr="00EF4782" w:rsidRDefault="00D5458E" w:rsidP="005345CF">
      <w:pPr>
        <w:pStyle w:val="Titolo1"/>
        <w:numPr>
          <w:ilvl w:val="0"/>
          <w:numId w:val="0"/>
        </w:numPr>
        <w:spacing w:line="240" w:lineRule="exact"/>
        <w:rPr>
          <w:sz w:val="28"/>
        </w:rPr>
      </w:pPr>
    </w:p>
    <w:sectPr w:rsidR="00D5458E" w:rsidRPr="00EF4782" w:rsidSect="00DE3000">
      <w:pgSz w:w="11907" w:h="16840"/>
      <w:pgMar w:top="1701" w:right="1701" w:bottom="1701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676A" w14:textId="77777777" w:rsidR="006D6F9E" w:rsidRDefault="006D6F9E">
      <w:r>
        <w:separator/>
      </w:r>
    </w:p>
  </w:endnote>
  <w:endnote w:type="continuationSeparator" w:id="0">
    <w:p w14:paraId="13433907" w14:textId="77777777" w:rsidR="006D6F9E" w:rsidRDefault="006D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6D3E" w14:textId="77777777" w:rsidR="006D6F9E" w:rsidRDefault="006D6F9E">
      <w:r>
        <w:separator/>
      </w:r>
    </w:p>
  </w:footnote>
  <w:footnote w:type="continuationSeparator" w:id="0">
    <w:p w14:paraId="5549B407" w14:textId="77777777" w:rsidR="006D6F9E" w:rsidRDefault="006D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E0E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6D5FED"/>
    <w:multiLevelType w:val="singleLevel"/>
    <w:tmpl w:val="812270C2"/>
    <w:lvl w:ilvl="0">
      <w:start w:val="1"/>
      <w:numFmt w:val="upperLetter"/>
      <w:pStyle w:val="Titolo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54577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371C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872C1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E44280"/>
    <w:multiLevelType w:val="hybridMultilevel"/>
    <w:tmpl w:val="DE1095F8"/>
    <w:lvl w:ilvl="0" w:tplc="94ECA5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A7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38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82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DAB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07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6B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524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240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252E45"/>
    <w:multiLevelType w:val="hybridMultilevel"/>
    <w:tmpl w:val="7FC2A028"/>
    <w:lvl w:ilvl="0" w:tplc="BF06F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B15FB"/>
    <w:multiLevelType w:val="hybridMultilevel"/>
    <w:tmpl w:val="5860EA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41FED"/>
    <w:multiLevelType w:val="singleLevel"/>
    <w:tmpl w:val="23FC048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62EB2B4C"/>
    <w:multiLevelType w:val="hybridMultilevel"/>
    <w:tmpl w:val="687CDE08"/>
    <w:lvl w:ilvl="0" w:tplc="7726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6E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A5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EC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0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00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62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80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2D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6967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8303238">
    <w:abstractNumId w:val="10"/>
  </w:num>
  <w:num w:numId="2" w16cid:durableId="740710935">
    <w:abstractNumId w:val="2"/>
  </w:num>
  <w:num w:numId="3" w16cid:durableId="485557228">
    <w:abstractNumId w:val="2"/>
  </w:num>
  <w:num w:numId="4" w16cid:durableId="2097895682">
    <w:abstractNumId w:val="2"/>
  </w:num>
  <w:num w:numId="5" w16cid:durableId="391320395">
    <w:abstractNumId w:val="2"/>
  </w:num>
  <w:num w:numId="6" w16cid:durableId="1255699421">
    <w:abstractNumId w:val="2"/>
  </w:num>
  <w:num w:numId="7" w16cid:durableId="74596137">
    <w:abstractNumId w:val="2"/>
  </w:num>
  <w:num w:numId="8" w16cid:durableId="406221982">
    <w:abstractNumId w:val="2"/>
  </w:num>
  <w:num w:numId="9" w16cid:durableId="703410574">
    <w:abstractNumId w:val="2"/>
  </w:num>
  <w:num w:numId="10" w16cid:durableId="850220271">
    <w:abstractNumId w:val="2"/>
  </w:num>
  <w:num w:numId="11" w16cid:durableId="996542208">
    <w:abstractNumId w:val="2"/>
  </w:num>
  <w:num w:numId="12" w16cid:durableId="1190990355">
    <w:abstractNumId w:val="2"/>
  </w:num>
  <w:num w:numId="13" w16cid:durableId="1370687763">
    <w:abstractNumId w:val="11"/>
  </w:num>
  <w:num w:numId="14" w16cid:durableId="443229926">
    <w:abstractNumId w:val="6"/>
  </w:num>
  <w:num w:numId="15" w16cid:durableId="1638410485">
    <w:abstractNumId w:val="2"/>
    <w:lvlOverride w:ilvl="0">
      <w:startOverride w:val="1"/>
    </w:lvlOverride>
  </w:num>
  <w:num w:numId="16" w16cid:durableId="1373460668">
    <w:abstractNumId w:val="2"/>
    <w:lvlOverride w:ilvl="0">
      <w:startOverride w:val="1"/>
    </w:lvlOverride>
  </w:num>
  <w:num w:numId="17" w16cid:durableId="2092727206">
    <w:abstractNumId w:val="2"/>
    <w:lvlOverride w:ilvl="0">
      <w:startOverride w:val="1"/>
    </w:lvlOverride>
  </w:num>
  <w:num w:numId="18" w16cid:durableId="737289193">
    <w:abstractNumId w:val="2"/>
    <w:lvlOverride w:ilvl="0">
      <w:startOverride w:val="1"/>
    </w:lvlOverride>
  </w:num>
  <w:num w:numId="19" w16cid:durableId="961302847">
    <w:abstractNumId w:val="2"/>
    <w:lvlOverride w:ilvl="0">
      <w:startOverride w:val="1"/>
    </w:lvlOverride>
  </w:num>
  <w:num w:numId="20" w16cid:durableId="1180315585">
    <w:abstractNumId w:val="10"/>
  </w:num>
  <w:num w:numId="21" w16cid:durableId="2111122136">
    <w:abstractNumId w:val="2"/>
    <w:lvlOverride w:ilvl="0">
      <w:startOverride w:val="1"/>
    </w:lvlOverride>
  </w:num>
  <w:num w:numId="22" w16cid:durableId="1093210953">
    <w:abstractNumId w:val="9"/>
  </w:num>
  <w:num w:numId="23" w16cid:durableId="1032195798">
    <w:abstractNumId w:val="0"/>
  </w:num>
  <w:num w:numId="24" w16cid:durableId="1142423888">
    <w:abstractNumId w:val="7"/>
  </w:num>
  <w:num w:numId="25" w16cid:durableId="1662544507">
    <w:abstractNumId w:val="4"/>
  </w:num>
  <w:num w:numId="26" w16cid:durableId="369112681">
    <w:abstractNumId w:val="5"/>
  </w:num>
  <w:num w:numId="27" w16cid:durableId="896933516">
    <w:abstractNumId w:val="3"/>
  </w:num>
  <w:num w:numId="28" w16cid:durableId="1918007318">
    <w:abstractNumId w:val="12"/>
  </w:num>
  <w:num w:numId="29" w16cid:durableId="526450829">
    <w:abstractNumId w:val="1"/>
  </w:num>
  <w:num w:numId="30" w16cid:durableId="5466503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A6"/>
    <w:rsid w:val="00016112"/>
    <w:rsid w:val="00022588"/>
    <w:rsid w:val="00033C58"/>
    <w:rsid w:val="00046E06"/>
    <w:rsid w:val="000507CE"/>
    <w:rsid w:val="00082647"/>
    <w:rsid w:val="000B22F8"/>
    <w:rsid w:val="000C609A"/>
    <w:rsid w:val="000D6D15"/>
    <w:rsid w:val="000F66A3"/>
    <w:rsid w:val="0010265A"/>
    <w:rsid w:val="00102EA3"/>
    <w:rsid w:val="00110244"/>
    <w:rsid w:val="001131E4"/>
    <w:rsid w:val="0011371A"/>
    <w:rsid w:val="001257DF"/>
    <w:rsid w:val="0013578C"/>
    <w:rsid w:val="00143DE0"/>
    <w:rsid w:val="0014415D"/>
    <w:rsid w:val="00152867"/>
    <w:rsid w:val="001902C6"/>
    <w:rsid w:val="0019317B"/>
    <w:rsid w:val="001A2F63"/>
    <w:rsid w:val="001A55BF"/>
    <w:rsid w:val="001A7D5E"/>
    <w:rsid w:val="001C1A99"/>
    <w:rsid w:val="001D57F3"/>
    <w:rsid w:val="001E0DD7"/>
    <w:rsid w:val="00224D59"/>
    <w:rsid w:val="00276BB0"/>
    <w:rsid w:val="00293B79"/>
    <w:rsid w:val="002C21CF"/>
    <w:rsid w:val="002D2B3C"/>
    <w:rsid w:val="00304882"/>
    <w:rsid w:val="00322D01"/>
    <w:rsid w:val="0036691D"/>
    <w:rsid w:val="003704E3"/>
    <w:rsid w:val="003B2636"/>
    <w:rsid w:val="003E27B7"/>
    <w:rsid w:val="00405FA4"/>
    <w:rsid w:val="00411B82"/>
    <w:rsid w:val="004302F5"/>
    <w:rsid w:val="0044525B"/>
    <w:rsid w:val="00463CA6"/>
    <w:rsid w:val="004730AF"/>
    <w:rsid w:val="004F5D65"/>
    <w:rsid w:val="004F7F2C"/>
    <w:rsid w:val="005345CF"/>
    <w:rsid w:val="00545123"/>
    <w:rsid w:val="00560DE8"/>
    <w:rsid w:val="00592033"/>
    <w:rsid w:val="005927D5"/>
    <w:rsid w:val="005E4E76"/>
    <w:rsid w:val="005E67A7"/>
    <w:rsid w:val="005E77F7"/>
    <w:rsid w:val="0060286D"/>
    <w:rsid w:val="00615852"/>
    <w:rsid w:val="00627CF5"/>
    <w:rsid w:val="006331C0"/>
    <w:rsid w:val="006347E9"/>
    <w:rsid w:val="006471D1"/>
    <w:rsid w:val="006568F2"/>
    <w:rsid w:val="00687F53"/>
    <w:rsid w:val="006928A9"/>
    <w:rsid w:val="00696D96"/>
    <w:rsid w:val="006B5FF6"/>
    <w:rsid w:val="006B74F5"/>
    <w:rsid w:val="006D6F9E"/>
    <w:rsid w:val="006F3661"/>
    <w:rsid w:val="007026F8"/>
    <w:rsid w:val="00712C0B"/>
    <w:rsid w:val="00785976"/>
    <w:rsid w:val="007A2D36"/>
    <w:rsid w:val="008762EF"/>
    <w:rsid w:val="008A0057"/>
    <w:rsid w:val="008C656E"/>
    <w:rsid w:val="008D639A"/>
    <w:rsid w:val="008E678A"/>
    <w:rsid w:val="00915B06"/>
    <w:rsid w:val="00916AAD"/>
    <w:rsid w:val="009327F7"/>
    <w:rsid w:val="00944645"/>
    <w:rsid w:val="00965A8E"/>
    <w:rsid w:val="00971BD0"/>
    <w:rsid w:val="009905F0"/>
    <w:rsid w:val="00996141"/>
    <w:rsid w:val="009C677E"/>
    <w:rsid w:val="009E6549"/>
    <w:rsid w:val="009E67B6"/>
    <w:rsid w:val="00A32F2E"/>
    <w:rsid w:val="00A37123"/>
    <w:rsid w:val="00A40ED7"/>
    <w:rsid w:val="00A468E3"/>
    <w:rsid w:val="00A54209"/>
    <w:rsid w:val="00A57EFE"/>
    <w:rsid w:val="00AB5710"/>
    <w:rsid w:val="00AC5C94"/>
    <w:rsid w:val="00B17240"/>
    <w:rsid w:val="00B61FEC"/>
    <w:rsid w:val="00B62FF4"/>
    <w:rsid w:val="00B70E54"/>
    <w:rsid w:val="00BA25EF"/>
    <w:rsid w:val="00BC1842"/>
    <w:rsid w:val="00BD20F4"/>
    <w:rsid w:val="00BD6EDD"/>
    <w:rsid w:val="00BF4BAF"/>
    <w:rsid w:val="00C2013F"/>
    <w:rsid w:val="00C2475C"/>
    <w:rsid w:val="00C25D5E"/>
    <w:rsid w:val="00C3047D"/>
    <w:rsid w:val="00C45FC4"/>
    <w:rsid w:val="00C569A7"/>
    <w:rsid w:val="00C66D46"/>
    <w:rsid w:val="00C86601"/>
    <w:rsid w:val="00C95FCC"/>
    <w:rsid w:val="00CC0035"/>
    <w:rsid w:val="00CC286D"/>
    <w:rsid w:val="00CC628F"/>
    <w:rsid w:val="00CD37E9"/>
    <w:rsid w:val="00CF1B7F"/>
    <w:rsid w:val="00CF52EC"/>
    <w:rsid w:val="00CF5703"/>
    <w:rsid w:val="00D03557"/>
    <w:rsid w:val="00D05398"/>
    <w:rsid w:val="00D107D1"/>
    <w:rsid w:val="00D33F9D"/>
    <w:rsid w:val="00D34517"/>
    <w:rsid w:val="00D5458E"/>
    <w:rsid w:val="00D76AE0"/>
    <w:rsid w:val="00D82FA5"/>
    <w:rsid w:val="00DA6B19"/>
    <w:rsid w:val="00DB513C"/>
    <w:rsid w:val="00DB63FF"/>
    <w:rsid w:val="00DD7228"/>
    <w:rsid w:val="00DE3000"/>
    <w:rsid w:val="00E46647"/>
    <w:rsid w:val="00E7787E"/>
    <w:rsid w:val="00E8407E"/>
    <w:rsid w:val="00ED0B05"/>
    <w:rsid w:val="00ED2354"/>
    <w:rsid w:val="00EF4782"/>
    <w:rsid w:val="00F0095A"/>
    <w:rsid w:val="00F031AF"/>
    <w:rsid w:val="00F125EF"/>
    <w:rsid w:val="00F23198"/>
    <w:rsid w:val="00F569F8"/>
    <w:rsid w:val="00F91DAA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36D619"/>
  <w15:docId w15:val="{96C9380A-97BE-4AF0-8A66-755923D3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2"/>
      </w:numPr>
      <w:ind w:right="-1"/>
      <w:jc w:val="both"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</w:tabs>
      <w:ind w:left="4956" w:right="-1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284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right="-1"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right="-1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4"/>
      <w:u w:val="single"/>
      <w:lang w:val="en-GB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2269"/>
      </w:tabs>
      <w:ind w:right="-1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9" w:hanging="425"/>
    </w:pPr>
    <w:rPr>
      <w:sz w:val="24"/>
      <w:lang w:val="en-GB"/>
    </w:rPr>
  </w:style>
  <w:style w:type="paragraph" w:styleId="Rientrocorpodeltesto2">
    <w:name w:val="Body Text Indent 2"/>
    <w:basedOn w:val="Normale"/>
    <w:pPr>
      <w:ind w:left="284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Testodelblocco">
    <w:name w:val="Block Text"/>
    <w:basedOn w:val="Normale"/>
    <w:pPr>
      <w:tabs>
        <w:tab w:val="left" w:pos="567"/>
      </w:tabs>
      <w:ind w:left="567" w:right="-1" w:hanging="567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iAdottati">
    <w:name w:val="Testi Adottati"/>
    <w:basedOn w:val="Normale"/>
    <w:pPr>
      <w:tabs>
        <w:tab w:val="left" w:pos="3686"/>
      </w:tabs>
      <w:spacing w:line="300" w:lineRule="exact"/>
    </w:pPr>
    <w:rPr>
      <w:lang w:val="en-GB"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B61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61FEC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link w:val="Titolo2"/>
    <w:rsid w:val="0011371A"/>
    <w:rPr>
      <w:sz w:val="24"/>
      <w:lang w:eastAsia="en-US"/>
    </w:rPr>
  </w:style>
  <w:style w:type="paragraph" w:styleId="Revisione">
    <w:name w:val="Revision"/>
    <w:hidden/>
    <w:uiPriority w:val="99"/>
    <w:semiHidden/>
    <w:rsid w:val="003048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UCSC Piacenza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user</dc:creator>
  <cp:lastModifiedBy>Mario Gabrielli</cp:lastModifiedBy>
  <cp:revision>3</cp:revision>
  <cp:lastPrinted>2018-11-22T11:44:00Z</cp:lastPrinted>
  <dcterms:created xsi:type="dcterms:W3CDTF">2021-05-31T08:47:00Z</dcterms:created>
  <dcterms:modified xsi:type="dcterms:W3CDTF">2022-05-16T09:26:00Z</dcterms:modified>
</cp:coreProperties>
</file>