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51D" w14:textId="77777777" w:rsidR="00EF38A1" w:rsidRPr="00F0278F" w:rsidRDefault="00F80E26" w:rsidP="00EF38A1">
      <w:pPr>
        <w:pStyle w:val="Titolo1"/>
        <w:rPr>
          <w:rFonts w:ascii="Times New Roman" w:hAnsi="Times New Roman"/>
          <w:lang w:val="en-US"/>
        </w:rPr>
      </w:pPr>
      <w:r w:rsidRPr="00F0278F">
        <w:rPr>
          <w:rFonts w:ascii="Times New Roman" w:hAnsi="Times New Roman"/>
          <w:lang w:val="en-US"/>
        </w:rPr>
        <w:t xml:space="preserve">Advanced </w:t>
      </w:r>
      <w:r w:rsidR="0009040F" w:rsidRPr="00F0278F">
        <w:rPr>
          <w:rFonts w:ascii="Times New Roman" w:hAnsi="Times New Roman"/>
          <w:lang w:val="en-US"/>
        </w:rPr>
        <w:t>Food</w:t>
      </w:r>
      <w:r w:rsidRPr="00F0278F">
        <w:rPr>
          <w:rFonts w:ascii="Times New Roman" w:hAnsi="Times New Roman"/>
          <w:lang w:val="en-US"/>
        </w:rPr>
        <w:t xml:space="preserve"> Technology</w:t>
      </w:r>
      <w:r w:rsidR="00991EC3" w:rsidRPr="00F0278F">
        <w:rPr>
          <w:rFonts w:ascii="Times New Roman" w:hAnsi="Times New Roman"/>
          <w:lang w:val="en-US"/>
        </w:rPr>
        <w:t>.</w:t>
      </w:r>
    </w:p>
    <w:p w14:paraId="0038358C" w14:textId="77777777" w:rsidR="00B64796" w:rsidRDefault="00B64796" w:rsidP="00991EC3">
      <w:pPr>
        <w:pStyle w:val="Titolo2"/>
        <w:rPr>
          <w:rFonts w:ascii="Times New Roman" w:hAnsi="Times New Roman"/>
          <w:sz w:val="20"/>
          <w:lang w:val="en-US"/>
        </w:rPr>
      </w:pPr>
    </w:p>
    <w:p w14:paraId="076AE9CB" w14:textId="77777777" w:rsidR="00B64796" w:rsidRDefault="00B64796" w:rsidP="00991EC3">
      <w:pPr>
        <w:pStyle w:val="Titolo2"/>
        <w:rPr>
          <w:rFonts w:ascii="Times New Roman" w:hAnsi="Times New Roman"/>
          <w:sz w:val="20"/>
          <w:lang w:val="en-US"/>
        </w:rPr>
      </w:pPr>
    </w:p>
    <w:p w14:paraId="2B97D17D" w14:textId="77777777" w:rsidR="00991EC3" w:rsidRPr="00F0278F" w:rsidRDefault="00991EC3" w:rsidP="00991EC3">
      <w:pPr>
        <w:pStyle w:val="Titolo2"/>
        <w:rPr>
          <w:rFonts w:ascii="Times New Roman" w:hAnsi="Times New Roman"/>
          <w:sz w:val="20"/>
          <w:lang w:val="en-US"/>
        </w:rPr>
      </w:pPr>
      <w:r w:rsidRPr="00F0278F">
        <w:rPr>
          <w:rFonts w:ascii="Times New Roman" w:hAnsi="Times New Roman"/>
          <w:sz w:val="20"/>
          <w:lang w:val="en-US"/>
        </w:rPr>
        <w:t xml:space="preserve">Mod.1 </w:t>
      </w:r>
      <w:r w:rsidR="00F80E26" w:rsidRPr="00F0278F">
        <w:rPr>
          <w:rFonts w:ascii="Times New Roman" w:hAnsi="Times New Roman"/>
          <w:sz w:val="20"/>
          <w:lang w:val="en-US"/>
        </w:rPr>
        <w:t>Microbiology</w:t>
      </w:r>
    </w:p>
    <w:p w14:paraId="7A4C67DD" w14:textId="77777777" w:rsidR="00EF38A1" w:rsidRPr="00F0278F" w:rsidRDefault="00991EC3" w:rsidP="00EF38A1">
      <w:pPr>
        <w:pStyle w:val="Titolo2"/>
        <w:rPr>
          <w:rFonts w:ascii="Times New Roman" w:hAnsi="Times New Roman"/>
          <w:sz w:val="20"/>
          <w:lang w:val="en-US"/>
        </w:rPr>
      </w:pPr>
      <w:r w:rsidRPr="00F0278F">
        <w:rPr>
          <w:rFonts w:ascii="Times New Roman" w:hAnsi="Times New Roman"/>
          <w:sz w:val="20"/>
          <w:lang w:val="en-US"/>
        </w:rPr>
        <w:t>Prof.lorenzo morelli</w:t>
      </w:r>
    </w:p>
    <w:p w14:paraId="60397478" w14:textId="77777777" w:rsidR="00B64796" w:rsidRDefault="00B64796" w:rsidP="00991EC3">
      <w:pPr>
        <w:ind w:left="123"/>
        <w:rPr>
          <w:b/>
          <w:i/>
          <w:szCs w:val="20"/>
          <w:lang w:val="en-GB"/>
        </w:rPr>
      </w:pPr>
    </w:p>
    <w:p w14:paraId="17360679" w14:textId="77777777" w:rsidR="00991EC3" w:rsidRPr="00F0278F" w:rsidRDefault="00991EC3" w:rsidP="00991EC3">
      <w:pPr>
        <w:ind w:left="123"/>
        <w:rPr>
          <w:b/>
          <w:i/>
          <w:szCs w:val="20"/>
          <w:lang w:val="en-GB"/>
        </w:rPr>
      </w:pPr>
      <w:r w:rsidRPr="00F0278F">
        <w:rPr>
          <w:b/>
          <w:i/>
          <w:szCs w:val="20"/>
          <w:lang w:val="en-GB"/>
        </w:rPr>
        <w:t>COURSE AIMS AND INTENDED LEARNING OUTCOMES</w:t>
      </w:r>
    </w:p>
    <w:p w14:paraId="0EA3127F" w14:textId="77777777" w:rsidR="00B64796" w:rsidRDefault="00B64796" w:rsidP="00B64796">
      <w:pPr>
        <w:pStyle w:val="PS4colonne"/>
        <w:ind w:left="142"/>
        <w:jc w:val="both"/>
        <w:rPr>
          <w:sz w:val="20"/>
          <w:szCs w:val="20"/>
          <w:lang w:val="en-US"/>
        </w:rPr>
      </w:pPr>
    </w:p>
    <w:p w14:paraId="11191B4F" w14:textId="46F6E0B4" w:rsidR="00B11064" w:rsidRDefault="00F80E26" w:rsidP="00B64796">
      <w:pPr>
        <w:pStyle w:val="PS4colonne"/>
        <w:ind w:left="142"/>
        <w:jc w:val="both"/>
        <w:rPr>
          <w:sz w:val="20"/>
          <w:szCs w:val="20"/>
          <w:lang w:val="en-US"/>
        </w:rPr>
      </w:pPr>
      <w:r w:rsidRPr="00F0278F">
        <w:rPr>
          <w:sz w:val="20"/>
          <w:szCs w:val="20"/>
          <w:lang w:val="en-US"/>
        </w:rPr>
        <w:t xml:space="preserve">The aim of this module is to provide knowledge regarding the role and biotechnological application of microorganisms in food processes. Students will gain insight into the microbiological processes and selection of strains to be used as starter cultures </w:t>
      </w:r>
      <w:r w:rsidR="00B11064">
        <w:rPr>
          <w:sz w:val="20"/>
          <w:szCs w:val="20"/>
          <w:lang w:val="en-US"/>
        </w:rPr>
        <w:t xml:space="preserve">for </w:t>
      </w:r>
      <w:r w:rsidR="001822E2" w:rsidRPr="00F0278F">
        <w:rPr>
          <w:sz w:val="20"/>
          <w:szCs w:val="20"/>
          <w:lang w:val="en-US"/>
        </w:rPr>
        <w:t>fermented food</w:t>
      </w:r>
      <w:r w:rsidR="00B11064">
        <w:rPr>
          <w:sz w:val="20"/>
          <w:szCs w:val="20"/>
          <w:lang w:val="en-US"/>
        </w:rPr>
        <w:t>.</w:t>
      </w:r>
    </w:p>
    <w:p w14:paraId="21095101" w14:textId="7FE98F83" w:rsidR="00F80E26" w:rsidRPr="00F0278F" w:rsidRDefault="00B11064" w:rsidP="00B64796">
      <w:pPr>
        <w:pStyle w:val="PS4colonne"/>
        <w:ind w:left="142"/>
        <w:jc w:val="both"/>
        <w:rPr>
          <w:sz w:val="20"/>
          <w:szCs w:val="20"/>
          <w:lang w:val="en-US"/>
        </w:rPr>
      </w:pPr>
      <w:r>
        <w:rPr>
          <w:sz w:val="20"/>
          <w:szCs w:val="20"/>
          <w:lang w:val="en-US"/>
        </w:rPr>
        <w:t>T</w:t>
      </w:r>
      <w:r w:rsidR="00F80E26" w:rsidRPr="00F0278F">
        <w:rPr>
          <w:sz w:val="20"/>
          <w:szCs w:val="20"/>
          <w:lang w:val="en-US"/>
        </w:rPr>
        <w:t xml:space="preserve">he use of microbes as protective cultures for the preservation of food, with a special focus on bacteriocin producers and competitive exclusion (1 ECTS); the cultivation of microorganisms at large scale </w:t>
      </w:r>
      <w:r w:rsidRPr="00F0278F">
        <w:rPr>
          <w:sz w:val="20"/>
          <w:szCs w:val="20"/>
          <w:lang w:val="en-US"/>
        </w:rPr>
        <w:t>to produce</w:t>
      </w:r>
      <w:r w:rsidR="00F80E26" w:rsidRPr="00F0278F">
        <w:rPr>
          <w:sz w:val="20"/>
          <w:szCs w:val="20"/>
          <w:lang w:val="en-US"/>
        </w:rPr>
        <w:t xml:space="preserve"> food ingredients, including enzymes, organic acids and amino acids, thickeners and flavoring, and of microbial biomass for food purposes (1 ECTS); the exploitation of microbial cultures as health-promoting organisms for probiotic application (1 ECTS). Students will be also introduced to the European regulatory system for microbial food cultures. Case studies will be used that addressed the above topics (Lab ECTS). At the end of the course, students will be able to design a food production involving microorganisms, from the isolation and characterization of the most suitable strains to downstream processes.</w:t>
      </w:r>
    </w:p>
    <w:p w14:paraId="7D75560C" w14:textId="77777777" w:rsidR="00ED0D38" w:rsidRPr="00F0278F" w:rsidRDefault="003A4DC8" w:rsidP="00B64796">
      <w:pPr>
        <w:spacing w:before="240" w:after="120"/>
        <w:ind w:left="142"/>
        <w:rPr>
          <w:b/>
          <w:i/>
          <w:szCs w:val="20"/>
          <w:lang w:val="en-US"/>
        </w:rPr>
      </w:pPr>
      <w:r w:rsidRPr="00F0278F">
        <w:rPr>
          <w:b/>
          <w:i/>
          <w:szCs w:val="20"/>
          <w:lang w:val="en-US"/>
        </w:rPr>
        <w:t>COURSE CONTENT</w:t>
      </w:r>
      <w:r w:rsidR="00A453CA" w:rsidRPr="00F0278F">
        <w:rPr>
          <w:b/>
          <w:i/>
          <w:szCs w:val="20"/>
          <w:lang w:val="en-US"/>
        </w:rPr>
        <w:t xml:space="preserve"> (Mod.1 )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F0278F" w14:paraId="7D8B0ED4" w14:textId="77777777" w:rsidTr="00AB6D6E">
        <w:tc>
          <w:tcPr>
            <w:tcW w:w="5719" w:type="dxa"/>
            <w:shd w:val="clear" w:color="auto" w:fill="auto"/>
          </w:tcPr>
          <w:p w14:paraId="1972FD87" w14:textId="77777777" w:rsidR="00E21137" w:rsidRPr="00F0278F" w:rsidRDefault="00E21137" w:rsidP="00114B66">
            <w:pPr>
              <w:rPr>
                <w:szCs w:val="20"/>
              </w:rPr>
            </w:pPr>
          </w:p>
        </w:tc>
        <w:tc>
          <w:tcPr>
            <w:tcW w:w="971" w:type="dxa"/>
            <w:shd w:val="clear" w:color="auto" w:fill="auto"/>
          </w:tcPr>
          <w:p w14:paraId="6B74DE8F" w14:textId="77777777" w:rsidR="00E21137" w:rsidRPr="00F0278F" w:rsidRDefault="00E21137" w:rsidP="00114B66">
            <w:pPr>
              <w:jc w:val="center"/>
              <w:rPr>
                <w:szCs w:val="20"/>
              </w:rPr>
            </w:pPr>
            <w:r w:rsidRPr="00F0278F">
              <w:rPr>
                <w:szCs w:val="20"/>
              </w:rPr>
              <w:t>ECTS</w:t>
            </w:r>
          </w:p>
        </w:tc>
      </w:tr>
      <w:tr w:rsidR="00E21137" w:rsidRPr="00F0278F" w14:paraId="77A0B9D5" w14:textId="77777777" w:rsidTr="00AB6D6E">
        <w:tc>
          <w:tcPr>
            <w:tcW w:w="5719" w:type="dxa"/>
            <w:shd w:val="clear" w:color="auto" w:fill="auto"/>
          </w:tcPr>
          <w:p w14:paraId="5AC4D705" w14:textId="0698B26D" w:rsidR="00E21137" w:rsidRPr="00F0278F" w:rsidRDefault="00F80E26" w:rsidP="00F0278F">
            <w:pPr>
              <w:rPr>
                <w:iCs/>
                <w:szCs w:val="20"/>
                <w:lang w:val="en-GB"/>
              </w:rPr>
            </w:pPr>
            <w:r w:rsidRPr="00F0278F">
              <w:rPr>
                <w:iCs/>
                <w:szCs w:val="20"/>
                <w:lang w:val="en-GB"/>
              </w:rPr>
              <w:t xml:space="preserve">Phenotypes </w:t>
            </w:r>
            <w:r w:rsidR="001822E2" w:rsidRPr="00F0278F">
              <w:rPr>
                <w:iCs/>
                <w:szCs w:val="20"/>
                <w:lang w:val="en-GB"/>
              </w:rPr>
              <w:t xml:space="preserve">to be characterised </w:t>
            </w:r>
            <w:r w:rsidRPr="00F0278F">
              <w:rPr>
                <w:iCs/>
                <w:szCs w:val="20"/>
                <w:lang w:val="en-GB"/>
              </w:rPr>
              <w:t>to sel</w:t>
            </w:r>
            <w:r w:rsidR="001822E2" w:rsidRPr="00F0278F">
              <w:rPr>
                <w:iCs/>
                <w:szCs w:val="20"/>
                <w:lang w:val="en-GB"/>
              </w:rPr>
              <w:t>e</w:t>
            </w:r>
            <w:r w:rsidRPr="00F0278F">
              <w:rPr>
                <w:iCs/>
                <w:szCs w:val="20"/>
                <w:lang w:val="en-GB"/>
              </w:rPr>
              <w:t>ct strains for fermented food production</w:t>
            </w:r>
            <w:r w:rsidR="001822E2" w:rsidRPr="00F0278F">
              <w:rPr>
                <w:iCs/>
                <w:szCs w:val="20"/>
                <w:lang w:val="en-GB"/>
              </w:rPr>
              <w:t>. Safety of food-related bacteria: QPS vs GRAS approach</w:t>
            </w:r>
            <w:r w:rsidR="00DD04FA" w:rsidRPr="00F0278F">
              <w:rPr>
                <w:iCs/>
                <w:szCs w:val="20"/>
                <w:lang w:val="en-GB"/>
              </w:rPr>
              <w:t>.</w:t>
            </w:r>
            <w:r w:rsidR="001822E2" w:rsidRPr="00F0278F">
              <w:rPr>
                <w:iCs/>
                <w:szCs w:val="20"/>
                <w:lang w:val="en-GB"/>
              </w:rPr>
              <w:t xml:space="preserve"> </w:t>
            </w:r>
            <w:r w:rsidR="001822E2" w:rsidRPr="00F0278F">
              <w:rPr>
                <w:szCs w:val="20"/>
                <w:lang w:val="en-GB"/>
              </w:rPr>
              <w:t xml:space="preserve">Antibiotic resistance in the food chain. Molecular taxonomy of bacteria and fungi involved in food and beverages fermentation. Genetic basis of bacteriocins production. Plasmids and transposons role in food microorganisms. </w:t>
            </w:r>
          </w:p>
        </w:tc>
        <w:tc>
          <w:tcPr>
            <w:tcW w:w="971" w:type="dxa"/>
            <w:shd w:val="clear" w:color="auto" w:fill="auto"/>
          </w:tcPr>
          <w:p w14:paraId="4C79CC55" w14:textId="77777777" w:rsidR="00E21137" w:rsidRPr="00F0278F" w:rsidRDefault="00E21137" w:rsidP="00114B66">
            <w:pPr>
              <w:jc w:val="center"/>
              <w:rPr>
                <w:szCs w:val="20"/>
                <w:lang w:val="en-GB"/>
              </w:rPr>
            </w:pPr>
            <w:r w:rsidRPr="00F0278F">
              <w:rPr>
                <w:szCs w:val="20"/>
                <w:lang w:val="en-GB"/>
              </w:rPr>
              <w:t>1</w:t>
            </w:r>
          </w:p>
        </w:tc>
      </w:tr>
      <w:tr w:rsidR="00E21137" w:rsidRPr="00F0278F" w14:paraId="496774BB" w14:textId="77777777" w:rsidTr="00AB6D6E">
        <w:tc>
          <w:tcPr>
            <w:tcW w:w="5719" w:type="dxa"/>
            <w:shd w:val="clear" w:color="auto" w:fill="auto"/>
          </w:tcPr>
          <w:p w14:paraId="6C06223A" w14:textId="77777777" w:rsidR="00AB6D6E" w:rsidRPr="00F0278F" w:rsidRDefault="001822E2" w:rsidP="001822E2">
            <w:pPr>
              <w:rPr>
                <w:szCs w:val="20"/>
                <w:lang w:val="en-GB"/>
              </w:rPr>
            </w:pPr>
            <w:r w:rsidRPr="00F0278F">
              <w:rPr>
                <w:szCs w:val="20"/>
                <w:lang w:val="en-GB"/>
              </w:rPr>
              <w:t>Bacterial starter production: fermentation process and freeze-drying</w:t>
            </w:r>
          </w:p>
          <w:p w14:paraId="425C0308" w14:textId="77777777" w:rsidR="00E21137" w:rsidRPr="00F0278F" w:rsidRDefault="001822E2" w:rsidP="00234509">
            <w:pPr>
              <w:rPr>
                <w:szCs w:val="20"/>
                <w:lang w:val="en-GB"/>
              </w:rPr>
            </w:pPr>
            <w:r w:rsidRPr="00F0278F">
              <w:rPr>
                <w:szCs w:val="20"/>
                <w:lang w:val="en-GB"/>
              </w:rPr>
              <w:t>The phage probl</w:t>
            </w:r>
            <w:r w:rsidR="00234509">
              <w:rPr>
                <w:szCs w:val="20"/>
                <w:lang w:val="en-GB"/>
              </w:rPr>
              <w:t>em. Microbes-based biotechnological</w:t>
            </w:r>
            <w:r w:rsidRPr="00F0278F">
              <w:rPr>
                <w:szCs w:val="20"/>
                <w:lang w:val="en-GB"/>
              </w:rPr>
              <w:t xml:space="preserve"> products: from rennet</w:t>
            </w:r>
            <w:r w:rsidR="00F0278F" w:rsidRPr="00F0278F">
              <w:rPr>
                <w:szCs w:val="20"/>
                <w:lang w:val="en-GB"/>
              </w:rPr>
              <w:t xml:space="preserve"> to human oligosaccharides</w:t>
            </w:r>
            <w:r w:rsidR="00F0278F">
              <w:rPr>
                <w:szCs w:val="20"/>
                <w:lang w:val="en-GB"/>
              </w:rPr>
              <w:t>.</w:t>
            </w:r>
          </w:p>
        </w:tc>
        <w:tc>
          <w:tcPr>
            <w:tcW w:w="971" w:type="dxa"/>
            <w:shd w:val="clear" w:color="auto" w:fill="auto"/>
          </w:tcPr>
          <w:p w14:paraId="5EED1C67" w14:textId="77777777" w:rsidR="00E21137" w:rsidRPr="00F0278F" w:rsidRDefault="001822E2" w:rsidP="00114B66">
            <w:pPr>
              <w:jc w:val="center"/>
              <w:rPr>
                <w:szCs w:val="20"/>
                <w:lang w:val="en-GB"/>
              </w:rPr>
            </w:pPr>
            <w:r w:rsidRPr="00F0278F">
              <w:rPr>
                <w:szCs w:val="20"/>
                <w:lang w:val="en-GB"/>
              </w:rPr>
              <w:t>1</w:t>
            </w:r>
          </w:p>
        </w:tc>
      </w:tr>
      <w:tr w:rsidR="00E21137" w:rsidRPr="00F0278F" w14:paraId="3F1DE478" w14:textId="77777777" w:rsidTr="00AB6D6E">
        <w:tc>
          <w:tcPr>
            <w:tcW w:w="5719" w:type="dxa"/>
            <w:shd w:val="clear" w:color="auto" w:fill="auto"/>
          </w:tcPr>
          <w:p w14:paraId="20F6178E" w14:textId="77777777" w:rsidR="00DD04FA" w:rsidRPr="00F0278F" w:rsidRDefault="00F0278F" w:rsidP="00F0278F">
            <w:pPr>
              <w:rPr>
                <w:szCs w:val="20"/>
                <w:lang w:val="en-GB"/>
              </w:rPr>
            </w:pPr>
            <w:r>
              <w:rPr>
                <w:szCs w:val="20"/>
                <w:lang w:val="en-GB"/>
              </w:rPr>
              <w:t>Health promoting bacteria: from regulation to application. How to select and put into the market a probiotic food. Patenting rules under the Budapest Treaty.</w:t>
            </w:r>
          </w:p>
        </w:tc>
        <w:tc>
          <w:tcPr>
            <w:tcW w:w="971" w:type="dxa"/>
            <w:shd w:val="clear" w:color="auto" w:fill="auto"/>
          </w:tcPr>
          <w:p w14:paraId="1BF27276" w14:textId="77777777" w:rsidR="00E21137" w:rsidRPr="00F0278F" w:rsidRDefault="00F0278F" w:rsidP="00114B66">
            <w:pPr>
              <w:jc w:val="center"/>
              <w:rPr>
                <w:szCs w:val="20"/>
                <w:lang w:val="en-GB"/>
              </w:rPr>
            </w:pPr>
            <w:r w:rsidRPr="00F0278F">
              <w:rPr>
                <w:szCs w:val="20"/>
                <w:lang w:val="en-GB"/>
              </w:rPr>
              <w:t>1</w:t>
            </w:r>
          </w:p>
        </w:tc>
      </w:tr>
      <w:tr w:rsidR="005773F6" w:rsidRPr="00F0278F" w14:paraId="46654A0A" w14:textId="77777777" w:rsidTr="00AB6D6E">
        <w:tc>
          <w:tcPr>
            <w:tcW w:w="5719" w:type="dxa"/>
            <w:shd w:val="clear" w:color="auto" w:fill="auto"/>
          </w:tcPr>
          <w:p w14:paraId="42D6F758" w14:textId="706F2026" w:rsidR="005773F6" w:rsidRPr="005773F6" w:rsidRDefault="005773F6" w:rsidP="005773F6">
            <w:pPr>
              <w:rPr>
                <w:b/>
                <w:bCs/>
                <w:szCs w:val="20"/>
                <w:lang w:val="en-GB"/>
              </w:rPr>
            </w:pPr>
            <w:r w:rsidRPr="005773F6">
              <w:rPr>
                <w:b/>
                <w:bCs/>
                <w:szCs w:val="20"/>
                <w:lang w:val="en-GB"/>
              </w:rPr>
              <w:lastRenderedPageBreak/>
              <w:t>Tutorials</w:t>
            </w:r>
          </w:p>
        </w:tc>
        <w:tc>
          <w:tcPr>
            <w:tcW w:w="971" w:type="dxa"/>
            <w:shd w:val="clear" w:color="auto" w:fill="auto"/>
          </w:tcPr>
          <w:p w14:paraId="4BDBB2C0" w14:textId="77777777" w:rsidR="005773F6" w:rsidRPr="00F0278F" w:rsidRDefault="005773F6" w:rsidP="00AB6D6E">
            <w:pPr>
              <w:jc w:val="center"/>
              <w:rPr>
                <w:szCs w:val="20"/>
                <w:lang w:val="en-GB"/>
              </w:rPr>
            </w:pPr>
          </w:p>
        </w:tc>
      </w:tr>
      <w:tr w:rsidR="00E21137" w:rsidRPr="00F0278F" w14:paraId="0BEBDAB0" w14:textId="77777777" w:rsidTr="00AB6D6E">
        <w:tc>
          <w:tcPr>
            <w:tcW w:w="5719" w:type="dxa"/>
            <w:shd w:val="clear" w:color="auto" w:fill="auto"/>
          </w:tcPr>
          <w:p w14:paraId="78D2B3FF" w14:textId="77777777" w:rsidR="00E21137" w:rsidRPr="00F0278F" w:rsidRDefault="00AB6D6E" w:rsidP="005773F6">
            <w:pPr>
              <w:rPr>
                <w:szCs w:val="20"/>
                <w:lang w:val="en-GB"/>
              </w:rPr>
            </w:pPr>
            <w:r w:rsidRPr="00F0278F">
              <w:rPr>
                <w:szCs w:val="20"/>
                <w:lang w:val="en-GB"/>
              </w:rPr>
              <w:t xml:space="preserve">Lab-based activities: </w:t>
            </w:r>
            <w:r w:rsidR="00F0278F">
              <w:rPr>
                <w:szCs w:val="20"/>
                <w:lang w:val="en-GB"/>
              </w:rPr>
              <w:t>case studies of ferme</w:t>
            </w:r>
            <w:r w:rsidR="00234509">
              <w:rPr>
                <w:szCs w:val="20"/>
                <w:lang w:val="en-GB"/>
              </w:rPr>
              <w:t>n</w:t>
            </w:r>
            <w:r w:rsidR="00F0278F">
              <w:rPr>
                <w:szCs w:val="20"/>
                <w:lang w:val="en-GB"/>
              </w:rPr>
              <w:t>ted food productio</w:t>
            </w:r>
            <w:r w:rsidR="00234509">
              <w:rPr>
                <w:szCs w:val="20"/>
                <w:lang w:val="en-GB"/>
              </w:rPr>
              <w:t>n</w:t>
            </w:r>
          </w:p>
        </w:tc>
        <w:tc>
          <w:tcPr>
            <w:tcW w:w="971" w:type="dxa"/>
            <w:shd w:val="clear" w:color="auto" w:fill="auto"/>
          </w:tcPr>
          <w:p w14:paraId="465026C3" w14:textId="77777777" w:rsidR="00E21137" w:rsidRPr="00F0278F" w:rsidRDefault="00E21137" w:rsidP="00AB6D6E">
            <w:pPr>
              <w:jc w:val="center"/>
              <w:rPr>
                <w:szCs w:val="20"/>
                <w:lang w:val="en-GB"/>
              </w:rPr>
            </w:pPr>
            <w:r w:rsidRPr="00F0278F">
              <w:rPr>
                <w:szCs w:val="20"/>
                <w:lang w:val="en-GB"/>
              </w:rPr>
              <w:t>1</w:t>
            </w:r>
          </w:p>
        </w:tc>
      </w:tr>
    </w:tbl>
    <w:p w14:paraId="72314F3A" w14:textId="77777777" w:rsidR="00665C55" w:rsidRPr="00F0278F" w:rsidRDefault="00665C55" w:rsidP="007634BE">
      <w:pPr>
        <w:spacing w:line="240" w:lineRule="auto"/>
        <w:rPr>
          <w:szCs w:val="20"/>
          <w:lang w:val="en-US"/>
        </w:rPr>
      </w:pPr>
      <w:r w:rsidRPr="00F0278F">
        <w:rPr>
          <w:szCs w:val="20"/>
          <w:lang w:val="en-US"/>
        </w:rPr>
        <w:t xml:space="preserve"> </w:t>
      </w:r>
    </w:p>
    <w:p w14:paraId="68B9543C" w14:textId="77777777" w:rsidR="001F4DAE" w:rsidRDefault="001F4DAE" w:rsidP="00B64796">
      <w:pPr>
        <w:tabs>
          <w:tab w:val="left" w:pos="5103"/>
        </w:tabs>
        <w:spacing w:before="75"/>
        <w:ind w:left="123"/>
        <w:rPr>
          <w:b/>
          <w:i/>
          <w:szCs w:val="20"/>
          <w:lang w:val="en-GB"/>
        </w:rPr>
      </w:pPr>
    </w:p>
    <w:p w14:paraId="28E17EDB" w14:textId="77777777" w:rsidR="001F4DAE" w:rsidRDefault="001F4DAE" w:rsidP="00996034">
      <w:pPr>
        <w:spacing w:before="75"/>
        <w:ind w:left="123"/>
        <w:rPr>
          <w:b/>
          <w:i/>
          <w:szCs w:val="20"/>
          <w:lang w:val="en-GB"/>
        </w:rPr>
      </w:pPr>
    </w:p>
    <w:p w14:paraId="6DCC511A" w14:textId="77777777" w:rsidR="00782331" w:rsidRPr="00F0278F" w:rsidRDefault="00782331" w:rsidP="00996034">
      <w:pPr>
        <w:spacing w:before="75"/>
        <w:ind w:left="123"/>
        <w:rPr>
          <w:b/>
          <w:i/>
          <w:szCs w:val="20"/>
          <w:lang w:val="en-GB"/>
        </w:rPr>
      </w:pPr>
      <w:r w:rsidRPr="00F0278F">
        <w:rPr>
          <w:b/>
          <w:i/>
          <w:szCs w:val="20"/>
          <w:lang w:val="en-GB"/>
        </w:rPr>
        <w:t>READING LIST</w:t>
      </w:r>
    </w:p>
    <w:p w14:paraId="52503F77" w14:textId="77777777" w:rsidR="001F4DAE" w:rsidRPr="001F4DAE" w:rsidRDefault="001F4DAE" w:rsidP="002F4C9C">
      <w:pPr>
        <w:pStyle w:val="Paragrafoelenco"/>
        <w:numPr>
          <w:ilvl w:val="0"/>
          <w:numId w:val="6"/>
        </w:numPr>
        <w:spacing w:before="75"/>
        <w:rPr>
          <w:szCs w:val="20"/>
          <w:lang w:val="en-GB"/>
        </w:rPr>
      </w:pPr>
      <w:r w:rsidRPr="001F4DAE">
        <w:rPr>
          <w:szCs w:val="20"/>
          <w:lang w:val="en-GB"/>
        </w:rPr>
        <w:t>Kneifel,W.</w:t>
      </w:r>
      <w:r w:rsidR="000C2B4A" w:rsidRPr="001F4DAE">
        <w:rPr>
          <w:szCs w:val="20"/>
          <w:lang w:val="en-GB"/>
        </w:rPr>
        <w:t xml:space="preserve">,Salminen,S., </w:t>
      </w:r>
      <w:r w:rsidRPr="001F4DAE">
        <w:rPr>
          <w:szCs w:val="20"/>
          <w:lang w:val="en-GB"/>
        </w:rPr>
        <w:t xml:space="preserve">Probiotics and Health Claims 1st Edition, </w:t>
      </w:r>
      <w:r w:rsidRPr="001F4DAE">
        <w:rPr>
          <w:rFonts w:ascii="Arial" w:hAnsi="Arial" w:cs="Arial"/>
          <w:color w:val="333333"/>
          <w:szCs w:val="20"/>
          <w:shd w:val="clear" w:color="auto" w:fill="FFFFFF"/>
          <w:lang w:val="en-GB"/>
        </w:rPr>
        <w:t>Wiley-Blackwell; 1 edition </w:t>
      </w:r>
    </w:p>
    <w:p w14:paraId="6B9F9D28" w14:textId="77777777" w:rsidR="008E6864" w:rsidRPr="00F0278F" w:rsidRDefault="008E6864" w:rsidP="001F4DAE">
      <w:pPr>
        <w:pStyle w:val="Paragrafoelenco"/>
        <w:numPr>
          <w:ilvl w:val="0"/>
          <w:numId w:val="6"/>
        </w:numPr>
        <w:spacing w:before="75"/>
        <w:rPr>
          <w:szCs w:val="20"/>
          <w:lang w:val="en-GB"/>
        </w:rPr>
      </w:pPr>
      <w:r w:rsidRPr="00F0278F">
        <w:rPr>
          <w:szCs w:val="20"/>
          <w:lang w:val="en-GB"/>
        </w:rPr>
        <w:t xml:space="preserve">Matthews, K.R.,Kniel, E., Montville, T. J.  </w:t>
      </w:r>
    </w:p>
    <w:p w14:paraId="655CFB12" w14:textId="77777777" w:rsidR="008E6864" w:rsidRPr="00F0278F" w:rsidRDefault="008E6864" w:rsidP="008E6864">
      <w:pPr>
        <w:pStyle w:val="Paragrafoelenco"/>
        <w:spacing w:before="75"/>
        <w:ind w:left="843"/>
        <w:rPr>
          <w:szCs w:val="20"/>
          <w:lang w:val="en-GB"/>
        </w:rPr>
      </w:pPr>
      <w:r w:rsidRPr="00F0278F">
        <w:rPr>
          <w:szCs w:val="20"/>
          <w:lang w:val="en-GB"/>
        </w:rPr>
        <w:t>Food Microbiology: An Introduction</w:t>
      </w:r>
    </w:p>
    <w:p w14:paraId="3B18BEFA" w14:textId="77777777" w:rsidR="008E6864" w:rsidRPr="00F0278F" w:rsidRDefault="008E6864" w:rsidP="008E6864">
      <w:pPr>
        <w:pStyle w:val="Paragrafoelenco"/>
        <w:spacing w:before="75"/>
        <w:ind w:left="843"/>
        <w:rPr>
          <w:szCs w:val="20"/>
          <w:lang w:val="en-GB"/>
        </w:rPr>
      </w:pPr>
      <w:r w:rsidRPr="00F0278F">
        <w:rPr>
          <w:szCs w:val="20"/>
          <w:lang w:val="en-GB"/>
        </w:rPr>
        <w:t>ASM Books; 4</w:t>
      </w:r>
      <w:r w:rsidRPr="00F0278F">
        <w:rPr>
          <w:szCs w:val="20"/>
          <w:vertAlign w:val="superscript"/>
          <w:lang w:val="en-GB"/>
        </w:rPr>
        <w:t>th</w:t>
      </w:r>
      <w:r w:rsidRPr="00F0278F">
        <w:rPr>
          <w:szCs w:val="20"/>
          <w:lang w:val="en-GB"/>
        </w:rPr>
        <w:t xml:space="preserve"> edition 2019 </w:t>
      </w:r>
    </w:p>
    <w:p w14:paraId="3F6343B4" w14:textId="77777777" w:rsidR="000C2B4A" w:rsidRPr="00F0278F" w:rsidRDefault="000C2B4A" w:rsidP="000C2B4A">
      <w:pPr>
        <w:pStyle w:val="Paragrafoelenco"/>
        <w:spacing w:before="75"/>
        <w:ind w:left="843"/>
        <w:rPr>
          <w:szCs w:val="20"/>
          <w:lang w:val="en-GB"/>
        </w:rPr>
      </w:pPr>
    </w:p>
    <w:p w14:paraId="5E2923C9" w14:textId="77777777" w:rsidR="00996034" w:rsidRPr="00F0278F" w:rsidRDefault="00996034" w:rsidP="00996034">
      <w:pPr>
        <w:spacing w:before="75"/>
        <w:ind w:left="123"/>
        <w:rPr>
          <w:b/>
          <w:i/>
          <w:szCs w:val="20"/>
          <w:lang w:val="en-GB"/>
        </w:rPr>
      </w:pPr>
      <w:r w:rsidRPr="00F0278F">
        <w:rPr>
          <w:b/>
          <w:i/>
          <w:szCs w:val="20"/>
          <w:lang w:val="en-GB"/>
        </w:rPr>
        <w:t>TEACHING METHOD</w:t>
      </w:r>
    </w:p>
    <w:p w14:paraId="6B4EB63A" w14:textId="72313502" w:rsidR="00996034" w:rsidRPr="00F0278F" w:rsidRDefault="001F4DAE" w:rsidP="00B64796">
      <w:pPr>
        <w:pStyle w:val="Corpotesto"/>
        <w:spacing w:before="120"/>
        <w:ind w:left="123" w:right="27"/>
        <w:jc w:val="both"/>
        <w:rPr>
          <w:rFonts w:ascii="Times New Roman" w:hAnsi="Times New Roman" w:cs="Times New Roman"/>
        </w:rPr>
      </w:pPr>
      <w:r>
        <w:rPr>
          <w:rFonts w:ascii="Times New Roman" w:hAnsi="Times New Roman" w:cs="Times New Roman"/>
        </w:rPr>
        <w:t>Classroom lesson will cover 3</w:t>
      </w:r>
      <w:r w:rsidR="00E31CC6" w:rsidRPr="00F0278F">
        <w:rPr>
          <w:rFonts w:ascii="Times New Roman" w:hAnsi="Times New Roman" w:cs="Times New Roman"/>
        </w:rPr>
        <w:t xml:space="preserve"> ECTS, while 1 ECTS will be coved by lab-based work, exploiting the use of pilot plant for dairy, bakery and sausages production. </w:t>
      </w:r>
      <w:r w:rsidR="00996034" w:rsidRPr="00F0278F">
        <w:rPr>
          <w:rFonts w:ascii="Times New Roman" w:hAnsi="Times New Roman" w:cs="Times New Roman"/>
        </w:rPr>
        <w:t>Besides,</w:t>
      </w:r>
      <w:r w:rsidR="00996034" w:rsidRPr="00F0278F">
        <w:rPr>
          <w:rFonts w:ascii="Times New Roman" w:hAnsi="Times New Roman" w:cs="Times New Roman"/>
          <w:spacing w:val="-6"/>
        </w:rPr>
        <w:t xml:space="preserve"> </w:t>
      </w:r>
      <w:r w:rsidR="00996034" w:rsidRPr="00F0278F">
        <w:rPr>
          <w:rFonts w:ascii="Times New Roman" w:hAnsi="Times New Roman" w:cs="Times New Roman"/>
        </w:rPr>
        <w:t>attending</w:t>
      </w:r>
      <w:r w:rsidR="00996034" w:rsidRPr="00F0278F">
        <w:rPr>
          <w:rFonts w:ascii="Times New Roman" w:hAnsi="Times New Roman" w:cs="Times New Roman"/>
          <w:spacing w:val="-8"/>
        </w:rPr>
        <w:t xml:space="preserve"> </w:t>
      </w:r>
      <w:r w:rsidR="00996034" w:rsidRPr="00F0278F">
        <w:rPr>
          <w:rFonts w:ascii="Times New Roman" w:hAnsi="Times New Roman" w:cs="Times New Roman"/>
        </w:rPr>
        <w:t>students</w:t>
      </w:r>
      <w:r w:rsidR="00996034" w:rsidRPr="00F0278F">
        <w:rPr>
          <w:rFonts w:ascii="Times New Roman" w:hAnsi="Times New Roman" w:cs="Times New Roman"/>
          <w:spacing w:val="-7"/>
        </w:rPr>
        <w:t xml:space="preserve"> </w:t>
      </w:r>
      <w:r w:rsidR="00996034" w:rsidRPr="00F0278F">
        <w:rPr>
          <w:rFonts w:ascii="Times New Roman" w:hAnsi="Times New Roman" w:cs="Times New Roman"/>
        </w:rPr>
        <w:t>will</w:t>
      </w:r>
      <w:r w:rsidR="00996034" w:rsidRPr="00F0278F">
        <w:rPr>
          <w:rFonts w:ascii="Times New Roman" w:hAnsi="Times New Roman" w:cs="Times New Roman"/>
          <w:spacing w:val="-8"/>
        </w:rPr>
        <w:t xml:space="preserve"> </w:t>
      </w:r>
      <w:r w:rsidR="00996034" w:rsidRPr="00F0278F">
        <w:rPr>
          <w:rFonts w:ascii="Times New Roman" w:hAnsi="Times New Roman" w:cs="Times New Roman"/>
        </w:rPr>
        <w:t>be</w:t>
      </w:r>
      <w:r w:rsidR="00996034" w:rsidRPr="00F0278F">
        <w:rPr>
          <w:rFonts w:ascii="Times New Roman" w:hAnsi="Times New Roman" w:cs="Times New Roman"/>
          <w:spacing w:val="-8"/>
        </w:rPr>
        <w:t xml:space="preserve"> </w:t>
      </w:r>
      <w:r w:rsidR="00E31CC6" w:rsidRPr="00F0278F">
        <w:rPr>
          <w:rFonts w:ascii="Times New Roman" w:hAnsi="Times New Roman" w:cs="Times New Roman"/>
          <w:spacing w:val="-8"/>
        </w:rPr>
        <w:t>involved in a number of meetings with experts already employed in the food industry</w:t>
      </w:r>
      <w:r w:rsidR="005773F6">
        <w:rPr>
          <w:rFonts w:ascii="Times New Roman" w:hAnsi="Times New Roman" w:cs="Times New Roman"/>
          <w:spacing w:val="-8"/>
        </w:rPr>
        <w:t>.</w:t>
      </w:r>
    </w:p>
    <w:p w14:paraId="45B1B19A" w14:textId="77777777" w:rsidR="00996034" w:rsidRPr="00F0278F" w:rsidRDefault="00996034" w:rsidP="00996034">
      <w:pPr>
        <w:pStyle w:val="Corpotesto"/>
        <w:spacing w:before="11"/>
        <w:rPr>
          <w:rFonts w:ascii="Times New Roman" w:hAnsi="Times New Roman" w:cs="Times New Roman"/>
        </w:rPr>
      </w:pPr>
    </w:p>
    <w:p w14:paraId="4CF73564" w14:textId="77777777" w:rsidR="00996034" w:rsidRPr="00F0278F" w:rsidRDefault="00996034" w:rsidP="00996034">
      <w:pPr>
        <w:ind w:left="123"/>
        <w:rPr>
          <w:b/>
          <w:i/>
          <w:szCs w:val="20"/>
          <w:lang w:val="en-GB"/>
        </w:rPr>
      </w:pPr>
      <w:r w:rsidRPr="00F0278F">
        <w:rPr>
          <w:b/>
          <w:i/>
          <w:szCs w:val="20"/>
          <w:lang w:val="en-GB"/>
        </w:rPr>
        <w:t>ASSESSMENT METHOD AND CRITERIA</w:t>
      </w:r>
    </w:p>
    <w:p w14:paraId="42C80C01" w14:textId="77777777" w:rsidR="00996034" w:rsidRPr="00F0278F" w:rsidRDefault="00996034" w:rsidP="00B64796">
      <w:pPr>
        <w:pStyle w:val="Corpotesto"/>
        <w:spacing w:before="120"/>
        <w:ind w:left="123" w:right="27"/>
        <w:jc w:val="both"/>
        <w:rPr>
          <w:rFonts w:ascii="Times New Roman" w:hAnsi="Times New Roman" w:cs="Times New Roman"/>
        </w:rPr>
      </w:pPr>
      <w:r w:rsidRPr="00F0278F">
        <w:rPr>
          <w:rFonts w:ascii="Times New Roman" w:hAnsi="Times New Roman" w:cs="Times New Roman"/>
        </w:rPr>
        <w:t xml:space="preserve">Final exam is </w:t>
      </w:r>
      <w:r w:rsidR="00DD04FA" w:rsidRPr="00F0278F">
        <w:rPr>
          <w:rFonts w:ascii="Times New Roman" w:hAnsi="Times New Roman" w:cs="Times New Roman"/>
        </w:rPr>
        <w:t xml:space="preserve">oral </w:t>
      </w:r>
      <w:r w:rsidRPr="00F0278F">
        <w:rPr>
          <w:rFonts w:ascii="Times New Roman" w:hAnsi="Times New Roman" w:cs="Times New Roman"/>
        </w:rPr>
        <w:t>and includes open-ended questions aimed at assessing students’ ability to critically apply n</w:t>
      </w:r>
      <w:r w:rsidR="00DD04FA" w:rsidRPr="00F0278F">
        <w:rPr>
          <w:rFonts w:ascii="Times New Roman" w:hAnsi="Times New Roman" w:cs="Times New Roman"/>
        </w:rPr>
        <w:t>otions acquired during the study</w:t>
      </w:r>
      <w:r w:rsidRPr="00F0278F">
        <w:rPr>
          <w:rFonts w:ascii="Times New Roman" w:hAnsi="Times New Roman" w:cs="Times New Roman"/>
        </w:rPr>
        <w:t xml:space="preserve">. </w:t>
      </w:r>
      <w:r w:rsidR="00DD04FA" w:rsidRPr="00F0278F">
        <w:rPr>
          <w:rFonts w:ascii="Times New Roman" w:hAnsi="Times New Roman" w:cs="Times New Roman"/>
        </w:rPr>
        <w:t>Specific q</w:t>
      </w:r>
      <w:r w:rsidRPr="00F0278F">
        <w:rPr>
          <w:rFonts w:ascii="Times New Roman" w:hAnsi="Times New Roman" w:cs="Times New Roman"/>
        </w:rPr>
        <w:t>uestions are formulated to verify learning skills</w:t>
      </w:r>
      <w:r w:rsidR="00F41067" w:rsidRPr="00F0278F">
        <w:rPr>
          <w:rFonts w:ascii="Times New Roman" w:hAnsi="Times New Roman" w:cs="Times New Roman"/>
        </w:rPr>
        <w:t xml:space="preserve"> </w:t>
      </w:r>
      <w:r w:rsidR="00DD04FA" w:rsidRPr="00F0278F">
        <w:rPr>
          <w:rFonts w:ascii="Times New Roman" w:hAnsi="Times New Roman" w:cs="Times New Roman"/>
        </w:rPr>
        <w:t>on each of the ECTS</w:t>
      </w:r>
      <w:r w:rsidRPr="00F0278F">
        <w:rPr>
          <w:rFonts w:ascii="Times New Roman" w:hAnsi="Times New Roman" w:cs="Times New Roman"/>
        </w:rPr>
        <w:t xml:space="preserve">. </w:t>
      </w:r>
    </w:p>
    <w:p w14:paraId="0F815191" w14:textId="77777777" w:rsidR="00996034" w:rsidRPr="00F0278F" w:rsidRDefault="00996034" w:rsidP="00B64796">
      <w:pPr>
        <w:pStyle w:val="Corpotesto"/>
        <w:tabs>
          <w:tab w:val="left" w:pos="4962"/>
        </w:tabs>
        <w:spacing w:before="11"/>
        <w:rPr>
          <w:rFonts w:ascii="Times New Roman" w:hAnsi="Times New Roman" w:cs="Times New Roman"/>
        </w:rPr>
      </w:pPr>
    </w:p>
    <w:p w14:paraId="6F22DAED" w14:textId="77777777" w:rsidR="00996034" w:rsidRPr="00F0278F" w:rsidRDefault="00996034" w:rsidP="00996034">
      <w:pPr>
        <w:ind w:left="123"/>
        <w:rPr>
          <w:b/>
          <w:i/>
          <w:szCs w:val="20"/>
          <w:lang w:val="en-GB"/>
        </w:rPr>
      </w:pPr>
      <w:r w:rsidRPr="00F0278F">
        <w:rPr>
          <w:b/>
          <w:i/>
          <w:szCs w:val="20"/>
          <w:lang w:val="en-GB"/>
        </w:rPr>
        <w:t>NOTES AND PREREQUISITES</w:t>
      </w:r>
    </w:p>
    <w:p w14:paraId="2735993B" w14:textId="4DBBA14D" w:rsidR="00996034" w:rsidRPr="00F0278F" w:rsidRDefault="00996034" w:rsidP="00B64796">
      <w:pPr>
        <w:pStyle w:val="Corpotesto"/>
        <w:spacing w:before="120"/>
        <w:ind w:left="123" w:right="27"/>
        <w:jc w:val="both"/>
        <w:rPr>
          <w:rFonts w:ascii="Times New Roman" w:hAnsi="Times New Roman" w:cs="Times New Roman"/>
        </w:rPr>
      </w:pPr>
      <w:r w:rsidRPr="00B64796">
        <w:rPr>
          <w:rFonts w:ascii="Times New Roman" w:hAnsi="Times New Roman" w:cs="Times New Roman"/>
        </w:rPr>
        <w:t>Students are</w:t>
      </w:r>
      <w:r w:rsidR="00EB3A13" w:rsidRPr="00B64796">
        <w:rPr>
          <w:rFonts w:ascii="Times New Roman" w:hAnsi="Times New Roman" w:cs="Times New Roman"/>
        </w:rPr>
        <w:t xml:space="preserve"> </w:t>
      </w:r>
      <w:r w:rsidRPr="00B64796">
        <w:rPr>
          <w:rFonts w:ascii="Times New Roman" w:hAnsi="Times New Roman" w:cs="Times New Roman"/>
        </w:rPr>
        <w:t>expecte</w:t>
      </w:r>
      <w:r w:rsidR="00E31CC6" w:rsidRPr="00B64796">
        <w:rPr>
          <w:rFonts w:ascii="Times New Roman" w:hAnsi="Times New Roman" w:cs="Times New Roman"/>
        </w:rPr>
        <w:t>d to have a basic knowledge of microbiology and biochemistry</w:t>
      </w:r>
      <w:r w:rsidR="00E31CC6" w:rsidRPr="00F0278F">
        <w:rPr>
          <w:rFonts w:ascii="Times New Roman" w:hAnsi="Times New Roman" w:cs="Times New Roman"/>
        </w:rPr>
        <w:t>.</w:t>
      </w:r>
      <w:r w:rsidR="001F4DAE">
        <w:rPr>
          <w:rFonts w:ascii="Times New Roman" w:hAnsi="Times New Roman" w:cs="Times New Roman"/>
        </w:rPr>
        <w:t xml:space="preserve"> </w:t>
      </w:r>
      <w:bookmarkStart w:id="0" w:name="_Hlk107495278"/>
      <w:r w:rsidR="005773F6">
        <w:rPr>
          <w:rFonts w:ascii="Times New Roman" w:hAnsi="Times New Roman" w:cs="Times New Roman"/>
        </w:rPr>
        <w:t>If required, the student can ask the teacher for supplementary material related to these topics.</w:t>
      </w:r>
      <w:bookmarkEnd w:id="0"/>
      <w:r w:rsidR="005773F6">
        <w:rPr>
          <w:rFonts w:ascii="Times New Roman" w:hAnsi="Times New Roman" w:cs="Times New Roman"/>
        </w:rPr>
        <w:t xml:space="preserve"> </w:t>
      </w:r>
      <w:r w:rsidRPr="00F0278F">
        <w:rPr>
          <w:rFonts w:ascii="Times New Roman" w:hAnsi="Times New Roman" w:cs="Times New Roman"/>
        </w:rPr>
        <w:t xml:space="preserve">Students are </w:t>
      </w:r>
      <w:r w:rsidR="00E31CC6" w:rsidRPr="00F0278F">
        <w:rPr>
          <w:rFonts w:ascii="Times New Roman" w:hAnsi="Times New Roman" w:cs="Times New Roman"/>
        </w:rPr>
        <w:t xml:space="preserve">also </w:t>
      </w:r>
      <w:r w:rsidRPr="00F0278F">
        <w:rPr>
          <w:rFonts w:ascii="Times New Roman" w:hAnsi="Times New Roman" w:cs="Times New Roman"/>
        </w:rPr>
        <w:t xml:space="preserve">supposed to show interest towards </w:t>
      </w:r>
      <w:r w:rsidR="00E31CC6" w:rsidRPr="00F0278F">
        <w:rPr>
          <w:rFonts w:ascii="Times New Roman" w:hAnsi="Times New Roman" w:cs="Times New Roman"/>
        </w:rPr>
        <w:t>food mic</w:t>
      </w:r>
      <w:r w:rsidR="00EB3A13" w:rsidRPr="00F0278F">
        <w:rPr>
          <w:rFonts w:ascii="Times New Roman" w:hAnsi="Times New Roman" w:cs="Times New Roman"/>
        </w:rPr>
        <w:t>r</w:t>
      </w:r>
      <w:r w:rsidR="00E31CC6" w:rsidRPr="00F0278F">
        <w:rPr>
          <w:rFonts w:ascii="Times New Roman" w:hAnsi="Times New Roman" w:cs="Times New Roman"/>
        </w:rPr>
        <w:t>obiol</w:t>
      </w:r>
      <w:r w:rsidR="00EB3A13" w:rsidRPr="00F0278F">
        <w:rPr>
          <w:rFonts w:ascii="Times New Roman" w:hAnsi="Times New Roman" w:cs="Times New Roman"/>
        </w:rPr>
        <w:t>o</w:t>
      </w:r>
      <w:r w:rsidR="00E31CC6" w:rsidRPr="00F0278F">
        <w:rPr>
          <w:rFonts w:ascii="Times New Roman" w:hAnsi="Times New Roman" w:cs="Times New Roman"/>
        </w:rPr>
        <w:t>gy</w:t>
      </w:r>
      <w:r w:rsidRPr="00F0278F">
        <w:rPr>
          <w:rFonts w:ascii="Times New Roman" w:hAnsi="Times New Roman" w:cs="Times New Roman"/>
        </w:rPr>
        <w:t>.</w:t>
      </w:r>
    </w:p>
    <w:p w14:paraId="4E442BE6" w14:textId="77777777" w:rsidR="00B64796" w:rsidRPr="00544460" w:rsidRDefault="00B64796" w:rsidP="00B64796">
      <w:pPr>
        <w:ind w:left="142"/>
        <w:rPr>
          <w:rFonts w:ascii="Times" w:hAnsi="Times"/>
          <w:sz w:val="18"/>
          <w:szCs w:val="18"/>
          <w:lang w:val="en"/>
        </w:rPr>
      </w:pPr>
      <w:r w:rsidRPr="00544460">
        <w:rPr>
          <w:rFonts w:ascii="Times" w:hAnsi="Times"/>
          <w:sz w:val="18"/>
          <w:szCs w:val="18"/>
          <w:lang w:val="en"/>
        </w:rPr>
        <w:t>In case the current Covid-19 health emergency does not allow frontal teaching, remote teaching will be carried out  through synchronous or asynchronous  procedures that will be promptly notified to students</w:t>
      </w:r>
    </w:p>
    <w:p w14:paraId="2854EAA0" w14:textId="77777777" w:rsidR="00996034" w:rsidRPr="00F0278F" w:rsidRDefault="00996034" w:rsidP="00B64796">
      <w:pPr>
        <w:pStyle w:val="Corpotesto"/>
        <w:spacing w:before="120"/>
        <w:ind w:left="123" w:right="27"/>
        <w:jc w:val="both"/>
        <w:rPr>
          <w:rFonts w:ascii="Times New Roman" w:hAnsi="Times New Roman" w:cs="Times New Roman"/>
        </w:rPr>
      </w:pPr>
    </w:p>
    <w:p w14:paraId="5CB9CE52" w14:textId="77777777" w:rsidR="00996034" w:rsidRPr="00F0278F" w:rsidRDefault="00996034" w:rsidP="00B64796">
      <w:pPr>
        <w:ind w:left="142"/>
        <w:rPr>
          <w:b/>
          <w:i/>
          <w:szCs w:val="20"/>
          <w:lang w:val="en-GB"/>
        </w:rPr>
      </w:pPr>
      <w:r w:rsidRPr="00F0278F">
        <w:rPr>
          <w:b/>
          <w:i/>
          <w:szCs w:val="20"/>
          <w:lang w:val="en-GB"/>
        </w:rPr>
        <w:t>OFFICE HOURS FOR STUDENTS</w:t>
      </w:r>
    </w:p>
    <w:p w14:paraId="5F2D0398" w14:textId="712881E8" w:rsidR="00996034" w:rsidRPr="00F0278F" w:rsidRDefault="00996034" w:rsidP="00B64796">
      <w:pPr>
        <w:spacing w:line="240" w:lineRule="auto"/>
        <w:ind w:left="142"/>
        <w:rPr>
          <w:szCs w:val="20"/>
          <w:lang w:val="en-GB"/>
        </w:rPr>
      </w:pPr>
      <w:r w:rsidRPr="00F0278F">
        <w:rPr>
          <w:szCs w:val="20"/>
          <w:lang w:val="en-GB"/>
        </w:rPr>
        <w:t xml:space="preserve">Students are free to e-mail </w:t>
      </w:r>
      <w:hyperlink r:id="rId8" w:history="1">
        <w:r w:rsidRPr="00F0278F">
          <w:rPr>
            <w:rStyle w:val="Collegamentoipertestuale"/>
            <w:color w:val="000000" w:themeColor="text1"/>
            <w:szCs w:val="20"/>
            <w:lang w:val="en-GB"/>
          </w:rPr>
          <w:t>lorenzo.morelli@unicatt.i</w:t>
        </w:r>
      </w:hyperlink>
      <w:r w:rsidR="00F67E3E" w:rsidRPr="00F0278F">
        <w:rPr>
          <w:color w:val="000000" w:themeColor="text1"/>
          <w:szCs w:val="20"/>
          <w:lang w:val="en-GB"/>
        </w:rPr>
        <w:t>t</w:t>
      </w:r>
      <w:r w:rsidRPr="00F0278F">
        <w:rPr>
          <w:szCs w:val="20"/>
          <w:lang w:val="en-GB"/>
        </w:rPr>
        <w:t xml:space="preserve"> in order to make an individual appointment; prof</w:t>
      </w:r>
      <w:r w:rsidR="00F67E3E" w:rsidRPr="00F0278F">
        <w:rPr>
          <w:szCs w:val="20"/>
          <w:lang w:val="en-GB"/>
        </w:rPr>
        <w:t>.</w:t>
      </w:r>
      <w:r w:rsidRPr="00F0278F">
        <w:rPr>
          <w:szCs w:val="20"/>
          <w:lang w:val="en-GB"/>
        </w:rPr>
        <w:t xml:space="preserve"> Morelli is furthermore available for meeting students at end of each lesson.</w:t>
      </w:r>
    </w:p>
    <w:p w14:paraId="5CEFB5F5" w14:textId="77777777" w:rsidR="004B5856" w:rsidRDefault="004B5856" w:rsidP="00514034">
      <w:pPr>
        <w:pStyle w:val="Testo2"/>
        <w:ind w:firstLine="0"/>
        <w:rPr>
          <w:rFonts w:ascii="Times New Roman" w:hAnsi="Times New Roman"/>
          <w:sz w:val="20"/>
          <w:lang w:val="en-US"/>
        </w:rPr>
      </w:pPr>
    </w:p>
    <w:p w14:paraId="73246CBD" w14:textId="77777777" w:rsidR="00155C7D" w:rsidRPr="00155C7D" w:rsidRDefault="00155C7D" w:rsidP="00B64796">
      <w:pPr>
        <w:pStyle w:val="Titolo2"/>
        <w:ind w:left="142"/>
        <w:rPr>
          <w:rFonts w:ascii="Times New Roman" w:hAnsi="Times New Roman"/>
          <w:sz w:val="20"/>
          <w:lang w:val="en-US"/>
        </w:rPr>
      </w:pPr>
      <w:r>
        <w:rPr>
          <w:rFonts w:ascii="Times New Roman" w:hAnsi="Times New Roman"/>
          <w:sz w:val="20"/>
          <w:lang w:val="en-US"/>
        </w:rPr>
        <w:t>Mod 2</w:t>
      </w:r>
      <w:r w:rsidRPr="00155C7D">
        <w:rPr>
          <w:rFonts w:ascii="Times New Roman" w:hAnsi="Times New Roman"/>
          <w:sz w:val="20"/>
          <w:lang w:val="en-US"/>
        </w:rPr>
        <w:t>: Technology</w:t>
      </w:r>
    </w:p>
    <w:p w14:paraId="576C8EB6" w14:textId="77777777" w:rsidR="00155C7D" w:rsidRPr="00155C7D" w:rsidRDefault="00155C7D" w:rsidP="00B64796">
      <w:pPr>
        <w:pStyle w:val="Titolo2"/>
        <w:ind w:left="142"/>
        <w:rPr>
          <w:rFonts w:ascii="Times New Roman" w:hAnsi="Times New Roman"/>
          <w:sz w:val="20"/>
          <w:lang w:val="en-US"/>
        </w:rPr>
      </w:pPr>
      <w:r w:rsidRPr="00155C7D">
        <w:rPr>
          <w:rFonts w:ascii="Times New Roman" w:hAnsi="Times New Roman"/>
          <w:sz w:val="20"/>
          <w:lang w:val="en-US"/>
        </w:rPr>
        <w:t>Prof. Lorenzo Pastrana</w:t>
      </w:r>
    </w:p>
    <w:p w14:paraId="7AABC64A"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COURSE AIMS AND EXPECTED LEARNING OUTCOMES  </w:t>
      </w:r>
    </w:p>
    <w:p w14:paraId="2AE2ED7C" w14:textId="77777777" w:rsidR="00155C7D" w:rsidRPr="00987EA8" w:rsidRDefault="00155C7D" w:rsidP="00B64796">
      <w:pPr>
        <w:tabs>
          <w:tab w:val="clear" w:pos="284"/>
          <w:tab w:val="left" w:pos="142"/>
        </w:tabs>
        <w:ind w:left="142"/>
        <w:rPr>
          <w:szCs w:val="20"/>
          <w:lang w:val="en-GB"/>
        </w:rPr>
      </w:pPr>
      <w:r w:rsidRPr="00987EA8">
        <w:rPr>
          <w:szCs w:val="20"/>
          <w:lang w:val="en-GB"/>
        </w:rPr>
        <w:t>The course aims to provide students with a general understanding of the scientific foundations of new and emerging technologies for processing (high hydrostatic pressures, ohmic heating, pulses of light, radiation, etc.) conservation (active packaging) and personalization (3D printing) of foods. The course will move away from academicism to focus on the perspective of industrial reality and the market through the selection of case studies of real applications in processing companies or suppliers of processing and conservation technology in different food sectors. The course will present the technologies to those currently in use and those alternatives that allow adapting to the new market trends both to extend the shelf life of fresh and refrigerated products and increase their quality and safety, as well as to make processes more efficient, develop new foods and obtain new ingredients and biomolecules with improved or functional qualities (particularly in relation to health).</w:t>
      </w:r>
    </w:p>
    <w:p w14:paraId="5EBD7766" w14:textId="77777777" w:rsidR="00155C7D" w:rsidRPr="00987EA8" w:rsidRDefault="00155C7D" w:rsidP="00B64796">
      <w:pPr>
        <w:tabs>
          <w:tab w:val="clear" w:pos="284"/>
          <w:tab w:val="left" w:pos="142"/>
        </w:tabs>
        <w:ind w:left="142"/>
        <w:rPr>
          <w:szCs w:val="20"/>
          <w:lang w:val="en-GB"/>
        </w:rPr>
      </w:pPr>
    </w:p>
    <w:p w14:paraId="259A7D97" w14:textId="77777777" w:rsidR="00155C7D" w:rsidRPr="00987EA8" w:rsidRDefault="00155C7D" w:rsidP="00B64796">
      <w:pPr>
        <w:tabs>
          <w:tab w:val="clear" w:pos="284"/>
          <w:tab w:val="left" w:pos="142"/>
        </w:tabs>
        <w:ind w:left="142"/>
        <w:rPr>
          <w:szCs w:val="20"/>
          <w:lang w:val="en-GB"/>
        </w:rPr>
      </w:pPr>
      <w:r w:rsidRPr="00987EA8">
        <w:rPr>
          <w:szCs w:val="20"/>
          <w:lang w:val="en-GB"/>
        </w:rPr>
        <w:t>At the end of the course, students will be capable to select the most suitable technology for producing healthier, safer, sustainable and affordable new food products. The students will learn how to apply different thermal and non-thermal technologies to transform raw materials in final healthy products for targeting people. Also, they will learn to design and select the most adequate food packaging solution to extend the shelf life of a particular food. Students will be capable of developing new personalized food formulations suitable to be processed by 3D printing technologies</w:t>
      </w:r>
    </w:p>
    <w:p w14:paraId="32D0D529" w14:textId="77777777" w:rsidR="00155C7D" w:rsidRPr="00987EA8" w:rsidRDefault="00155C7D" w:rsidP="00B64796">
      <w:pPr>
        <w:tabs>
          <w:tab w:val="clear" w:pos="284"/>
          <w:tab w:val="left" w:pos="142"/>
        </w:tabs>
        <w:ind w:left="142"/>
        <w:rPr>
          <w:szCs w:val="20"/>
          <w:lang w:val="en-GB"/>
        </w:rPr>
      </w:pPr>
    </w:p>
    <w:p w14:paraId="108E4E6E" w14:textId="3B3D7105"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COURSE CONTENT</w:t>
      </w:r>
      <w:r w:rsidR="0031313D">
        <w:rPr>
          <w:b/>
          <w:i/>
          <w:color w:val="000000" w:themeColor="text1"/>
          <w:szCs w:val="20"/>
          <w:lang w:val="en-GB"/>
        </w:rPr>
        <w:t xml:space="preserve"> (Mod. 2)</w:t>
      </w:r>
      <w:r w:rsidRPr="00987EA8">
        <w:rPr>
          <w:b/>
          <w:i/>
          <w:color w:val="000000" w:themeColor="text1"/>
          <w:szCs w:val="20"/>
          <w:lang w:val="en-GB"/>
        </w:rPr>
        <w:t xml:space="preserve">  </w:t>
      </w:r>
    </w:p>
    <w:p w14:paraId="3E637ED8" w14:textId="7881B2BA" w:rsidR="00155C7D" w:rsidRDefault="00155C7D" w:rsidP="00B64796">
      <w:pPr>
        <w:tabs>
          <w:tab w:val="clear" w:pos="284"/>
          <w:tab w:val="left" w:pos="142"/>
        </w:tabs>
        <w:ind w:left="142"/>
        <w:rPr>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31313D" w:rsidRPr="00F0278F" w14:paraId="6E3019BF" w14:textId="77777777" w:rsidTr="006B6CD1">
        <w:tc>
          <w:tcPr>
            <w:tcW w:w="5719" w:type="dxa"/>
            <w:shd w:val="clear" w:color="auto" w:fill="auto"/>
          </w:tcPr>
          <w:p w14:paraId="33E3DF21" w14:textId="77777777" w:rsidR="0031313D" w:rsidRPr="00F0278F" w:rsidRDefault="0031313D" w:rsidP="006B6CD1">
            <w:pPr>
              <w:rPr>
                <w:szCs w:val="20"/>
              </w:rPr>
            </w:pPr>
          </w:p>
        </w:tc>
        <w:tc>
          <w:tcPr>
            <w:tcW w:w="971" w:type="dxa"/>
            <w:shd w:val="clear" w:color="auto" w:fill="auto"/>
          </w:tcPr>
          <w:p w14:paraId="47F3C742" w14:textId="77777777" w:rsidR="0031313D" w:rsidRPr="00F0278F" w:rsidRDefault="0031313D" w:rsidP="006B6CD1">
            <w:pPr>
              <w:jc w:val="center"/>
              <w:rPr>
                <w:szCs w:val="20"/>
              </w:rPr>
            </w:pPr>
            <w:r w:rsidRPr="00F0278F">
              <w:rPr>
                <w:szCs w:val="20"/>
              </w:rPr>
              <w:t>ECTS</w:t>
            </w:r>
          </w:p>
        </w:tc>
      </w:tr>
      <w:tr w:rsidR="0031313D" w:rsidRPr="0031313D" w14:paraId="38B3F13F" w14:textId="77777777" w:rsidTr="006B6CD1">
        <w:tc>
          <w:tcPr>
            <w:tcW w:w="5719" w:type="dxa"/>
            <w:shd w:val="clear" w:color="auto" w:fill="auto"/>
          </w:tcPr>
          <w:p w14:paraId="76D254CE" w14:textId="2ED98A65" w:rsidR="0031313D" w:rsidRPr="0031313D" w:rsidRDefault="0031313D" w:rsidP="0031313D">
            <w:pPr>
              <w:tabs>
                <w:tab w:val="left" w:pos="142"/>
              </w:tabs>
              <w:spacing w:line="240" w:lineRule="auto"/>
              <w:rPr>
                <w:b/>
                <w:bCs/>
                <w:szCs w:val="20"/>
                <w:lang w:val="en-GB"/>
              </w:rPr>
            </w:pPr>
            <w:r w:rsidRPr="0031313D">
              <w:rPr>
                <w:b/>
                <w:bCs/>
                <w:szCs w:val="20"/>
                <w:lang w:val="en-GB"/>
              </w:rPr>
              <w:t>Introduction</w:t>
            </w:r>
          </w:p>
        </w:tc>
        <w:tc>
          <w:tcPr>
            <w:tcW w:w="971" w:type="dxa"/>
            <w:shd w:val="clear" w:color="auto" w:fill="auto"/>
          </w:tcPr>
          <w:p w14:paraId="7E0C4B5C" w14:textId="77777777" w:rsidR="0031313D" w:rsidRPr="0031313D" w:rsidRDefault="0031313D" w:rsidP="006B6CD1">
            <w:pPr>
              <w:jc w:val="center"/>
              <w:rPr>
                <w:szCs w:val="20"/>
                <w:lang w:val="en-GB"/>
              </w:rPr>
            </w:pPr>
          </w:p>
        </w:tc>
      </w:tr>
      <w:tr w:rsidR="0031313D" w:rsidRPr="0031313D" w14:paraId="698CBD32" w14:textId="77777777" w:rsidTr="006B6CD1">
        <w:tc>
          <w:tcPr>
            <w:tcW w:w="5719" w:type="dxa"/>
            <w:shd w:val="clear" w:color="auto" w:fill="auto"/>
          </w:tcPr>
          <w:p w14:paraId="61D04D18" w14:textId="719BBCB7" w:rsidR="0031313D" w:rsidRPr="0031313D" w:rsidRDefault="0031313D" w:rsidP="0031313D">
            <w:pPr>
              <w:tabs>
                <w:tab w:val="left" w:pos="142"/>
              </w:tabs>
              <w:spacing w:line="240" w:lineRule="auto"/>
              <w:rPr>
                <w:szCs w:val="20"/>
                <w:lang w:val="en-GB"/>
              </w:rPr>
            </w:pPr>
            <w:r w:rsidRPr="0031313D">
              <w:rPr>
                <w:szCs w:val="20"/>
                <w:lang w:val="en-GB"/>
              </w:rPr>
              <w:t>Introduction to the advanced and emerging food processing technologies</w:t>
            </w:r>
            <w:r w:rsidR="00F6762A">
              <w:rPr>
                <w:szCs w:val="20"/>
                <w:lang w:val="en-GB"/>
              </w:rPr>
              <w:t>.</w:t>
            </w:r>
          </w:p>
        </w:tc>
        <w:tc>
          <w:tcPr>
            <w:tcW w:w="971" w:type="dxa"/>
            <w:shd w:val="clear" w:color="auto" w:fill="auto"/>
          </w:tcPr>
          <w:p w14:paraId="0F2A6C63" w14:textId="0DA1594E" w:rsidR="0031313D" w:rsidRPr="0031313D" w:rsidRDefault="007836D1" w:rsidP="006B6CD1">
            <w:pPr>
              <w:jc w:val="center"/>
              <w:rPr>
                <w:szCs w:val="20"/>
                <w:lang w:val="en-GB"/>
              </w:rPr>
            </w:pPr>
            <w:r>
              <w:rPr>
                <w:szCs w:val="20"/>
                <w:lang w:val="en-GB"/>
              </w:rPr>
              <w:t>0.3</w:t>
            </w:r>
          </w:p>
        </w:tc>
      </w:tr>
      <w:tr w:rsidR="0031313D" w:rsidRPr="0031313D" w14:paraId="50EF382C" w14:textId="77777777" w:rsidTr="006B6CD1">
        <w:tc>
          <w:tcPr>
            <w:tcW w:w="5719" w:type="dxa"/>
            <w:shd w:val="clear" w:color="auto" w:fill="auto"/>
          </w:tcPr>
          <w:p w14:paraId="6CA0D0A7" w14:textId="49ABE8EB" w:rsidR="0031313D" w:rsidRPr="0031313D" w:rsidRDefault="0031313D" w:rsidP="0031313D">
            <w:pPr>
              <w:tabs>
                <w:tab w:val="left" w:pos="142"/>
              </w:tabs>
              <w:spacing w:line="240" w:lineRule="auto"/>
              <w:rPr>
                <w:b/>
                <w:bCs/>
                <w:szCs w:val="20"/>
                <w:lang w:val="en-GB"/>
              </w:rPr>
            </w:pPr>
            <w:r w:rsidRPr="0031313D">
              <w:rPr>
                <w:b/>
                <w:bCs/>
                <w:szCs w:val="20"/>
                <w:lang w:val="en-GB"/>
              </w:rPr>
              <w:t>Thermal technologies</w:t>
            </w:r>
          </w:p>
        </w:tc>
        <w:tc>
          <w:tcPr>
            <w:tcW w:w="971" w:type="dxa"/>
            <w:shd w:val="clear" w:color="auto" w:fill="auto"/>
          </w:tcPr>
          <w:p w14:paraId="7071985E" w14:textId="77777777" w:rsidR="0031313D" w:rsidRPr="0031313D" w:rsidRDefault="0031313D" w:rsidP="006B6CD1">
            <w:pPr>
              <w:jc w:val="center"/>
              <w:rPr>
                <w:b/>
                <w:bCs/>
                <w:szCs w:val="20"/>
                <w:lang w:val="en-GB"/>
              </w:rPr>
            </w:pPr>
          </w:p>
        </w:tc>
      </w:tr>
      <w:tr w:rsidR="0031313D" w:rsidRPr="0031313D" w14:paraId="7DA27D81" w14:textId="77777777" w:rsidTr="006B6CD1">
        <w:tc>
          <w:tcPr>
            <w:tcW w:w="5719" w:type="dxa"/>
            <w:shd w:val="clear" w:color="auto" w:fill="auto"/>
          </w:tcPr>
          <w:p w14:paraId="4658AE5F" w14:textId="0A3AA064" w:rsidR="0031313D" w:rsidRPr="00F0278F" w:rsidRDefault="0031313D" w:rsidP="0031313D">
            <w:pPr>
              <w:rPr>
                <w:iCs/>
                <w:szCs w:val="20"/>
                <w:lang w:val="en-GB"/>
              </w:rPr>
            </w:pPr>
            <w:r w:rsidRPr="0031313D">
              <w:rPr>
                <w:iCs/>
                <w:szCs w:val="20"/>
                <w:lang w:val="en-GB"/>
              </w:rPr>
              <w:t>Ohmic heating</w:t>
            </w:r>
            <w:r w:rsidR="00F6762A">
              <w:rPr>
                <w:iCs/>
                <w:szCs w:val="20"/>
                <w:lang w:val="en-GB"/>
              </w:rPr>
              <w:t>;</w:t>
            </w:r>
            <w:r>
              <w:rPr>
                <w:iCs/>
                <w:szCs w:val="20"/>
                <w:lang w:val="en-GB"/>
              </w:rPr>
              <w:t xml:space="preserve"> </w:t>
            </w:r>
            <w:r w:rsidRPr="0031313D">
              <w:rPr>
                <w:iCs/>
                <w:szCs w:val="20"/>
                <w:lang w:val="en-GB"/>
              </w:rPr>
              <w:t>Radio frequency</w:t>
            </w:r>
            <w:r w:rsidR="00F6762A">
              <w:rPr>
                <w:iCs/>
                <w:szCs w:val="20"/>
                <w:lang w:val="en-GB"/>
              </w:rPr>
              <w:t>;</w:t>
            </w:r>
            <w:r>
              <w:rPr>
                <w:iCs/>
                <w:szCs w:val="20"/>
                <w:lang w:val="en-GB"/>
              </w:rPr>
              <w:t xml:space="preserve"> </w:t>
            </w:r>
            <w:r w:rsidRPr="0031313D">
              <w:rPr>
                <w:iCs/>
                <w:szCs w:val="20"/>
                <w:lang w:val="en-GB"/>
              </w:rPr>
              <w:t>Microwave</w:t>
            </w:r>
            <w:r w:rsidR="00F6762A">
              <w:rPr>
                <w:iCs/>
                <w:szCs w:val="20"/>
                <w:lang w:val="en-GB"/>
              </w:rPr>
              <w:t>;</w:t>
            </w:r>
            <w:r>
              <w:rPr>
                <w:iCs/>
                <w:szCs w:val="20"/>
                <w:lang w:val="en-GB"/>
              </w:rPr>
              <w:t xml:space="preserve"> </w:t>
            </w:r>
            <w:r w:rsidRPr="0031313D">
              <w:rPr>
                <w:iCs/>
                <w:szCs w:val="20"/>
                <w:lang w:val="en-GB"/>
              </w:rPr>
              <w:t>Sous vide cooking</w:t>
            </w:r>
          </w:p>
        </w:tc>
        <w:tc>
          <w:tcPr>
            <w:tcW w:w="971" w:type="dxa"/>
            <w:shd w:val="clear" w:color="auto" w:fill="auto"/>
          </w:tcPr>
          <w:p w14:paraId="53264143" w14:textId="71B327D9" w:rsidR="0031313D" w:rsidRPr="00F0278F" w:rsidRDefault="007836D1" w:rsidP="006B6CD1">
            <w:pPr>
              <w:jc w:val="center"/>
              <w:rPr>
                <w:szCs w:val="20"/>
                <w:lang w:val="en-GB"/>
              </w:rPr>
            </w:pPr>
            <w:r>
              <w:rPr>
                <w:szCs w:val="20"/>
                <w:lang w:val="en-GB"/>
              </w:rPr>
              <w:t>0.7</w:t>
            </w:r>
          </w:p>
        </w:tc>
      </w:tr>
      <w:tr w:rsidR="0031313D" w:rsidRPr="0031313D" w14:paraId="4A367810" w14:textId="77777777" w:rsidTr="006B6CD1">
        <w:tc>
          <w:tcPr>
            <w:tcW w:w="5719" w:type="dxa"/>
            <w:shd w:val="clear" w:color="auto" w:fill="auto"/>
          </w:tcPr>
          <w:p w14:paraId="1FA2AB6D" w14:textId="6E763AE3" w:rsidR="0031313D" w:rsidRPr="00501B1E" w:rsidRDefault="00501B1E" w:rsidP="00501B1E">
            <w:pPr>
              <w:tabs>
                <w:tab w:val="left" w:pos="142"/>
              </w:tabs>
              <w:spacing w:line="240" w:lineRule="auto"/>
              <w:rPr>
                <w:b/>
                <w:bCs/>
                <w:szCs w:val="20"/>
              </w:rPr>
            </w:pPr>
            <w:r w:rsidRPr="00501B1E">
              <w:rPr>
                <w:b/>
                <w:bCs/>
                <w:szCs w:val="20"/>
              </w:rPr>
              <w:t>Non-thermal technologies</w:t>
            </w:r>
          </w:p>
        </w:tc>
        <w:tc>
          <w:tcPr>
            <w:tcW w:w="971" w:type="dxa"/>
            <w:shd w:val="clear" w:color="auto" w:fill="auto"/>
          </w:tcPr>
          <w:p w14:paraId="3E97376F" w14:textId="7D85E880" w:rsidR="0031313D" w:rsidRPr="00F0278F" w:rsidRDefault="0031313D" w:rsidP="006B6CD1">
            <w:pPr>
              <w:jc w:val="center"/>
              <w:rPr>
                <w:szCs w:val="20"/>
                <w:lang w:val="en-GB"/>
              </w:rPr>
            </w:pPr>
          </w:p>
        </w:tc>
      </w:tr>
      <w:tr w:rsidR="0031313D" w:rsidRPr="0031313D" w14:paraId="2D8821DB" w14:textId="77777777" w:rsidTr="006B6CD1">
        <w:tc>
          <w:tcPr>
            <w:tcW w:w="5719" w:type="dxa"/>
            <w:shd w:val="clear" w:color="auto" w:fill="auto"/>
          </w:tcPr>
          <w:p w14:paraId="26A8D661" w14:textId="7EA3A6FF" w:rsidR="0031313D" w:rsidRPr="00501B1E" w:rsidRDefault="00501B1E" w:rsidP="00501B1E">
            <w:pPr>
              <w:tabs>
                <w:tab w:val="left" w:pos="142"/>
              </w:tabs>
              <w:spacing w:line="240" w:lineRule="auto"/>
              <w:rPr>
                <w:szCs w:val="20"/>
                <w:lang w:val="en-GB"/>
              </w:rPr>
            </w:pPr>
            <w:r w:rsidRPr="00501B1E">
              <w:rPr>
                <w:szCs w:val="20"/>
                <w:lang w:val="en-GB"/>
              </w:rPr>
              <w:t>High Hydrostatic Pressure</w:t>
            </w:r>
            <w:r w:rsidR="00F6762A">
              <w:rPr>
                <w:szCs w:val="20"/>
                <w:lang w:val="en-GB"/>
              </w:rPr>
              <w:t>;</w:t>
            </w:r>
            <w:r w:rsidRPr="00501B1E">
              <w:rPr>
                <w:szCs w:val="20"/>
                <w:lang w:val="en-GB"/>
              </w:rPr>
              <w:t xml:space="preserve"> </w:t>
            </w:r>
            <w:r w:rsidRPr="00501B1E">
              <w:rPr>
                <w:szCs w:val="20"/>
                <w:lang w:val="en-GB"/>
              </w:rPr>
              <w:t>Radiation</w:t>
            </w:r>
            <w:r w:rsidR="00F6762A">
              <w:rPr>
                <w:szCs w:val="20"/>
                <w:lang w:val="en-GB"/>
              </w:rPr>
              <w:t>;</w:t>
            </w:r>
            <w:r w:rsidRPr="00501B1E">
              <w:rPr>
                <w:szCs w:val="20"/>
                <w:lang w:val="en-GB"/>
              </w:rPr>
              <w:t xml:space="preserve"> </w:t>
            </w:r>
            <w:r w:rsidRPr="00501B1E">
              <w:rPr>
                <w:szCs w:val="20"/>
                <w:lang w:val="en-GB"/>
              </w:rPr>
              <w:t>Ultrasounds</w:t>
            </w:r>
            <w:r w:rsidR="00F6762A">
              <w:rPr>
                <w:szCs w:val="20"/>
                <w:lang w:val="en-GB"/>
              </w:rPr>
              <w:t>;</w:t>
            </w:r>
            <w:r w:rsidRPr="00501B1E">
              <w:rPr>
                <w:szCs w:val="20"/>
                <w:lang w:val="en-GB"/>
              </w:rPr>
              <w:t xml:space="preserve"> </w:t>
            </w:r>
            <w:r w:rsidRPr="00501B1E">
              <w:rPr>
                <w:szCs w:val="20"/>
                <w:lang w:val="en-GB"/>
              </w:rPr>
              <w:t>Magnetic field</w:t>
            </w:r>
            <w:r w:rsidR="00F6762A">
              <w:rPr>
                <w:szCs w:val="20"/>
                <w:lang w:val="en-GB"/>
              </w:rPr>
              <w:t>;</w:t>
            </w:r>
            <w:r w:rsidRPr="00501B1E">
              <w:rPr>
                <w:szCs w:val="20"/>
                <w:lang w:val="en-GB"/>
              </w:rPr>
              <w:t xml:space="preserve"> </w:t>
            </w:r>
            <w:r w:rsidRPr="00501B1E">
              <w:rPr>
                <w:szCs w:val="20"/>
                <w:lang w:val="en-GB"/>
              </w:rPr>
              <w:t>Light pulses</w:t>
            </w:r>
            <w:r w:rsidR="00F6762A">
              <w:rPr>
                <w:szCs w:val="20"/>
                <w:lang w:val="en-GB"/>
              </w:rPr>
              <w:t>.</w:t>
            </w:r>
          </w:p>
        </w:tc>
        <w:tc>
          <w:tcPr>
            <w:tcW w:w="971" w:type="dxa"/>
            <w:shd w:val="clear" w:color="auto" w:fill="auto"/>
          </w:tcPr>
          <w:p w14:paraId="3635158A" w14:textId="066F4679" w:rsidR="0031313D" w:rsidRPr="00F0278F" w:rsidRDefault="007836D1" w:rsidP="006B6CD1">
            <w:pPr>
              <w:jc w:val="center"/>
              <w:rPr>
                <w:szCs w:val="20"/>
                <w:lang w:val="en-GB"/>
              </w:rPr>
            </w:pPr>
            <w:r>
              <w:rPr>
                <w:szCs w:val="20"/>
                <w:lang w:val="en-GB"/>
              </w:rPr>
              <w:t>1.0</w:t>
            </w:r>
          </w:p>
        </w:tc>
      </w:tr>
      <w:tr w:rsidR="00501B1E" w:rsidRPr="0031313D" w14:paraId="1F20120E" w14:textId="77777777" w:rsidTr="006B6CD1">
        <w:tc>
          <w:tcPr>
            <w:tcW w:w="5719" w:type="dxa"/>
            <w:shd w:val="clear" w:color="auto" w:fill="auto"/>
          </w:tcPr>
          <w:p w14:paraId="756C1896" w14:textId="586C3688" w:rsidR="00501B1E" w:rsidRPr="00DF09A4" w:rsidRDefault="00501B1E" w:rsidP="00501B1E">
            <w:pPr>
              <w:tabs>
                <w:tab w:val="left" w:pos="142"/>
              </w:tabs>
              <w:spacing w:line="240" w:lineRule="auto"/>
              <w:rPr>
                <w:b/>
                <w:bCs/>
                <w:szCs w:val="20"/>
                <w:lang w:val="en-GB"/>
              </w:rPr>
            </w:pPr>
            <w:r w:rsidRPr="00501B1E">
              <w:rPr>
                <w:b/>
                <w:bCs/>
                <w:szCs w:val="20"/>
                <w:lang w:val="en-GB"/>
              </w:rPr>
              <w:t>Advanced packaging and preservation systems</w:t>
            </w:r>
          </w:p>
        </w:tc>
        <w:tc>
          <w:tcPr>
            <w:tcW w:w="971" w:type="dxa"/>
            <w:shd w:val="clear" w:color="auto" w:fill="auto"/>
          </w:tcPr>
          <w:p w14:paraId="4EF81A91" w14:textId="77777777" w:rsidR="00501B1E" w:rsidRPr="00F0278F" w:rsidRDefault="00501B1E" w:rsidP="006B6CD1">
            <w:pPr>
              <w:jc w:val="center"/>
              <w:rPr>
                <w:szCs w:val="20"/>
                <w:lang w:val="en-GB"/>
              </w:rPr>
            </w:pPr>
          </w:p>
        </w:tc>
      </w:tr>
      <w:tr w:rsidR="00DF09A4" w:rsidRPr="0031313D" w14:paraId="275A163B" w14:textId="77777777" w:rsidTr="006B6CD1">
        <w:tc>
          <w:tcPr>
            <w:tcW w:w="5719" w:type="dxa"/>
            <w:shd w:val="clear" w:color="auto" w:fill="auto"/>
          </w:tcPr>
          <w:p w14:paraId="136E9086" w14:textId="674A81D7" w:rsidR="00DF09A4" w:rsidRPr="00501B1E" w:rsidRDefault="00DF09A4" w:rsidP="00501B1E">
            <w:pPr>
              <w:tabs>
                <w:tab w:val="left" w:pos="142"/>
              </w:tabs>
              <w:spacing w:line="240" w:lineRule="auto"/>
              <w:rPr>
                <w:b/>
                <w:bCs/>
                <w:szCs w:val="20"/>
                <w:lang w:val="en-GB"/>
              </w:rPr>
            </w:pPr>
            <w:r w:rsidRPr="00501B1E">
              <w:rPr>
                <w:szCs w:val="20"/>
                <w:lang w:val="en-GB"/>
              </w:rPr>
              <w:t>MAP (modified atmosp</w:t>
            </w:r>
            <w:r>
              <w:rPr>
                <w:szCs w:val="20"/>
                <w:lang w:val="en-GB"/>
              </w:rPr>
              <w:t>here packaging)</w:t>
            </w:r>
            <w:r w:rsidR="00F6762A">
              <w:rPr>
                <w:szCs w:val="20"/>
                <w:lang w:val="en-GB"/>
              </w:rPr>
              <w:t>;</w:t>
            </w:r>
            <w:r>
              <w:rPr>
                <w:szCs w:val="20"/>
                <w:lang w:val="en-GB"/>
              </w:rPr>
              <w:t xml:space="preserve"> </w:t>
            </w:r>
            <w:r w:rsidRPr="00501B1E">
              <w:rPr>
                <w:szCs w:val="20"/>
                <w:lang w:val="en-GB"/>
              </w:rPr>
              <w:t>Active packaging</w:t>
            </w:r>
            <w:r w:rsidR="00F6762A">
              <w:rPr>
                <w:szCs w:val="20"/>
                <w:lang w:val="en-GB"/>
              </w:rPr>
              <w:t>;</w:t>
            </w:r>
            <w:r w:rsidRPr="00501B1E">
              <w:rPr>
                <w:szCs w:val="20"/>
                <w:lang w:val="en-GB"/>
              </w:rPr>
              <w:t xml:space="preserve"> Smart packaging, Edible coatings and films</w:t>
            </w:r>
            <w:r w:rsidR="00F6762A">
              <w:rPr>
                <w:szCs w:val="20"/>
                <w:lang w:val="en-GB"/>
              </w:rPr>
              <w:t>.</w:t>
            </w:r>
          </w:p>
        </w:tc>
        <w:tc>
          <w:tcPr>
            <w:tcW w:w="971" w:type="dxa"/>
            <w:shd w:val="clear" w:color="auto" w:fill="auto"/>
          </w:tcPr>
          <w:p w14:paraId="13AB2293" w14:textId="4A74D220" w:rsidR="00DF09A4" w:rsidRPr="00F0278F" w:rsidRDefault="00DF09A4" w:rsidP="006B6CD1">
            <w:pPr>
              <w:jc w:val="center"/>
              <w:rPr>
                <w:szCs w:val="20"/>
                <w:lang w:val="en-GB"/>
              </w:rPr>
            </w:pPr>
            <w:r>
              <w:rPr>
                <w:szCs w:val="20"/>
                <w:lang w:val="en-GB"/>
              </w:rPr>
              <w:t>2</w:t>
            </w:r>
          </w:p>
        </w:tc>
      </w:tr>
      <w:tr w:rsidR="0031313D" w:rsidRPr="00F0278F" w14:paraId="51C1CD33" w14:textId="77777777" w:rsidTr="006B6CD1">
        <w:tc>
          <w:tcPr>
            <w:tcW w:w="5719" w:type="dxa"/>
            <w:shd w:val="clear" w:color="auto" w:fill="auto"/>
          </w:tcPr>
          <w:p w14:paraId="5A87966A" w14:textId="4064D273" w:rsidR="0031313D" w:rsidRPr="005773F6" w:rsidRDefault="00501B1E" w:rsidP="006B6CD1">
            <w:pPr>
              <w:rPr>
                <w:b/>
                <w:bCs/>
                <w:szCs w:val="20"/>
                <w:lang w:val="en-GB"/>
              </w:rPr>
            </w:pPr>
            <w:r w:rsidRPr="00501B1E">
              <w:rPr>
                <w:b/>
                <w:bCs/>
                <w:szCs w:val="20"/>
                <w:lang w:val="en-GB"/>
              </w:rPr>
              <w:t>Technologies for food personalization</w:t>
            </w:r>
          </w:p>
        </w:tc>
        <w:tc>
          <w:tcPr>
            <w:tcW w:w="971" w:type="dxa"/>
            <w:shd w:val="clear" w:color="auto" w:fill="auto"/>
          </w:tcPr>
          <w:p w14:paraId="1EA241C4" w14:textId="77777777" w:rsidR="0031313D" w:rsidRPr="00F0278F" w:rsidRDefault="0031313D" w:rsidP="006B6CD1">
            <w:pPr>
              <w:jc w:val="center"/>
              <w:rPr>
                <w:szCs w:val="20"/>
                <w:lang w:val="en-GB"/>
              </w:rPr>
            </w:pPr>
          </w:p>
        </w:tc>
      </w:tr>
      <w:tr w:rsidR="00501B1E" w:rsidRPr="00501B1E" w14:paraId="2D389471" w14:textId="77777777" w:rsidTr="006B6CD1">
        <w:tc>
          <w:tcPr>
            <w:tcW w:w="5719" w:type="dxa"/>
            <w:shd w:val="clear" w:color="auto" w:fill="auto"/>
          </w:tcPr>
          <w:p w14:paraId="6A41BD10" w14:textId="30640307" w:rsidR="00501B1E" w:rsidRPr="00501B1E" w:rsidRDefault="00501B1E" w:rsidP="00501B1E">
            <w:pPr>
              <w:tabs>
                <w:tab w:val="left" w:pos="142"/>
              </w:tabs>
              <w:spacing w:line="240" w:lineRule="auto"/>
              <w:rPr>
                <w:szCs w:val="20"/>
                <w:lang w:val="en-GB"/>
              </w:rPr>
            </w:pPr>
            <w:r w:rsidRPr="00501B1E">
              <w:rPr>
                <w:szCs w:val="20"/>
                <w:lang w:val="en-GB"/>
              </w:rPr>
              <w:t>Self assembling process for texture modification</w:t>
            </w:r>
            <w:r>
              <w:rPr>
                <w:szCs w:val="20"/>
                <w:lang w:val="en-GB"/>
              </w:rPr>
              <w:t xml:space="preserve">; </w:t>
            </w:r>
            <w:r w:rsidRPr="00501B1E">
              <w:rPr>
                <w:szCs w:val="20"/>
                <w:lang w:val="en-GB"/>
              </w:rPr>
              <w:t>Oleogels and fats structuring</w:t>
            </w:r>
            <w:r w:rsidRPr="00501B1E">
              <w:rPr>
                <w:szCs w:val="20"/>
                <w:lang w:val="en-GB"/>
              </w:rPr>
              <w:t xml:space="preserve">; </w:t>
            </w:r>
            <w:r w:rsidRPr="00501B1E">
              <w:rPr>
                <w:szCs w:val="20"/>
                <w:lang w:val="en-GB"/>
              </w:rPr>
              <w:t>3Dprinting</w:t>
            </w:r>
            <w:r w:rsidR="00F6762A">
              <w:rPr>
                <w:szCs w:val="20"/>
                <w:lang w:val="en-GB"/>
              </w:rPr>
              <w:t>.</w:t>
            </w:r>
          </w:p>
        </w:tc>
        <w:tc>
          <w:tcPr>
            <w:tcW w:w="971" w:type="dxa"/>
            <w:shd w:val="clear" w:color="auto" w:fill="auto"/>
          </w:tcPr>
          <w:p w14:paraId="76FEEF8B" w14:textId="7EAE03D7" w:rsidR="00501B1E" w:rsidRPr="00501B1E" w:rsidRDefault="00DF09A4" w:rsidP="006B6CD1">
            <w:pPr>
              <w:jc w:val="center"/>
              <w:rPr>
                <w:szCs w:val="20"/>
                <w:lang w:val="en-GB"/>
              </w:rPr>
            </w:pPr>
            <w:r>
              <w:rPr>
                <w:szCs w:val="20"/>
                <w:lang w:val="en-GB"/>
              </w:rPr>
              <w:t>2</w:t>
            </w:r>
          </w:p>
        </w:tc>
      </w:tr>
      <w:tr w:rsidR="00501B1E" w:rsidRPr="00F0278F" w14:paraId="0244572C" w14:textId="77777777" w:rsidTr="006B6CD1">
        <w:tc>
          <w:tcPr>
            <w:tcW w:w="5719" w:type="dxa"/>
            <w:shd w:val="clear" w:color="auto" w:fill="auto"/>
          </w:tcPr>
          <w:p w14:paraId="6462953E" w14:textId="602D4980" w:rsidR="00501B1E" w:rsidRPr="005773F6" w:rsidRDefault="00501B1E" w:rsidP="006B6CD1">
            <w:pPr>
              <w:rPr>
                <w:b/>
                <w:bCs/>
                <w:szCs w:val="20"/>
                <w:lang w:val="en-GB"/>
              </w:rPr>
            </w:pPr>
            <w:r w:rsidRPr="005773F6">
              <w:rPr>
                <w:b/>
                <w:bCs/>
                <w:szCs w:val="20"/>
                <w:lang w:val="en-GB"/>
              </w:rPr>
              <w:t>Tutorials</w:t>
            </w:r>
          </w:p>
        </w:tc>
        <w:tc>
          <w:tcPr>
            <w:tcW w:w="971" w:type="dxa"/>
            <w:shd w:val="clear" w:color="auto" w:fill="auto"/>
          </w:tcPr>
          <w:p w14:paraId="3504552C" w14:textId="77777777" w:rsidR="00501B1E" w:rsidRPr="00F0278F" w:rsidRDefault="00501B1E" w:rsidP="006B6CD1">
            <w:pPr>
              <w:jc w:val="center"/>
              <w:rPr>
                <w:szCs w:val="20"/>
                <w:lang w:val="en-GB"/>
              </w:rPr>
            </w:pPr>
          </w:p>
        </w:tc>
      </w:tr>
      <w:tr w:rsidR="0031313D" w:rsidRPr="00F0278F" w14:paraId="481309E3" w14:textId="77777777" w:rsidTr="006B6CD1">
        <w:tc>
          <w:tcPr>
            <w:tcW w:w="5719" w:type="dxa"/>
            <w:shd w:val="clear" w:color="auto" w:fill="auto"/>
          </w:tcPr>
          <w:p w14:paraId="12EA04EE" w14:textId="0B689035" w:rsidR="0031313D" w:rsidRPr="00F0278F" w:rsidRDefault="00501B1E" w:rsidP="006B6CD1">
            <w:pPr>
              <w:rPr>
                <w:szCs w:val="20"/>
                <w:lang w:val="en-GB"/>
              </w:rPr>
            </w:pPr>
            <w:r>
              <w:rPr>
                <w:szCs w:val="20"/>
                <w:lang w:val="en-GB"/>
              </w:rPr>
              <w:t>Analysis and discussion of case studies on some of the technologies addressed in the course.</w:t>
            </w:r>
          </w:p>
        </w:tc>
        <w:tc>
          <w:tcPr>
            <w:tcW w:w="971" w:type="dxa"/>
            <w:shd w:val="clear" w:color="auto" w:fill="auto"/>
          </w:tcPr>
          <w:p w14:paraId="36CBEB6A" w14:textId="77777777" w:rsidR="0031313D" w:rsidRPr="00F0278F" w:rsidRDefault="0031313D" w:rsidP="006B6CD1">
            <w:pPr>
              <w:jc w:val="center"/>
              <w:rPr>
                <w:szCs w:val="20"/>
                <w:lang w:val="en-GB"/>
              </w:rPr>
            </w:pPr>
            <w:r w:rsidRPr="00F0278F">
              <w:rPr>
                <w:szCs w:val="20"/>
                <w:lang w:val="en-GB"/>
              </w:rPr>
              <w:t>1</w:t>
            </w:r>
          </w:p>
        </w:tc>
      </w:tr>
    </w:tbl>
    <w:p w14:paraId="22B2794A" w14:textId="77777777" w:rsidR="0031313D" w:rsidRPr="00987EA8" w:rsidRDefault="0031313D" w:rsidP="00B64796">
      <w:pPr>
        <w:tabs>
          <w:tab w:val="clear" w:pos="284"/>
          <w:tab w:val="left" w:pos="142"/>
        </w:tabs>
        <w:ind w:left="142"/>
        <w:rPr>
          <w:szCs w:val="20"/>
          <w:lang w:val="en-GB"/>
        </w:rPr>
      </w:pPr>
    </w:p>
    <w:p w14:paraId="549FDBFF" w14:textId="77777777" w:rsidR="00155C7D" w:rsidRPr="00155C7D" w:rsidRDefault="00155C7D" w:rsidP="00B64796">
      <w:pPr>
        <w:tabs>
          <w:tab w:val="clear" w:pos="284"/>
          <w:tab w:val="left" w:pos="142"/>
        </w:tabs>
        <w:spacing w:before="240"/>
        <w:ind w:left="142"/>
        <w:rPr>
          <w:b/>
          <w:i/>
          <w:color w:val="000000" w:themeColor="text1"/>
          <w:szCs w:val="20"/>
        </w:rPr>
      </w:pPr>
      <w:r w:rsidRPr="00155C7D">
        <w:rPr>
          <w:b/>
          <w:i/>
          <w:color w:val="000000" w:themeColor="text1"/>
          <w:szCs w:val="20"/>
        </w:rPr>
        <w:t>READING LIST</w:t>
      </w:r>
    </w:p>
    <w:p w14:paraId="13C7A938"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Da-Wen Sun, Emerging Technologies for Food Processing (Second Edition), Academic Press, 2014.</w:t>
      </w:r>
    </w:p>
    <w:p w14:paraId="6DB38C2D"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Howard Q. Zhang, Gustavo V. Barbosa-Cánovas, V. M. Bala Balasubramaniam, C. Patrick Dunne, Daniel F. Farkas, James T. C. Yuan, Nonthermal Processing Technologies for Food, John Wiley &amp; Sons, 2011.</w:t>
      </w:r>
    </w:p>
    <w:p w14:paraId="1C159B74"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P.S. Richardson, In Woodhead Publishing Series in Food Science, Technology and Nutrition, Thermal Technologies in Food Processing, Woodhead Publishing, 2001.</w:t>
      </w:r>
    </w:p>
    <w:p w14:paraId="03F9636C"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Aaron L. Brody Hong Zhuang Jung H. Han, Modified Atmosphere Packaging for Fresh‐Cut Fruits and Vegetables, Blackwell Publishing Ltd, 2011.</w:t>
      </w:r>
    </w:p>
    <w:p w14:paraId="1167D525"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Aaron L. Brody, E. P. Strupinsky, Lauri R. Kline, Active Packaging for Food Applications, CRC Press, 2001.</w:t>
      </w:r>
    </w:p>
    <w:p w14:paraId="576894AD"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Jung Han Jung Han, Innovations in Food Packaging, Academic Press, 2005.</w:t>
      </w:r>
    </w:p>
    <w:p w14:paraId="621C9F71" w14:textId="77777777" w:rsidR="00155C7D" w:rsidRPr="00987EA8" w:rsidRDefault="00155C7D" w:rsidP="00B64796">
      <w:pPr>
        <w:pStyle w:val="Paragrafoelenco"/>
        <w:numPr>
          <w:ilvl w:val="0"/>
          <w:numId w:val="8"/>
        </w:numPr>
        <w:tabs>
          <w:tab w:val="left" w:pos="142"/>
        </w:tabs>
        <w:spacing w:line="240" w:lineRule="auto"/>
        <w:ind w:left="142" w:firstLine="0"/>
        <w:rPr>
          <w:szCs w:val="20"/>
          <w:lang w:val="en-GB"/>
        </w:rPr>
      </w:pPr>
      <w:r w:rsidRPr="00987EA8">
        <w:rPr>
          <w:szCs w:val="20"/>
          <w:lang w:val="en-GB"/>
        </w:rPr>
        <w:t>Charis Galanakis,  Trends in Personalized Nutrition, Academic Press, 2019</w:t>
      </w:r>
    </w:p>
    <w:p w14:paraId="7F1D8FC8" w14:textId="77777777" w:rsidR="00155C7D" w:rsidRPr="00987EA8" w:rsidRDefault="00155C7D" w:rsidP="00B64796">
      <w:pPr>
        <w:tabs>
          <w:tab w:val="clear" w:pos="284"/>
          <w:tab w:val="left" w:pos="142"/>
        </w:tabs>
        <w:ind w:left="142"/>
        <w:rPr>
          <w:szCs w:val="20"/>
          <w:lang w:val="en-GB"/>
        </w:rPr>
      </w:pPr>
    </w:p>
    <w:p w14:paraId="2C21F4C7"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TEACHING METHOD  </w:t>
      </w:r>
    </w:p>
    <w:p w14:paraId="2DB8395B" w14:textId="77777777" w:rsidR="00155C7D" w:rsidRPr="00987EA8" w:rsidRDefault="00155C7D" w:rsidP="00B64796">
      <w:pPr>
        <w:tabs>
          <w:tab w:val="clear" w:pos="284"/>
          <w:tab w:val="left" w:pos="142"/>
        </w:tabs>
        <w:ind w:left="142"/>
        <w:rPr>
          <w:szCs w:val="20"/>
          <w:lang w:val="en-GB"/>
        </w:rPr>
      </w:pPr>
      <w:r w:rsidRPr="00987EA8">
        <w:rPr>
          <w:szCs w:val="20"/>
          <w:lang w:val="en-GB"/>
        </w:rPr>
        <w:t>The sessions, which will be taught English, will be of three types:</w:t>
      </w:r>
    </w:p>
    <w:p w14:paraId="0F7D2157" w14:textId="77777777" w:rsidR="00155C7D" w:rsidRPr="00987EA8" w:rsidRDefault="00155C7D" w:rsidP="00B64796">
      <w:pPr>
        <w:tabs>
          <w:tab w:val="clear" w:pos="284"/>
          <w:tab w:val="left" w:pos="142"/>
        </w:tabs>
        <w:ind w:left="142"/>
        <w:rPr>
          <w:szCs w:val="20"/>
          <w:lang w:val="en-GB"/>
        </w:rPr>
      </w:pPr>
    </w:p>
    <w:p w14:paraId="4E74D2CF" w14:textId="77777777" w:rsidR="00155C7D" w:rsidRPr="00987EA8" w:rsidRDefault="00155C7D" w:rsidP="00B64796">
      <w:pPr>
        <w:pStyle w:val="Paragrafoelenco"/>
        <w:numPr>
          <w:ilvl w:val="0"/>
          <w:numId w:val="9"/>
        </w:numPr>
        <w:tabs>
          <w:tab w:val="left" w:pos="142"/>
        </w:tabs>
        <w:spacing w:line="240" w:lineRule="auto"/>
        <w:ind w:left="142" w:firstLine="0"/>
        <w:rPr>
          <w:szCs w:val="20"/>
          <w:lang w:val="en-GB"/>
        </w:rPr>
      </w:pPr>
      <w:r w:rsidRPr="00987EA8">
        <w:rPr>
          <w:szCs w:val="20"/>
          <w:lang w:val="en-GB"/>
        </w:rPr>
        <w:t>Face-to-face lectures (or by videoconference). They will be based on a specific theme of the syllabus of the subject. They will be carried out through power point presentations and the participation of the students will be encouraged in discussions about the advantages and applications of the technologies that will be presented</w:t>
      </w:r>
    </w:p>
    <w:p w14:paraId="72C81E9F" w14:textId="786D18DE" w:rsidR="00155C7D" w:rsidRPr="00501B1E" w:rsidRDefault="00155C7D" w:rsidP="00B64796">
      <w:pPr>
        <w:pStyle w:val="Paragrafoelenco"/>
        <w:numPr>
          <w:ilvl w:val="0"/>
          <w:numId w:val="9"/>
        </w:numPr>
        <w:tabs>
          <w:tab w:val="left" w:pos="142"/>
        </w:tabs>
        <w:spacing w:line="240" w:lineRule="auto"/>
        <w:ind w:left="142" w:firstLine="0"/>
        <w:rPr>
          <w:szCs w:val="20"/>
          <w:lang w:val="en-GB"/>
        </w:rPr>
      </w:pPr>
      <w:r w:rsidRPr="00987EA8">
        <w:rPr>
          <w:szCs w:val="20"/>
          <w:lang w:val="en-GB"/>
        </w:rPr>
        <w:t>Tutored case studies. The teacher will propose to student teams to analyse and discuss different case studies with a critical vision. The aim is to apply the theoretical knowledge taught in the classroom. In general, bibliographic or information search exercises will be proposed. Each team will be engage</w:t>
      </w:r>
      <w:r w:rsidR="00501B1E">
        <w:rPr>
          <w:szCs w:val="20"/>
          <w:lang w:val="en-GB"/>
        </w:rPr>
        <w:t>d</w:t>
      </w:r>
      <w:r w:rsidRPr="00987EA8">
        <w:rPr>
          <w:szCs w:val="20"/>
          <w:lang w:val="en-GB"/>
        </w:rPr>
        <w:t xml:space="preserve"> in only one case study. </w:t>
      </w:r>
      <w:r w:rsidR="00501B1E">
        <w:rPr>
          <w:szCs w:val="20"/>
          <w:lang w:val="en-GB"/>
        </w:rPr>
        <w:t>If possible (based on the number of students), d</w:t>
      </w:r>
      <w:r w:rsidRPr="00501B1E">
        <w:rPr>
          <w:szCs w:val="20"/>
          <w:lang w:val="en-GB"/>
        </w:rPr>
        <w:t>ifferent teams will be organized to cover the whole program</w:t>
      </w:r>
    </w:p>
    <w:p w14:paraId="74F72C7B"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ASSESSMENT METHOD AND CRITERIA </w:t>
      </w:r>
    </w:p>
    <w:p w14:paraId="44D1BFC4" w14:textId="65C2EEBE" w:rsidR="00155C7D" w:rsidRPr="00987EA8" w:rsidRDefault="00155C7D" w:rsidP="00B64796">
      <w:pPr>
        <w:tabs>
          <w:tab w:val="clear" w:pos="284"/>
          <w:tab w:val="left" w:pos="142"/>
        </w:tabs>
        <w:ind w:left="142"/>
        <w:rPr>
          <w:szCs w:val="20"/>
          <w:lang w:val="en-GB"/>
        </w:rPr>
      </w:pPr>
      <w:r w:rsidRPr="00987EA8">
        <w:rPr>
          <w:szCs w:val="20"/>
          <w:lang w:val="en-GB"/>
        </w:rPr>
        <w:t>For the assessment and the final qualification of the students a continuous evaluation will be performed. The attendance and active participation during the classroom will represent up to the 30% of the final mark</w:t>
      </w:r>
      <w:r w:rsidR="00501B1E">
        <w:rPr>
          <w:szCs w:val="20"/>
          <w:lang w:val="en-GB"/>
        </w:rPr>
        <w:t xml:space="preserve"> (for students that cannot attend </w:t>
      </w:r>
      <w:r w:rsidR="00726E7A">
        <w:rPr>
          <w:szCs w:val="20"/>
          <w:lang w:val="en-GB"/>
        </w:rPr>
        <w:t>classes, alternative evaluation systems will have to be agreed on at the beginning of the course)</w:t>
      </w:r>
      <w:r w:rsidRPr="00987EA8">
        <w:rPr>
          <w:szCs w:val="20"/>
          <w:lang w:val="en-GB"/>
        </w:rPr>
        <w:t>. The</w:t>
      </w:r>
      <w:r w:rsidR="00726E7A">
        <w:rPr>
          <w:szCs w:val="20"/>
          <w:lang w:val="en-GB"/>
        </w:rPr>
        <w:t xml:space="preserve"> </w:t>
      </w:r>
      <w:r w:rsidRPr="00987EA8">
        <w:rPr>
          <w:szCs w:val="20"/>
          <w:lang w:val="en-GB"/>
        </w:rPr>
        <w:t>satisfactory completion of the proposed tutored case studies will represent up to the 70% of the final mark. A report with a detailed description of the cases of study will be delivered and the main conclusions will be presented in public in a ppt format.</w:t>
      </w:r>
    </w:p>
    <w:p w14:paraId="3DB6A88E" w14:textId="77777777" w:rsidR="00155C7D" w:rsidRPr="00987EA8" w:rsidRDefault="00155C7D" w:rsidP="00B64796">
      <w:pPr>
        <w:tabs>
          <w:tab w:val="clear" w:pos="284"/>
          <w:tab w:val="left" w:pos="142"/>
        </w:tabs>
        <w:ind w:left="142"/>
        <w:rPr>
          <w:szCs w:val="20"/>
          <w:lang w:val="en-GB"/>
        </w:rPr>
      </w:pPr>
    </w:p>
    <w:p w14:paraId="236D2E13" w14:textId="77777777" w:rsidR="00155C7D" w:rsidRPr="00987EA8" w:rsidRDefault="00155C7D" w:rsidP="00B64796">
      <w:pPr>
        <w:tabs>
          <w:tab w:val="clear" w:pos="284"/>
          <w:tab w:val="left" w:pos="142"/>
        </w:tabs>
        <w:spacing w:before="240"/>
        <w:ind w:left="142"/>
        <w:rPr>
          <w:b/>
          <w:i/>
          <w:color w:val="000000" w:themeColor="text1"/>
          <w:szCs w:val="20"/>
          <w:lang w:val="en-GB"/>
        </w:rPr>
      </w:pPr>
      <w:r w:rsidRPr="00987EA8">
        <w:rPr>
          <w:b/>
          <w:i/>
          <w:color w:val="000000" w:themeColor="text1"/>
          <w:szCs w:val="20"/>
          <w:lang w:val="en-GB"/>
        </w:rPr>
        <w:t xml:space="preserve">NOTES AND PREREQUISITES  </w:t>
      </w:r>
    </w:p>
    <w:p w14:paraId="2E8D4441" w14:textId="5887FF81" w:rsidR="00155C7D" w:rsidRPr="00726E7A" w:rsidRDefault="00155C7D" w:rsidP="00B64796">
      <w:pPr>
        <w:tabs>
          <w:tab w:val="clear" w:pos="284"/>
          <w:tab w:val="left" w:pos="142"/>
        </w:tabs>
        <w:ind w:left="142"/>
        <w:rPr>
          <w:szCs w:val="20"/>
          <w:lang w:val="en-GB"/>
        </w:rPr>
      </w:pPr>
      <w:r w:rsidRPr="00987EA8">
        <w:rPr>
          <w:szCs w:val="20"/>
          <w:lang w:val="en-GB"/>
        </w:rPr>
        <w:t xml:space="preserve">Food Science and Food technology students </w:t>
      </w:r>
      <w:r w:rsidR="00726E7A">
        <w:rPr>
          <w:szCs w:val="20"/>
          <w:lang w:val="en-GB"/>
        </w:rPr>
        <w:t xml:space="preserve">are supposed to </w:t>
      </w:r>
      <w:r w:rsidRPr="00987EA8">
        <w:rPr>
          <w:szCs w:val="20"/>
          <w:lang w:val="en-GB"/>
        </w:rPr>
        <w:t>possess a basic knowledge of food chemistry and food processing.</w:t>
      </w:r>
      <w:r w:rsidR="00726E7A">
        <w:rPr>
          <w:szCs w:val="20"/>
          <w:lang w:val="en-GB"/>
        </w:rPr>
        <w:t xml:space="preserve"> </w:t>
      </w:r>
      <w:r w:rsidR="00726E7A" w:rsidRPr="00726E7A">
        <w:rPr>
          <w:lang w:val="en-GB"/>
        </w:rPr>
        <w:t>If required, the student can ask the teacher for supplementary material related to these topics</w:t>
      </w:r>
      <w:r w:rsidR="00726E7A">
        <w:rPr>
          <w:lang w:val="en-GB"/>
        </w:rPr>
        <w:t>.</w:t>
      </w:r>
    </w:p>
    <w:p w14:paraId="7C8031AC" w14:textId="77777777" w:rsidR="00B64796" w:rsidRPr="00544460" w:rsidRDefault="00B64796" w:rsidP="00B64796">
      <w:pPr>
        <w:ind w:left="142"/>
        <w:rPr>
          <w:rFonts w:ascii="Times" w:hAnsi="Times"/>
          <w:sz w:val="18"/>
          <w:szCs w:val="18"/>
          <w:lang w:val="en"/>
        </w:rPr>
      </w:pPr>
      <w:r w:rsidRPr="00544460">
        <w:rPr>
          <w:rFonts w:ascii="Times" w:hAnsi="Times"/>
          <w:sz w:val="18"/>
          <w:szCs w:val="18"/>
          <w:lang w:val="en"/>
        </w:rPr>
        <w:t>In case the current Covid-19 health emergency does not allow frontal teaching, remote teaching will be carried out  through synchronous or asynchronous  procedures that will be promptly notified to students</w:t>
      </w:r>
    </w:p>
    <w:p w14:paraId="5CFE9F4D" w14:textId="77777777" w:rsidR="00155C7D" w:rsidRPr="00987EA8" w:rsidRDefault="00155C7D" w:rsidP="00B64796">
      <w:pPr>
        <w:tabs>
          <w:tab w:val="clear" w:pos="284"/>
          <w:tab w:val="left" w:pos="142"/>
        </w:tabs>
        <w:ind w:left="142"/>
        <w:rPr>
          <w:szCs w:val="20"/>
          <w:lang w:val="en-GB"/>
        </w:rPr>
      </w:pPr>
    </w:p>
    <w:p w14:paraId="2F3224B7" w14:textId="77777777" w:rsidR="00155C7D" w:rsidRPr="00726E7A" w:rsidRDefault="00155C7D" w:rsidP="00B64796">
      <w:pPr>
        <w:tabs>
          <w:tab w:val="clear" w:pos="284"/>
          <w:tab w:val="left" w:pos="142"/>
        </w:tabs>
        <w:spacing w:before="240"/>
        <w:ind w:left="142"/>
        <w:rPr>
          <w:b/>
          <w:i/>
          <w:color w:val="000000" w:themeColor="text1"/>
          <w:szCs w:val="20"/>
          <w:lang w:val="en-GB"/>
        </w:rPr>
      </w:pPr>
      <w:r w:rsidRPr="00726E7A">
        <w:rPr>
          <w:b/>
          <w:i/>
          <w:color w:val="000000" w:themeColor="text1"/>
          <w:szCs w:val="20"/>
          <w:lang w:val="en-GB"/>
        </w:rPr>
        <w:t>OFFICE HOURS</w:t>
      </w:r>
    </w:p>
    <w:p w14:paraId="14B5B7BE" w14:textId="1018A2ED" w:rsidR="00726E7A" w:rsidRPr="00F0278F" w:rsidRDefault="00726E7A" w:rsidP="00726E7A">
      <w:pPr>
        <w:spacing w:line="240" w:lineRule="auto"/>
        <w:ind w:left="142"/>
        <w:rPr>
          <w:szCs w:val="20"/>
          <w:lang w:val="en-GB"/>
        </w:rPr>
      </w:pPr>
      <w:r w:rsidRPr="00F0278F">
        <w:rPr>
          <w:szCs w:val="20"/>
          <w:lang w:val="en-GB"/>
        </w:rPr>
        <w:t xml:space="preserve">Students are free to e-mail </w:t>
      </w:r>
      <w:hyperlink r:id="rId9" w:history="1">
        <w:r w:rsidR="007836D1" w:rsidRPr="002B2481">
          <w:rPr>
            <w:rStyle w:val="Collegamentoipertestuale"/>
            <w:szCs w:val="20"/>
            <w:lang w:val="en-GB"/>
          </w:rPr>
          <w:t>lorenzo.pastrana</w:t>
        </w:r>
        <w:r w:rsidR="007836D1" w:rsidRPr="002B2481">
          <w:rPr>
            <w:rStyle w:val="Collegamentoipertestuale"/>
            <w:szCs w:val="20"/>
            <w:lang w:val="en-GB"/>
          </w:rPr>
          <w:t>@unicatt.it</w:t>
        </w:r>
      </w:hyperlink>
      <w:r w:rsidR="007836D1">
        <w:rPr>
          <w:color w:val="000000" w:themeColor="text1"/>
          <w:szCs w:val="20"/>
          <w:lang w:val="en-GB"/>
        </w:rPr>
        <w:t xml:space="preserve"> </w:t>
      </w:r>
      <w:r>
        <w:rPr>
          <w:szCs w:val="20"/>
          <w:lang w:val="en-GB"/>
        </w:rPr>
        <w:t xml:space="preserve">(or </w:t>
      </w:r>
      <w:hyperlink r:id="rId10" w:history="1">
        <w:r w:rsidRPr="002B2481">
          <w:rPr>
            <w:rStyle w:val="Collegamentoipertestuale"/>
            <w:szCs w:val="20"/>
            <w:lang w:val="en-GB"/>
          </w:rPr>
          <w:t>lorenzo.pastrana@inl.int</w:t>
        </w:r>
      </w:hyperlink>
      <w:r>
        <w:rPr>
          <w:szCs w:val="20"/>
          <w:lang w:val="en-GB"/>
        </w:rPr>
        <w:t xml:space="preserve">) </w:t>
      </w:r>
      <w:r w:rsidRPr="00F0278F">
        <w:rPr>
          <w:szCs w:val="20"/>
          <w:lang w:val="en-GB"/>
        </w:rPr>
        <w:t>in order to make an individual appointment</w:t>
      </w:r>
      <w:r>
        <w:rPr>
          <w:szCs w:val="20"/>
          <w:lang w:val="en-GB"/>
        </w:rPr>
        <w:t xml:space="preserve">. </w:t>
      </w:r>
    </w:p>
    <w:p w14:paraId="6059013F" w14:textId="77777777" w:rsidR="00155C7D" w:rsidRPr="00726E7A" w:rsidRDefault="00155C7D" w:rsidP="00B64796">
      <w:pPr>
        <w:pStyle w:val="Testo2"/>
        <w:tabs>
          <w:tab w:val="clear" w:pos="284"/>
          <w:tab w:val="left" w:pos="142"/>
        </w:tabs>
        <w:ind w:left="142" w:firstLine="0"/>
        <w:rPr>
          <w:rFonts w:ascii="Times New Roman" w:hAnsi="Times New Roman"/>
          <w:sz w:val="20"/>
          <w:lang w:val="en-GB"/>
        </w:rPr>
      </w:pPr>
    </w:p>
    <w:sectPr w:rsidR="00155C7D" w:rsidRPr="00726E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F63B" w14:textId="77777777" w:rsidR="003E0862" w:rsidRDefault="003E0862" w:rsidP="005C7ED8">
      <w:pPr>
        <w:spacing w:line="240" w:lineRule="auto"/>
      </w:pPr>
      <w:r>
        <w:separator/>
      </w:r>
    </w:p>
  </w:endnote>
  <w:endnote w:type="continuationSeparator" w:id="0">
    <w:p w14:paraId="7256574F" w14:textId="77777777" w:rsidR="003E0862" w:rsidRDefault="003E0862"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F86F" w14:textId="77777777" w:rsidR="003E0862" w:rsidRDefault="003E0862" w:rsidP="005C7ED8">
      <w:pPr>
        <w:spacing w:line="240" w:lineRule="auto"/>
      </w:pPr>
      <w:r>
        <w:separator/>
      </w:r>
    </w:p>
  </w:footnote>
  <w:footnote w:type="continuationSeparator" w:id="0">
    <w:p w14:paraId="7AB44786" w14:textId="77777777" w:rsidR="003E0862" w:rsidRDefault="003E0862"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256038C"/>
    <w:multiLevelType w:val="hybridMultilevel"/>
    <w:tmpl w:val="8286F3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D7B0F4E"/>
    <w:multiLevelType w:val="hybridMultilevel"/>
    <w:tmpl w:val="CB0AED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0C52FAC"/>
    <w:multiLevelType w:val="hybridMultilevel"/>
    <w:tmpl w:val="061CC666"/>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6" w15:restartNumberingAfterBreak="0">
    <w:nsid w:val="60E32090"/>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673790">
    <w:abstractNumId w:val="2"/>
  </w:num>
  <w:num w:numId="2" w16cid:durableId="1989280941">
    <w:abstractNumId w:val="7"/>
  </w:num>
  <w:num w:numId="3" w16cid:durableId="586814937">
    <w:abstractNumId w:val="1"/>
  </w:num>
  <w:num w:numId="4" w16cid:durableId="469707506">
    <w:abstractNumId w:val="0"/>
  </w:num>
  <w:num w:numId="5" w16cid:durableId="397486165">
    <w:abstractNumId w:val="8"/>
  </w:num>
  <w:num w:numId="6" w16cid:durableId="569342741">
    <w:abstractNumId w:val="5"/>
  </w:num>
  <w:num w:numId="7" w16cid:durableId="1823232813">
    <w:abstractNumId w:val="6"/>
  </w:num>
  <w:num w:numId="8" w16cid:durableId="2024936746">
    <w:abstractNumId w:val="3"/>
  </w:num>
  <w:num w:numId="9" w16cid:durableId="2001687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1A39"/>
    <w:rsid w:val="00057CB7"/>
    <w:rsid w:val="0009040F"/>
    <w:rsid w:val="000C1648"/>
    <w:rsid w:val="000C2B4A"/>
    <w:rsid w:val="00155C7D"/>
    <w:rsid w:val="00166527"/>
    <w:rsid w:val="00172735"/>
    <w:rsid w:val="001822E2"/>
    <w:rsid w:val="00187B99"/>
    <w:rsid w:val="001F4DAE"/>
    <w:rsid w:val="002014DD"/>
    <w:rsid w:val="00234509"/>
    <w:rsid w:val="00234994"/>
    <w:rsid w:val="002A3CE1"/>
    <w:rsid w:val="002F6CD3"/>
    <w:rsid w:val="0031313D"/>
    <w:rsid w:val="00341DB7"/>
    <w:rsid w:val="003647E2"/>
    <w:rsid w:val="003A4DC8"/>
    <w:rsid w:val="003E0862"/>
    <w:rsid w:val="004472A7"/>
    <w:rsid w:val="00496CC9"/>
    <w:rsid w:val="004B5856"/>
    <w:rsid w:val="004D1217"/>
    <w:rsid w:val="004D6008"/>
    <w:rsid w:val="004F0BDB"/>
    <w:rsid w:val="00501B1E"/>
    <w:rsid w:val="005027BA"/>
    <w:rsid w:val="00514034"/>
    <w:rsid w:val="005268B5"/>
    <w:rsid w:val="005773F6"/>
    <w:rsid w:val="005C7ED8"/>
    <w:rsid w:val="006072D9"/>
    <w:rsid w:val="00661478"/>
    <w:rsid w:val="00665C55"/>
    <w:rsid w:val="006C4ADC"/>
    <w:rsid w:val="006F1772"/>
    <w:rsid w:val="007077E6"/>
    <w:rsid w:val="00726E7A"/>
    <w:rsid w:val="00741EF8"/>
    <w:rsid w:val="007634BE"/>
    <w:rsid w:val="00782331"/>
    <w:rsid w:val="007836D1"/>
    <w:rsid w:val="0079088E"/>
    <w:rsid w:val="007950D9"/>
    <w:rsid w:val="007B67BE"/>
    <w:rsid w:val="00830155"/>
    <w:rsid w:val="008A1204"/>
    <w:rsid w:val="008E6864"/>
    <w:rsid w:val="00900CCA"/>
    <w:rsid w:val="00906645"/>
    <w:rsid w:val="00921D31"/>
    <w:rsid w:val="00924B77"/>
    <w:rsid w:val="0093078C"/>
    <w:rsid w:val="00933D21"/>
    <w:rsid w:val="00940DA2"/>
    <w:rsid w:val="00965A49"/>
    <w:rsid w:val="00987EA8"/>
    <w:rsid w:val="00991EC3"/>
    <w:rsid w:val="00996034"/>
    <w:rsid w:val="009E055C"/>
    <w:rsid w:val="00A2796C"/>
    <w:rsid w:val="00A453CA"/>
    <w:rsid w:val="00A74F6F"/>
    <w:rsid w:val="00AA4DFD"/>
    <w:rsid w:val="00AB6D6E"/>
    <w:rsid w:val="00AD7557"/>
    <w:rsid w:val="00B11064"/>
    <w:rsid w:val="00B23887"/>
    <w:rsid w:val="00B420AA"/>
    <w:rsid w:val="00B45343"/>
    <w:rsid w:val="00B47B57"/>
    <w:rsid w:val="00B51253"/>
    <w:rsid w:val="00B525CC"/>
    <w:rsid w:val="00B64796"/>
    <w:rsid w:val="00BD37D8"/>
    <w:rsid w:val="00BF27AC"/>
    <w:rsid w:val="00C03B44"/>
    <w:rsid w:val="00C56392"/>
    <w:rsid w:val="00C60FD9"/>
    <w:rsid w:val="00C6271B"/>
    <w:rsid w:val="00C9427C"/>
    <w:rsid w:val="00CA5150"/>
    <w:rsid w:val="00CE6A83"/>
    <w:rsid w:val="00CF4412"/>
    <w:rsid w:val="00D33A50"/>
    <w:rsid w:val="00D404F2"/>
    <w:rsid w:val="00D57EBF"/>
    <w:rsid w:val="00DD04FA"/>
    <w:rsid w:val="00DF09A4"/>
    <w:rsid w:val="00E21137"/>
    <w:rsid w:val="00E31CC6"/>
    <w:rsid w:val="00E5271C"/>
    <w:rsid w:val="00E607E6"/>
    <w:rsid w:val="00E74670"/>
    <w:rsid w:val="00EA5363"/>
    <w:rsid w:val="00EB3A13"/>
    <w:rsid w:val="00EC3E1B"/>
    <w:rsid w:val="00ED0D38"/>
    <w:rsid w:val="00ED3823"/>
    <w:rsid w:val="00EF38A1"/>
    <w:rsid w:val="00F0278F"/>
    <w:rsid w:val="00F16A26"/>
    <w:rsid w:val="00F41067"/>
    <w:rsid w:val="00F6762A"/>
    <w:rsid w:val="00F67E3E"/>
    <w:rsid w:val="00F80E26"/>
    <w:rsid w:val="00FB1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B6DD"/>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 w:type="paragraph" w:customStyle="1" w:styleId="PS4colonne">
    <w:name w:val="PS 4 colonne"/>
    <w:basedOn w:val="Normale"/>
    <w:uiPriority w:val="99"/>
    <w:rsid w:val="00F80E26"/>
    <w:pPr>
      <w:tabs>
        <w:tab w:val="clear" w:pos="284"/>
      </w:tabs>
      <w:autoSpaceDE w:val="0"/>
      <w:autoSpaceDN w:val="0"/>
      <w:spacing w:line="200" w:lineRule="atLeast"/>
      <w:jc w:val="left"/>
    </w:pPr>
    <w:rPr>
      <w:rFonts w:eastAsiaTheme="minorHAnsi"/>
      <w:color w:val="000000"/>
      <w:sz w:val="16"/>
      <w:szCs w:val="16"/>
    </w:rPr>
  </w:style>
  <w:style w:type="paragraph" w:styleId="Intestazione">
    <w:name w:val="header"/>
    <w:basedOn w:val="Normale"/>
    <w:link w:val="IntestazioneCarattere"/>
    <w:unhideWhenUsed/>
    <w:rsid w:val="001822E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1822E2"/>
    <w:rPr>
      <w:szCs w:val="24"/>
    </w:rPr>
  </w:style>
  <w:style w:type="paragraph" w:styleId="Pidipagina">
    <w:name w:val="footer"/>
    <w:basedOn w:val="Normale"/>
    <w:link w:val="PidipaginaCarattere"/>
    <w:unhideWhenUsed/>
    <w:rsid w:val="001822E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22E2"/>
    <w:rPr>
      <w:szCs w:val="24"/>
    </w:rPr>
  </w:style>
  <w:style w:type="paragraph" w:styleId="Revisione">
    <w:name w:val="Revision"/>
    <w:hidden/>
    <w:uiPriority w:val="99"/>
    <w:semiHidden/>
    <w:rsid w:val="005773F6"/>
    <w:rPr>
      <w:szCs w:val="24"/>
    </w:rPr>
  </w:style>
  <w:style w:type="character" w:styleId="Menzionenonrisolta">
    <w:name w:val="Unresolved Mention"/>
    <w:basedOn w:val="Carpredefinitoparagrafo"/>
    <w:uiPriority w:val="99"/>
    <w:semiHidden/>
    <w:unhideWhenUsed/>
    <w:rsid w:val="0072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191">
      <w:bodyDiv w:val="1"/>
      <w:marLeft w:val="0"/>
      <w:marRight w:val="0"/>
      <w:marTop w:val="0"/>
      <w:marBottom w:val="0"/>
      <w:divBdr>
        <w:top w:val="none" w:sz="0" w:space="0" w:color="auto"/>
        <w:left w:val="none" w:sz="0" w:space="0" w:color="auto"/>
        <w:bottom w:val="none" w:sz="0" w:space="0" w:color="auto"/>
        <w:right w:val="none" w:sz="0" w:space="0" w:color="auto"/>
      </w:divBdr>
    </w:div>
    <w:div w:id="8245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o.morelli@unicat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renzo.pastrana@inl.int" TargetMode="External"/><Relationship Id="rId4" Type="http://schemas.openxmlformats.org/officeDocument/2006/relationships/settings" Target="settings.xml"/><Relationship Id="rId9" Type="http://schemas.openxmlformats.org/officeDocument/2006/relationships/hyperlink" Target="mailto:lorenzo.pastrana@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6DEA-A628-4960-A746-80F3A468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1339</Words>
  <Characters>7633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Spigno Giorgia (giorgia.spigno)</cp:lastModifiedBy>
  <cp:revision>6</cp:revision>
  <cp:lastPrinted>2019-04-11T12:44:00Z</cp:lastPrinted>
  <dcterms:created xsi:type="dcterms:W3CDTF">2021-06-07T08:41:00Z</dcterms:created>
  <dcterms:modified xsi:type="dcterms:W3CDTF">2022-06-30T13:44:00Z</dcterms:modified>
</cp:coreProperties>
</file>