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22BC" w14:textId="77777777" w:rsidR="00C37417" w:rsidRPr="00925E71" w:rsidRDefault="00000000">
      <w:pPr>
        <w:pStyle w:val="Standard"/>
        <w:spacing w:before="120" w:line="240" w:lineRule="exact"/>
        <w:rPr>
          <w:b/>
          <w:bCs/>
          <w:lang w:val="en-GB"/>
        </w:rPr>
      </w:pPr>
      <w:r w:rsidRPr="00925E71">
        <w:rPr>
          <w:b/>
          <w:bCs/>
          <w:lang w:val="en-GB"/>
        </w:rPr>
        <w:t>-. Educational Observation and Evaluation</w:t>
      </w:r>
    </w:p>
    <w:p w14:paraId="534B84A0" w14:textId="3A037DD9" w:rsidR="00C37417" w:rsidRPr="00925E71" w:rsidRDefault="00000000">
      <w:pPr>
        <w:pStyle w:val="Standard"/>
        <w:spacing w:before="120" w:line="240" w:lineRule="exact"/>
        <w:rPr>
          <w:smallCaps/>
          <w:lang w:val="en-GB"/>
        </w:rPr>
      </w:pPr>
      <w:r w:rsidRPr="00925E71">
        <w:rPr>
          <w:smallCaps/>
          <w:lang w:val="en-GB"/>
        </w:rPr>
        <w:t>Dr Simona Previdi</w:t>
      </w:r>
    </w:p>
    <w:p w14:paraId="132BD18F" w14:textId="77777777" w:rsidR="00C37417" w:rsidRPr="006D4CEF" w:rsidRDefault="00000000">
      <w:pPr>
        <w:pStyle w:val="Standard"/>
        <w:spacing w:before="400" w:after="120" w:line="240" w:lineRule="exact"/>
        <w:jc w:val="both"/>
        <w:rPr>
          <w:b/>
          <w:bCs/>
          <w:i/>
          <w:iCs/>
          <w:lang w:val="en-GB"/>
        </w:rPr>
      </w:pPr>
      <w:r w:rsidRPr="006D4CEF">
        <w:rPr>
          <w:b/>
          <w:bCs/>
          <w:i/>
          <w:iCs/>
          <w:lang w:val="en-GB"/>
        </w:rPr>
        <w:t>WORKSHOP AIMS AND INTENDED LEARNING OUTCOMES</w:t>
      </w:r>
    </w:p>
    <w:p w14:paraId="13130FDA" w14:textId="77777777" w:rsidR="00C37417" w:rsidRPr="00925E71" w:rsidRDefault="00000000">
      <w:pPr>
        <w:pStyle w:val="Standard"/>
        <w:spacing w:line="240" w:lineRule="exact"/>
        <w:jc w:val="both"/>
        <w:rPr>
          <w:lang w:val="en-GB"/>
        </w:rPr>
      </w:pPr>
      <w:r w:rsidRPr="00925E71">
        <w:rPr>
          <w:lang w:val="en-GB"/>
        </w:rPr>
        <w:t>The workshop aims to promote the integration of theory and practice in the process of building the educator's professional profile. Specifically, it proposes to:</w:t>
      </w:r>
    </w:p>
    <w:p w14:paraId="5D53DAD0" w14:textId="77777777" w:rsidR="00C37417" w:rsidRPr="00925E71" w:rsidRDefault="00000000">
      <w:pPr>
        <w:pStyle w:val="Standard"/>
        <w:spacing w:line="240" w:lineRule="exact"/>
        <w:ind w:left="709"/>
        <w:jc w:val="both"/>
        <w:rPr>
          <w:color w:val="000000"/>
          <w:lang w:val="en-GB" w:eastAsia="it-IT"/>
        </w:rPr>
      </w:pPr>
      <w:r w:rsidRPr="00925E71">
        <w:rPr>
          <w:color w:val="000000"/>
          <w:lang w:val="en-GB" w:eastAsia="it-IT"/>
        </w:rPr>
        <w:t>- promote observational and evaluative competence in educational work;</w:t>
      </w:r>
    </w:p>
    <w:p w14:paraId="74FE3560" w14:textId="77777777" w:rsidR="00C37417" w:rsidRPr="00925E71" w:rsidRDefault="00000000">
      <w:pPr>
        <w:pStyle w:val="Standard"/>
        <w:spacing w:line="240" w:lineRule="exact"/>
        <w:ind w:left="709"/>
        <w:jc w:val="both"/>
        <w:rPr>
          <w:color w:val="000000"/>
          <w:lang w:val="en-GB" w:eastAsia="it-IT"/>
        </w:rPr>
      </w:pPr>
      <w:r w:rsidRPr="00925E71">
        <w:rPr>
          <w:color w:val="000000"/>
          <w:lang w:val="en-GB" w:eastAsia="it-IT"/>
        </w:rPr>
        <w:t>- illustrate the connection between observation, design, evaluation and documentation (method skills);</w:t>
      </w:r>
    </w:p>
    <w:p w14:paraId="57529F95" w14:textId="77777777" w:rsidR="00C37417" w:rsidRPr="00925E71" w:rsidRDefault="00000000">
      <w:pPr>
        <w:pStyle w:val="Standard"/>
        <w:spacing w:line="240" w:lineRule="exact"/>
        <w:ind w:left="709"/>
        <w:jc w:val="both"/>
        <w:rPr>
          <w:color w:val="000000"/>
          <w:lang w:val="en-GB" w:eastAsia="it-IT"/>
        </w:rPr>
      </w:pPr>
      <w:r w:rsidRPr="00925E71">
        <w:rPr>
          <w:color w:val="000000"/>
          <w:lang w:val="en-GB" w:eastAsia="it-IT"/>
        </w:rPr>
        <w:t>- make known a number of devices and tools for observing and evaluating in services (with particular attention to children's services).</w:t>
      </w:r>
    </w:p>
    <w:p w14:paraId="17C0ECC6" w14:textId="77777777" w:rsidR="00C37417" w:rsidRPr="00925E71" w:rsidRDefault="00000000">
      <w:pPr>
        <w:pStyle w:val="Standard"/>
        <w:spacing w:before="60" w:line="240" w:lineRule="exact"/>
        <w:jc w:val="both"/>
        <w:rPr>
          <w:lang w:val="en-GB"/>
        </w:rPr>
      </w:pPr>
      <w:r w:rsidRPr="00925E71">
        <w:rPr>
          <w:lang w:val="en-GB"/>
        </w:rPr>
        <w:t>At the end of the workshop, students will be able to:</w:t>
      </w:r>
    </w:p>
    <w:p w14:paraId="5F483302" w14:textId="77777777" w:rsidR="00C37417" w:rsidRPr="00925E71" w:rsidRDefault="00000000">
      <w:pPr>
        <w:pStyle w:val="Standard"/>
        <w:spacing w:line="240" w:lineRule="exact"/>
        <w:ind w:left="709"/>
        <w:jc w:val="both"/>
        <w:rPr>
          <w:color w:val="000000"/>
          <w:lang w:val="en-GB" w:eastAsia="it-IT"/>
        </w:rPr>
      </w:pPr>
      <w:r w:rsidRPr="00925E71">
        <w:rPr>
          <w:color w:val="000000"/>
          <w:lang w:val="en-GB" w:eastAsia="it-IT"/>
        </w:rPr>
        <w:t>- observe and evaluate by method;</w:t>
      </w:r>
    </w:p>
    <w:p w14:paraId="6FD9ADB6" w14:textId="77777777" w:rsidR="00C37417" w:rsidRPr="00925E71" w:rsidRDefault="00000000">
      <w:pPr>
        <w:pStyle w:val="Standard"/>
        <w:spacing w:line="240" w:lineRule="exact"/>
        <w:ind w:left="709"/>
        <w:jc w:val="both"/>
        <w:rPr>
          <w:lang w:val="en-GB"/>
        </w:rPr>
      </w:pPr>
      <w:r w:rsidRPr="00925E71">
        <w:rPr>
          <w:color w:val="000000"/>
          <w:lang w:val="en-GB" w:eastAsia="it-IT"/>
        </w:rPr>
        <w:t>- critically analyse some</w:t>
      </w:r>
      <w:bookmarkStart w:id="0" w:name="Bookmark1"/>
      <w:r w:rsidRPr="00925E71">
        <w:rPr>
          <w:color w:val="000000"/>
          <w:lang w:val="en-GB" w:eastAsia="it-IT"/>
        </w:rPr>
        <w:t xml:space="preserve"> observational and evaluation devices and tools;</w:t>
      </w:r>
    </w:p>
    <w:p w14:paraId="0CEA2518" w14:textId="77777777" w:rsidR="00C37417" w:rsidRPr="00925E71" w:rsidRDefault="00000000">
      <w:pPr>
        <w:pStyle w:val="Standard"/>
        <w:spacing w:line="240" w:lineRule="exact"/>
        <w:ind w:left="709"/>
        <w:jc w:val="both"/>
        <w:rPr>
          <w:lang w:val="en-GB"/>
        </w:rPr>
      </w:pPr>
      <w:r w:rsidRPr="00925E71">
        <w:rPr>
          <w:color w:val="000000"/>
          <w:lang w:val="en-GB" w:eastAsia="it-IT"/>
        </w:rPr>
        <w:t>- use a number of devices and tools depending on the specificity of the contexts (with particular reference to children's services)</w:t>
      </w:r>
      <w:bookmarkEnd w:id="0"/>
      <w:r w:rsidRPr="00925E71">
        <w:rPr>
          <w:color w:val="000000"/>
          <w:lang w:val="en-GB" w:eastAsia="it-IT"/>
        </w:rPr>
        <w:t xml:space="preserve"> and the variety of objects being analysed;</w:t>
      </w:r>
    </w:p>
    <w:p w14:paraId="0D9DB482" w14:textId="77777777" w:rsidR="00C37417" w:rsidRPr="00925E71" w:rsidRDefault="00000000">
      <w:pPr>
        <w:pStyle w:val="Standard"/>
        <w:spacing w:line="240" w:lineRule="exact"/>
        <w:ind w:left="709"/>
        <w:jc w:val="both"/>
        <w:rPr>
          <w:color w:val="000000"/>
          <w:lang w:val="en-GB" w:eastAsia="it-IT"/>
        </w:rPr>
      </w:pPr>
      <w:r w:rsidRPr="00925E71">
        <w:rPr>
          <w:color w:val="000000"/>
          <w:lang w:val="en-GB" w:eastAsia="it-IT"/>
        </w:rPr>
        <w:t>- reflect on their observation and evaluation activities.</w:t>
      </w:r>
    </w:p>
    <w:p w14:paraId="4FEDC1EA" w14:textId="77777777" w:rsidR="006D4CEF" w:rsidRPr="006D4CEF" w:rsidRDefault="006D4CEF" w:rsidP="006D4CEF">
      <w:pPr>
        <w:widowControl/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val="en-GB" w:eastAsia="it-IT"/>
        </w:rPr>
      </w:pPr>
      <w:r w:rsidRPr="006D4CEF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val="en-GB" w:eastAsia="it-IT"/>
        </w:rPr>
        <w:t>WORKSHOP CONTENT</w:t>
      </w:r>
    </w:p>
    <w:p w14:paraId="25C207D1" w14:textId="77777777" w:rsidR="00C37417" w:rsidRPr="00925E71" w:rsidRDefault="00000000">
      <w:pPr>
        <w:pStyle w:val="Standard"/>
        <w:spacing w:before="113" w:line="240" w:lineRule="exact"/>
        <w:jc w:val="both"/>
        <w:rPr>
          <w:lang w:val="en-GB"/>
        </w:rPr>
      </w:pPr>
      <w:r w:rsidRPr="00925E71">
        <w:rPr>
          <w:lang w:val="en-GB"/>
        </w:rPr>
        <w:t>The workshop activities include:</w:t>
      </w:r>
    </w:p>
    <w:p w14:paraId="1FB2A622" w14:textId="77777777" w:rsidR="00C37417" w:rsidRPr="00925E71" w:rsidRDefault="00000000">
      <w:pPr>
        <w:pStyle w:val="Standard"/>
        <w:numPr>
          <w:ilvl w:val="0"/>
          <w:numId w:val="2"/>
        </w:numPr>
        <w:spacing w:line="240" w:lineRule="exact"/>
        <w:jc w:val="both"/>
        <w:rPr>
          <w:lang w:val="en-GB"/>
        </w:rPr>
      </w:pPr>
      <w:r w:rsidRPr="00925E71">
        <w:rPr>
          <w:lang w:val="en-GB"/>
        </w:rPr>
        <w:t>introduction of students</w:t>
      </w:r>
    </w:p>
    <w:p w14:paraId="239C2B96" w14:textId="77777777" w:rsidR="00C37417" w:rsidRPr="00925E71" w:rsidRDefault="00000000">
      <w:pPr>
        <w:pStyle w:val="Standard"/>
        <w:numPr>
          <w:ilvl w:val="0"/>
          <w:numId w:val="2"/>
        </w:numPr>
        <w:spacing w:line="240" w:lineRule="exact"/>
        <w:jc w:val="both"/>
        <w:rPr>
          <w:lang w:val="en-GB"/>
        </w:rPr>
      </w:pPr>
      <w:r w:rsidRPr="00925E71">
        <w:rPr>
          <w:lang w:val="en-GB"/>
        </w:rPr>
        <w:t>creation of working groups</w:t>
      </w:r>
    </w:p>
    <w:p w14:paraId="3940ED0A" w14:textId="77777777" w:rsidR="00C37417" w:rsidRPr="00925E71" w:rsidRDefault="00000000">
      <w:pPr>
        <w:pStyle w:val="Standard"/>
        <w:numPr>
          <w:ilvl w:val="0"/>
          <w:numId w:val="2"/>
        </w:numPr>
        <w:spacing w:line="240" w:lineRule="exact"/>
        <w:jc w:val="both"/>
        <w:rPr>
          <w:lang w:val="en-GB"/>
        </w:rPr>
      </w:pPr>
      <w:r w:rsidRPr="00925E71">
        <w:rPr>
          <w:lang w:val="en-GB"/>
        </w:rPr>
        <w:t>definition of the observation's objectives</w:t>
      </w:r>
    </w:p>
    <w:p w14:paraId="0AD2606B" w14:textId="77777777" w:rsidR="00C37417" w:rsidRPr="00925E71" w:rsidRDefault="00000000">
      <w:pPr>
        <w:pStyle w:val="Standard"/>
        <w:numPr>
          <w:ilvl w:val="0"/>
          <w:numId w:val="2"/>
        </w:numPr>
        <w:spacing w:line="240" w:lineRule="exact"/>
        <w:jc w:val="both"/>
        <w:rPr>
          <w:lang w:val="en-GB"/>
        </w:rPr>
      </w:pPr>
      <w:r w:rsidRPr="00925E71">
        <w:rPr>
          <w:lang w:val="en-GB"/>
        </w:rPr>
        <w:t>definition of the units of analysis</w:t>
      </w:r>
    </w:p>
    <w:p w14:paraId="43C99CCC" w14:textId="77777777" w:rsidR="00C37417" w:rsidRPr="00925E71" w:rsidRDefault="00000000">
      <w:pPr>
        <w:pStyle w:val="Standard"/>
        <w:numPr>
          <w:ilvl w:val="0"/>
          <w:numId w:val="2"/>
        </w:numPr>
        <w:spacing w:line="240" w:lineRule="exact"/>
        <w:jc w:val="both"/>
        <w:rPr>
          <w:lang w:val="en-GB"/>
        </w:rPr>
      </w:pPr>
      <w:r w:rsidRPr="00925E71">
        <w:rPr>
          <w:lang w:val="en-GB"/>
        </w:rPr>
        <w:t>knowledge and use of observational tools</w:t>
      </w:r>
    </w:p>
    <w:p w14:paraId="2891133B" w14:textId="77777777" w:rsidR="00C37417" w:rsidRPr="00925E71" w:rsidRDefault="00000000">
      <w:pPr>
        <w:pStyle w:val="Standard"/>
        <w:numPr>
          <w:ilvl w:val="0"/>
          <w:numId w:val="2"/>
        </w:numPr>
        <w:spacing w:line="240" w:lineRule="exact"/>
        <w:jc w:val="both"/>
        <w:rPr>
          <w:lang w:val="en-GB"/>
        </w:rPr>
      </w:pPr>
      <w:r w:rsidRPr="00925E71">
        <w:rPr>
          <w:lang w:val="en-GB"/>
        </w:rPr>
        <w:t>construction and implementation of an observational tool</w:t>
      </w:r>
    </w:p>
    <w:p w14:paraId="609B7F18" w14:textId="77777777" w:rsidR="00C37417" w:rsidRPr="00925E71" w:rsidRDefault="00000000">
      <w:pPr>
        <w:pStyle w:val="Standard"/>
        <w:numPr>
          <w:ilvl w:val="0"/>
          <w:numId w:val="2"/>
        </w:numPr>
        <w:spacing w:line="240" w:lineRule="exact"/>
        <w:jc w:val="both"/>
        <w:rPr>
          <w:lang w:val="en-GB"/>
        </w:rPr>
      </w:pPr>
      <w:r w:rsidRPr="00925E71">
        <w:rPr>
          <w:lang w:val="en-GB"/>
        </w:rPr>
        <w:t>assessment of the results.</w:t>
      </w:r>
    </w:p>
    <w:p w14:paraId="7EC9E8AC" w14:textId="77777777" w:rsidR="006D4CEF" w:rsidRPr="00133491" w:rsidRDefault="006D4CEF" w:rsidP="006D4CEF">
      <w:pPr>
        <w:tabs>
          <w:tab w:val="left" w:pos="284"/>
        </w:tabs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133491">
        <w:rPr>
          <w:rFonts w:ascii="Times New Roman" w:hAnsi="Times New Roman" w:cs="Times New Roman"/>
          <w:b/>
          <w:i/>
          <w:sz w:val="18"/>
          <w:lang w:val="en-GB"/>
        </w:rPr>
        <w:t>TEACHING METHOD</w:t>
      </w:r>
    </w:p>
    <w:p w14:paraId="4D39CE92" w14:textId="77777777" w:rsidR="00C37417" w:rsidRPr="00925E71" w:rsidRDefault="00000000">
      <w:pPr>
        <w:pStyle w:val="Standard"/>
        <w:spacing w:before="120" w:line="240" w:lineRule="exact"/>
        <w:jc w:val="both"/>
        <w:rPr>
          <w:lang w:val="en-GB"/>
        </w:rPr>
      </w:pPr>
      <w:r w:rsidRPr="00925E71">
        <w:rPr>
          <w:lang w:val="en-GB"/>
        </w:rPr>
        <w:t>The workshop foresees an experiential learning method with individual and group activities through which to deepen and experiment with the theoretical concepts learnt during the course.</w:t>
      </w:r>
    </w:p>
    <w:p w14:paraId="3DB6A0D7" w14:textId="77777777" w:rsidR="00C37417" w:rsidRPr="00925E71" w:rsidRDefault="00000000">
      <w:pPr>
        <w:pStyle w:val="Standard"/>
        <w:spacing w:before="120" w:line="240" w:lineRule="exact"/>
        <w:jc w:val="both"/>
        <w:rPr>
          <w:lang w:val="en-GB"/>
        </w:rPr>
      </w:pPr>
      <w:r w:rsidRPr="00925E71">
        <w:rPr>
          <w:lang w:val="en-GB"/>
        </w:rPr>
        <w:t>The use of videos, simulations, cards and observation tools is envisaged.</w:t>
      </w:r>
    </w:p>
    <w:p w14:paraId="22451DDE" w14:textId="5318F0D0" w:rsidR="00C37417" w:rsidRPr="00925E71" w:rsidRDefault="006D4CEF">
      <w:pPr>
        <w:pStyle w:val="Standard"/>
        <w:spacing w:before="240" w:after="120" w:line="240" w:lineRule="exact"/>
        <w:jc w:val="both"/>
        <w:rPr>
          <w:lang w:val="en-GB"/>
        </w:rPr>
      </w:pPr>
      <w:r w:rsidRPr="00925E71">
        <w:rPr>
          <w:b/>
          <w:bCs/>
          <w:i/>
          <w:smallCaps/>
          <w:lang w:val="en-GB"/>
        </w:rPr>
        <w:t>ASSESSMENT CRITERIA</w:t>
      </w:r>
    </w:p>
    <w:p w14:paraId="5097853F" w14:textId="77777777" w:rsidR="00C37417" w:rsidRPr="00925E71" w:rsidRDefault="00000000">
      <w:pPr>
        <w:pStyle w:val="Standard"/>
        <w:spacing w:before="120" w:line="240" w:lineRule="exact"/>
        <w:jc w:val="both"/>
        <w:rPr>
          <w:lang w:val="en-GB"/>
        </w:rPr>
      </w:pPr>
      <w:r w:rsidRPr="00925E71">
        <w:rPr>
          <w:lang w:val="en-GB"/>
        </w:rPr>
        <w:lastRenderedPageBreak/>
        <w:t>As part of the workshop, a project/artifact is planned that will be assessed on the criteria of completeness, coherence, originality and usability.</w:t>
      </w:r>
    </w:p>
    <w:p w14:paraId="5FDF932F" w14:textId="77777777" w:rsidR="00C37417" w:rsidRPr="00925E71" w:rsidRDefault="00000000">
      <w:pPr>
        <w:pStyle w:val="Standard"/>
        <w:spacing w:before="120" w:line="240" w:lineRule="exact"/>
        <w:jc w:val="both"/>
        <w:rPr>
          <w:lang w:val="en-GB"/>
        </w:rPr>
      </w:pPr>
      <w:r w:rsidRPr="00925E71">
        <w:rPr>
          <w:lang w:val="en-GB"/>
        </w:rPr>
        <w:t>The modalities of participation in the workshop, the proposed activities and the group work will provide additional elements for ascertaining students' acquisition of the intended learning outcomes.</w:t>
      </w:r>
    </w:p>
    <w:p w14:paraId="1F1E4EFD" w14:textId="77777777" w:rsidR="00C37417" w:rsidRPr="00925E71" w:rsidRDefault="00000000">
      <w:pPr>
        <w:pStyle w:val="Standard"/>
        <w:spacing w:before="120" w:line="240" w:lineRule="exact"/>
        <w:jc w:val="both"/>
        <w:rPr>
          <w:lang w:val="en-GB"/>
        </w:rPr>
      </w:pPr>
      <w:r w:rsidRPr="00925E71">
        <w:rPr>
          <w:lang w:val="en-GB"/>
        </w:rPr>
        <w:t>The workshop can be validated after verifying the student's attendance at classroom activities for the entire expected number of hours.</w:t>
      </w:r>
    </w:p>
    <w:p w14:paraId="2E2A5F7C" w14:textId="687A5129" w:rsidR="00C37417" w:rsidRPr="00925E71" w:rsidRDefault="00C37417">
      <w:pPr>
        <w:pStyle w:val="Standard"/>
        <w:spacing w:line="240" w:lineRule="exact"/>
        <w:jc w:val="both"/>
        <w:rPr>
          <w:b/>
          <w:bCs/>
          <w:i/>
          <w:smallCaps/>
          <w:u w:val="single"/>
          <w:lang w:val="en-GB"/>
        </w:rPr>
      </w:pPr>
    </w:p>
    <w:p w14:paraId="0417B9EF" w14:textId="77777777" w:rsidR="00925E71" w:rsidRDefault="00925E71" w:rsidP="00925E71">
      <w:pPr>
        <w:pStyle w:val="P68B1DB1-Normale3"/>
        <w:spacing w:before="240" w:after="120" w:line="240" w:lineRule="exact"/>
      </w:pPr>
      <w:r>
        <w:t>NOTES AND PREREQUISITES</w:t>
      </w:r>
    </w:p>
    <w:p w14:paraId="0897E58D" w14:textId="77777777" w:rsidR="0089231F" w:rsidRPr="00925E71" w:rsidRDefault="0089231F" w:rsidP="0089231F">
      <w:pPr>
        <w:pStyle w:val="P68B1DB1-Testo26"/>
        <w:ind w:firstLine="0"/>
        <w:contextualSpacing/>
        <w:rPr>
          <w:sz w:val="24"/>
          <w:lang w:val="en-GB"/>
        </w:rPr>
      </w:pPr>
      <w:r w:rsidRPr="00925E71">
        <w:rPr>
          <w:lang w:val="en-GB"/>
        </w:rPr>
        <w:t xml:space="preserve">Information on office hours available on the teacher's personal page at http://docenti.unicatt.it/. </w:t>
      </w:r>
    </w:p>
    <w:p w14:paraId="3788725B" w14:textId="77777777" w:rsidR="0089231F" w:rsidRPr="00925E71" w:rsidRDefault="0089231F">
      <w:pPr>
        <w:pStyle w:val="Standard"/>
        <w:spacing w:line="240" w:lineRule="exact"/>
        <w:jc w:val="both"/>
        <w:rPr>
          <w:lang w:val="en-GB"/>
        </w:rPr>
      </w:pPr>
    </w:p>
    <w:sectPr w:rsidR="0089231F" w:rsidRPr="00925E71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F3CD" w14:textId="77777777" w:rsidR="007C1F7A" w:rsidRDefault="007C1F7A">
      <w:r>
        <w:separator/>
      </w:r>
    </w:p>
  </w:endnote>
  <w:endnote w:type="continuationSeparator" w:id="0">
    <w:p w14:paraId="539B149E" w14:textId="77777777" w:rsidR="007C1F7A" w:rsidRDefault="007C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9236" w14:textId="77777777" w:rsidR="007C1F7A" w:rsidRDefault="007C1F7A">
      <w:r>
        <w:rPr>
          <w:color w:val="000000"/>
        </w:rPr>
        <w:separator/>
      </w:r>
    </w:p>
  </w:footnote>
  <w:footnote w:type="continuationSeparator" w:id="0">
    <w:p w14:paraId="1B005A91" w14:textId="77777777" w:rsidR="007C1F7A" w:rsidRDefault="007C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1237"/>
    <w:multiLevelType w:val="multilevel"/>
    <w:tmpl w:val="E4669F1C"/>
    <w:styleLink w:val="WWNum1"/>
    <w:lvl w:ilvl="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0" w:hanging="360"/>
      </w:pPr>
    </w:lvl>
    <w:lvl w:ilvl="3">
      <w:numFmt w:val="bullet"/>
      <w:lvlText w:val=""/>
      <w:lvlJc w:val="left"/>
      <w:pPr>
        <w:ind w:left="3220" w:hanging="360"/>
      </w:pPr>
    </w:lvl>
    <w:lvl w:ilvl="4">
      <w:numFmt w:val="bullet"/>
      <w:lvlText w:val="o"/>
      <w:lvlJc w:val="left"/>
      <w:pPr>
        <w:ind w:left="39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0" w:hanging="360"/>
      </w:pPr>
    </w:lvl>
    <w:lvl w:ilvl="6">
      <w:numFmt w:val="bullet"/>
      <w:lvlText w:val=""/>
      <w:lvlJc w:val="left"/>
      <w:pPr>
        <w:ind w:left="5380" w:hanging="360"/>
      </w:pPr>
    </w:lvl>
    <w:lvl w:ilvl="7">
      <w:numFmt w:val="bullet"/>
      <w:lvlText w:val="o"/>
      <w:lvlJc w:val="left"/>
      <w:pPr>
        <w:ind w:left="61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0" w:hanging="360"/>
      </w:pPr>
    </w:lvl>
  </w:abstractNum>
  <w:abstractNum w:abstractNumId="1" w15:restartNumberingAfterBreak="0">
    <w:nsid w:val="364F29E2"/>
    <w:multiLevelType w:val="multilevel"/>
    <w:tmpl w:val="DDEC2F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99697414">
    <w:abstractNumId w:val="0"/>
  </w:num>
  <w:num w:numId="2" w16cid:durableId="213906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17"/>
    <w:rsid w:val="00263DB3"/>
    <w:rsid w:val="004459B6"/>
    <w:rsid w:val="00593EB8"/>
    <w:rsid w:val="00601902"/>
    <w:rsid w:val="006D4CEF"/>
    <w:rsid w:val="007C1F7A"/>
    <w:rsid w:val="007D51DA"/>
    <w:rsid w:val="0089231F"/>
    <w:rsid w:val="00925E71"/>
    <w:rsid w:val="00C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9BC"/>
  <w15:docId w15:val="{9F53F7EA-6850-9A47-B7CB-6549A03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" w:eastAsia="Times New Roman" w:hAnsi="Times" w:cs="Times New Roman"/>
      <w:sz w:val="26"/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P68B1DB1-Testo26">
    <w:name w:val="P68B1DB1-Testo26"/>
    <w:basedOn w:val="Normale"/>
    <w:rsid w:val="0089231F"/>
    <w:pPr>
      <w:widowControl/>
      <w:suppressAutoHyphens w:val="0"/>
      <w:autoSpaceDN/>
      <w:spacing w:line="220" w:lineRule="exact"/>
      <w:ind w:firstLine="284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customStyle="1" w:styleId="P68B1DB1-Normale3">
    <w:name w:val="P68B1DB1-Normale3"/>
    <w:basedOn w:val="Normale"/>
    <w:rsid w:val="00925E71"/>
    <w:pPr>
      <w:widowControl/>
      <w:suppressAutoHyphens w:val="0"/>
      <w:autoSpaceDN/>
      <w:textAlignment w:val="auto"/>
    </w:pPr>
    <w:rPr>
      <w:rFonts w:ascii="Times" w:eastAsia="Times New Roman" w:hAnsi="Times" w:cs="Times New Roman"/>
      <w:b/>
      <w:i/>
      <w:smallCaps/>
      <w:kern w:val="0"/>
      <w:sz w:val="20"/>
      <w:szCs w:val="20"/>
      <w:lang w:eastAsia="it-IT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Elena (elena.riva)</dc:creator>
  <cp:lastModifiedBy>Sonlieti Cleonice</cp:lastModifiedBy>
  <cp:revision>7</cp:revision>
  <dcterms:created xsi:type="dcterms:W3CDTF">2022-09-18T12:24:00Z</dcterms:created>
  <dcterms:modified xsi:type="dcterms:W3CDTF">2023-02-13T08:04:00Z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