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C029" w14:textId="77777777" w:rsidR="000260F3" w:rsidRPr="00D61D08" w:rsidRDefault="000260F3" w:rsidP="000260F3">
      <w:pPr>
        <w:pStyle w:val="Titolo1"/>
        <w:rPr>
          <w:noProof w:val="0"/>
          <w:lang w:val="en-GB"/>
        </w:rPr>
      </w:pPr>
      <w:r w:rsidRPr="00D61D08">
        <w:rPr>
          <w:noProof w:val="0"/>
          <w:lang w:val="en-GB"/>
        </w:rPr>
        <w:t>Microeconomics</w:t>
      </w:r>
    </w:p>
    <w:p w14:paraId="38399AC5" w14:textId="77777777" w:rsidR="000260F3" w:rsidRPr="00D61D08" w:rsidRDefault="000260F3" w:rsidP="000260F3">
      <w:pPr>
        <w:pStyle w:val="Titolo2"/>
        <w:rPr>
          <w:noProof w:val="0"/>
          <w:lang w:val="en-GB"/>
        </w:rPr>
      </w:pPr>
      <w:r w:rsidRPr="00D61D08">
        <w:rPr>
          <w:noProof w:val="0"/>
          <w:lang w:val="en-GB"/>
        </w:rPr>
        <w:t>Professor Mariacristina Piva</w:t>
      </w:r>
    </w:p>
    <w:p w14:paraId="14F3420C" w14:textId="77777777" w:rsidR="00D61D08" w:rsidRPr="00514034" w:rsidRDefault="00D61D08" w:rsidP="00D61D0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3398EF7" w14:textId="77777777" w:rsidR="000260F3" w:rsidRDefault="000260F3" w:rsidP="000260F3">
      <w:pPr>
        <w:tabs>
          <w:tab w:val="left" w:pos="0"/>
        </w:tabs>
        <w:rPr>
          <w:lang w:val="en-GB"/>
        </w:rPr>
      </w:pPr>
      <w:r>
        <w:rPr>
          <w:lang w:val="en-GB"/>
        </w:rPr>
        <w:t>The aim of the course is to provide a graduate level of training in microeconomic theory and policies especially with respect to consumer’s and firm’s behaviours and different market structures, including also potential market failures. Notwithstanding a rigorous formal approach, emphasis is given to the use of microeconomics to explain real economic events.</w:t>
      </w:r>
    </w:p>
    <w:p w14:paraId="622E73F1" w14:textId="77777777" w:rsidR="000260F3" w:rsidRDefault="000260F3" w:rsidP="000260F3">
      <w:pPr>
        <w:rPr>
          <w:lang w:val="en-GB"/>
        </w:rPr>
      </w:pPr>
      <w:r>
        <w:rPr>
          <w:lang w:val="en-GB"/>
        </w:rPr>
        <w:t>At the end o</w:t>
      </w:r>
      <w:r w:rsidR="00FB6B4D">
        <w:rPr>
          <w:lang w:val="en-GB"/>
        </w:rPr>
        <w:t>f the course, the student will</w:t>
      </w:r>
      <w:r>
        <w:rPr>
          <w:lang w:val="en-GB"/>
        </w:rPr>
        <w:t xml:space="preserve"> be able to:</w:t>
      </w:r>
    </w:p>
    <w:p w14:paraId="2B22D911" w14:textId="77777777" w:rsidR="000260F3" w:rsidRDefault="000260F3" w:rsidP="000260F3">
      <w:pPr>
        <w:numPr>
          <w:ilvl w:val="0"/>
          <w:numId w:val="3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>
        <w:rPr>
          <w:lang w:val="en-GB"/>
        </w:rPr>
        <w:t>Understand the main laws governing the functioning of the economy from a microeconomic perspective.</w:t>
      </w:r>
    </w:p>
    <w:p w14:paraId="72EE25F5" w14:textId="77777777" w:rsidR="000260F3" w:rsidRDefault="000260F3" w:rsidP="000260F3">
      <w:pPr>
        <w:numPr>
          <w:ilvl w:val="0"/>
          <w:numId w:val="3"/>
        </w:numPr>
        <w:tabs>
          <w:tab w:val="num" w:pos="142"/>
        </w:tabs>
        <w:ind w:hanging="720"/>
        <w:rPr>
          <w:lang w:val="en-GB"/>
        </w:rPr>
      </w:pPr>
      <w:r>
        <w:rPr>
          <w:lang w:val="en-GB"/>
        </w:rPr>
        <w:t>Identify the objectives of different economic agents.</w:t>
      </w:r>
    </w:p>
    <w:p w14:paraId="35331E77" w14:textId="77777777" w:rsidR="000260F3" w:rsidRDefault="00D61D08" w:rsidP="000260F3">
      <w:pPr>
        <w:numPr>
          <w:ilvl w:val="0"/>
          <w:numId w:val="3"/>
        </w:numPr>
        <w:tabs>
          <w:tab w:val="num" w:pos="142"/>
        </w:tabs>
        <w:ind w:hanging="720"/>
        <w:rPr>
          <w:lang w:val="en-GB"/>
        </w:rPr>
      </w:pPr>
      <w:r>
        <w:rPr>
          <w:lang w:val="en-GB"/>
        </w:rPr>
        <w:t>Detect</w:t>
      </w:r>
      <w:r w:rsidR="000260F3">
        <w:rPr>
          <w:lang w:val="en-GB"/>
        </w:rPr>
        <w:t xml:space="preserve"> the specific </w:t>
      </w:r>
      <w:r>
        <w:rPr>
          <w:lang w:val="en-GB"/>
        </w:rPr>
        <w:t>characteristics of various market structures</w:t>
      </w:r>
      <w:r w:rsidR="000260F3">
        <w:rPr>
          <w:lang w:val="en-GB"/>
        </w:rPr>
        <w:t>.</w:t>
      </w:r>
    </w:p>
    <w:p w14:paraId="05249BD1" w14:textId="77777777" w:rsidR="000260F3" w:rsidRDefault="000260F3" w:rsidP="000260F3">
      <w:pPr>
        <w:numPr>
          <w:ilvl w:val="0"/>
          <w:numId w:val="3"/>
        </w:numPr>
        <w:tabs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Recognise the reasons behind market failures and </w:t>
      </w:r>
      <w:r w:rsidR="00DF39BD">
        <w:rPr>
          <w:lang w:val="en-GB"/>
        </w:rPr>
        <w:t>comprehend</w:t>
      </w:r>
      <w:r>
        <w:rPr>
          <w:lang w:val="en-GB"/>
        </w:rPr>
        <w:t xml:space="preserve"> microeconomic policy interventions.</w:t>
      </w:r>
    </w:p>
    <w:p w14:paraId="687A5992" w14:textId="77777777" w:rsidR="000260F3" w:rsidRDefault="000260F3" w:rsidP="000260F3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38CB1C2B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Introduction to microeconomics</w:t>
      </w:r>
    </w:p>
    <w:p w14:paraId="63046733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Consumer theory</w:t>
      </w:r>
    </w:p>
    <w:p w14:paraId="3AF7F79A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Budget constraint (2)</w:t>
      </w:r>
    </w:p>
    <w:p w14:paraId="55E2B43F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Preferences and utility functions (3, 4)</w:t>
      </w:r>
    </w:p>
    <w:p w14:paraId="7529C4E7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Optimal choice of consumers (5)</w:t>
      </w:r>
    </w:p>
    <w:p w14:paraId="5E73C0F6" w14:textId="4E49978F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Consumer demand and market demand (6, 8, 1</w:t>
      </w:r>
      <w:r w:rsidR="004B7B5B">
        <w:rPr>
          <w:lang w:val="en-GB"/>
        </w:rPr>
        <w:t>5</w:t>
      </w:r>
      <w:r>
        <w:rPr>
          <w:lang w:val="en-GB"/>
        </w:rPr>
        <w:t>, 1</w:t>
      </w:r>
      <w:r w:rsidR="004B7B5B">
        <w:rPr>
          <w:lang w:val="en-GB"/>
        </w:rPr>
        <w:t>4</w:t>
      </w:r>
      <w:r>
        <w:rPr>
          <w:lang w:val="en-GB"/>
        </w:rPr>
        <w:t>)</w:t>
      </w:r>
    </w:p>
    <w:p w14:paraId="19BE7EB4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Market</w:t>
      </w:r>
    </w:p>
    <w:p w14:paraId="3C0F70FE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Market equilibrium and taxes (16)</w:t>
      </w:r>
    </w:p>
    <w:p w14:paraId="376EA38E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Production theory</w:t>
      </w:r>
    </w:p>
    <w:p w14:paraId="2A854BEA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Technological constraints and production functions (18)</w:t>
      </w:r>
    </w:p>
    <w:p w14:paraId="56BE14DE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Optimal choices of firms (19,20, 21)</w:t>
      </w:r>
    </w:p>
    <w:p w14:paraId="55335FB7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Firm and industry supply in perfect competition (22, 23)</w:t>
      </w:r>
    </w:p>
    <w:p w14:paraId="2EEBCBDE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Other market structures and market failures</w:t>
      </w:r>
    </w:p>
    <w:p w14:paraId="26F8DC11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Monopoly and monopolistic behaviour (24, 25)</w:t>
      </w:r>
    </w:p>
    <w:p w14:paraId="341F388A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Oligopoly (27)</w:t>
      </w:r>
    </w:p>
    <w:p w14:paraId="2CC8E119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An introduction to game theory (28, 29)</w:t>
      </w:r>
    </w:p>
    <w:p w14:paraId="31704331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General economic equilibrium</w:t>
      </w:r>
    </w:p>
    <w:p w14:paraId="3ACE70BD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Exchange economy (2x2 model) (31)</w:t>
      </w:r>
    </w:p>
    <w:p w14:paraId="1CC7D682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Production economy (2x2x2 model) (32)</w:t>
      </w:r>
    </w:p>
    <w:p w14:paraId="0A0A1620" w14:textId="77777777" w:rsidR="000260F3" w:rsidRDefault="000260F3" w:rsidP="000260F3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READING LIST</w:t>
      </w:r>
    </w:p>
    <w:p w14:paraId="3FFF79E1" w14:textId="5E0E2F33" w:rsidR="00D61D08" w:rsidRPr="00835828" w:rsidRDefault="000260F3" w:rsidP="00D61D08">
      <w:pPr>
        <w:ind w:left="284" w:hanging="284"/>
        <w:rPr>
          <w:spacing w:val="-5"/>
          <w:sz w:val="18"/>
          <w:lang w:val="en-GB"/>
        </w:rPr>
      </w:pPr>
      <w:r>
        <w:rPr>
          <w:smallCaps/>
          <w:spacing w:val="-5"/>
          <w:sz w:val="16"/>
          <w:lang w:val="en-GB"/>
        </w:rPr>
        <w:t>H.R. Varian,</w:t>
      </w:r>
      <w:r>
        <w:rPr>
          <w:i/>
          <w:spacing w:val="-5"/>
          <w:sz w:val="18"/>
          <w:lang w:val="en-GB"/>
        </w:rPr>
        <w:t xml:space="preserve"> </w:t>
      </w:r>
      <w:proofErr w:type="spellStart"/>
      <w:r>
        <w:rPr>
          <w:i/>
          <w:spacing w:val="-5"/>
          <w:sz w:val="18"/>
          <w:lang w:val="en-GB"/>
        </w:rPr>
        <w:t>Microeconomia</w:t>
      </w:r>
      <w:proofErr w:type="spellEnd"/>
      <w:r>
        <w:rPr>
          <w:i/>
          <w:spacing w:val="-5"/>
          <w:sz w:val="18"/>
          <w:lang w:val="en-GB"/>
        </w:rPr>
        <w:t>,</w:t>
      </w:r>
      <w:r>
        <w:rPr>
          <w:spacing w:val="-5"/>
          <w:sz w:val="18"/>
          <w:lang w:val="en-GB"/>
        </w:rPr>
        <w:t xml:space="preserve"> 7</w:t>
      </w:r>
      <w:r>
        <w:rPr>
          <w:spacing w:val="-5"/>
          <w:sz w:val="18"/>
          <w:vertAlign w:val="superscript"/>
          <w:lang w:val="en-GB"/>
        </w:rPr>
        <w:t>a</w:t>
      </w:r>
      <w:r>
        <w:rPr>
          <w:spacing w:val="-5"/>
          <w:sz w:val="18"/>
          <w:lang w:val="en-GB"/>
        </w:rPr>
        <w:t xml:space="preserve"> ed., </w:t>
      </w:r>
      <w:proofErr w:type="spellStart"/>
      <w:r>
        <w:rPr>
          <w:spacing w:val="-5"/>
          <w:sz w:val="18"/>
          <w:lang w:val="en-GB"/>
        </w:rPr>
        <w:t>Cafoscarina</w:t>
      </w:r>
      <w:proofErr w:type="spellEnd"/>
      <w:r>
        <w:rPr>
          <w:spacing w:val="-5"/>
          <w:sz w:val="18"/>
          <w:lang w:val="en-GB"/>
        </w:rPr>
        <w:t>, Venice, 201</w:t>
      </w:r>
      <w:r w:rsidR="00CB5757">
        <w:rPr>
          <w:spacing w:val="-5"/>
          <w:sz w:val="18"/>
          <w:lang w:val="en-GB"/>
        </w:rPr>
        <w:t>2</w:t>
      </w:r>
      <w:r>
        <w:rPr>
          <w:spacing w:val="-5"/>
          <w:sz w:val="18"/>
          <w:lang w:val="en-GB"/>
        </w:rPr>
        <w:t xml:space="preserve"> (</w:t>
      </w:r>
      <w:r w:rsidR="00D61D08" w:rsidRPr="00835828">
        <w:rPr>
          <w:spacing w:val="-5"/>
          <w:sz w:val="18"/>
          <w:lang w:val="en-GB"/>
        </w:rPr>
        <w:t>in the course content section, for each topic, chapt</w:t>
      </w:r>
      <w:r w:rsidR="00DF39BD">
        <w:rPr>
          <w:spacing w:val="-5"/>
          <w:sz w:val="18"/>
          <w:lang w:val="en-GB"/>
        </w:rPr>
        <w:t>ers are reported in brackets).</w:t>
      </w:r>
    </w:p>
    <w:p w14:paraId="46F385AE" w14:textId="77777777" w:rsidR="000260F3" w:rsidRDefault="000260F3" w:rsidP="000260F3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M. </w:t>
      </w:r>
      <w:proofErr w:type="spellStart"/>
      <w:r>
        <w:rPr>
          <w:smallCaps/>
          <w:spacing w:val="-5"/>
          <w:sz w:val="16"/>
        </w:rPr>
        <w:t>Alborno</w:t>
      </w:r>
      <w:proofErr w:type="spellEnd"/>
      <w:r>
        <w:rPr>
          <w:smallCaps/>
          <w:spacing w:val="-5"/>
          <w:sz w:val="16"/>
        </w:rPr>
        <w:t xml:space="preserve">-M. Piva, </w:t>
      </w:r>
      <w:r>
        <w:rPr>
          <w:i/>
          <w:spacing w:val="-5"/>
          <w:sz w:val="18"/>
        </w:rPr>
        <w:t>Esercizi Svolti di Microeconomia</w:t>
      </w:r>
      <w:r>
        <w:rPr>
          <w:spacing w:val="-5"/>
          <w:sz w:val="18"/>
        </w:rPr>
        <w:t>, Vita e Pensiero, Milan, 2007.</w:t>
      </w:r>
    </w:p>
    <w:p w14:paraId="075C2EFE" w14:textId="77777777" w:rsidR="000260F3" w:rsidRDefault="000260F3" w:rsidP="000260F3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6838463" w14:textId="77777777" w:rsidR="000260F3" w:rsidRPr="00DF39BD" w:rsidRDefault="00D61D08" w:rsidP="007D38B6">
      <w:pPr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>Lectures and class work</w:t>
      </w:r>
      <w:r w:rsidR="000260F3" w:rsidRPr="00DF39BD">
        <w:rPr>
          <w:sz w:val="18"/>
          <w:szCs w:val="18"/>
          <w:lang w:val="en-GB"/>
        </w:rPr>
        <w:t>.</w:t>
      </w:r>
    </w:p>
    <w:p w14:paraId="2E7ABA0F" w14:textId="77777777" w:rsidR="00D61D08" w:rsidRPr="00D61D08" w:rsidRDefault="00D61D08" w:rsidP="00D61D08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D61D08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483D0293" w14:textId="022257DB" w:rsidR="005F30B7" w:rsidRDefault="005F30B7" w:rsidP="009F376F">
      <w:pPr>
        <w:pStyle w:val="Testo2"/>
        <w:ind w:right="-1"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 xml:space="preserve">The final </w:t>
      </w:r>
      <w:r w:rsidRPr="005F30B7">
        <w:rPr>
          <w:noProof w:val="0"/>
          <w:szCs w:val="18"/>
          <w:lang w:val="en-GB"/>
        </w:rPr>
        <w:t xml:space="preserve">exam grade </w:t>
      </w:r>
      <w:r>
        <w:rPr>
          <w:noProof w:val="0"/>
          <w:szCs w:val="18"/>
          <w:lang w:val="en-GB"/>
        </w:rPr>
        <w:t>is</w:t>
      </w:r>
      <w:r w:rsidRPr="005F30B7">
        <w:rPr>
          <w:noProof w:val="0"/>
          <w:szCs w:val="18"/>
          <w:lang w:val="en-GB"/>
        </w:rPr>
        <w:t xml:space="preserve"> on a 18-30 scale</w:t>
      </w:r>
      <w:r>
        <w:rPr>
          <w:noProof w:val="0"/>
          <w:szCs w:val="18"/>
          <w:lang w:val="en-GB"/>
        </w:rPr>
        <w:t>.</w:t>
      </w:r>
    </w:p>
    <w:p w14:paraId="7A910C2D" w14:textId="77777777" w:rsidR="005F30B7" w:rsidRDefault="005F30B7" w:rsidP="009F376F">
      <w:pPr>
        <w:pStyle w:val="Testo2"/>
        <w:ind w:right="-1" w:firstLine="0"/>
        <w:rPr>
          <w:noProof w:val="0"/>
          <w:szCs w:val="18"/>
          <w:lang w:val="en-GB"/>
        </w:rPr>
      </w:pPr>
    </w:p>
    <w:p w14:paraId="3540A119" w14:textId="5AE6183F" w:rsidR="00D61D08" w:rsidRPr="00DF39BD" w:rsidRDefault="00D61D08" w:rsidP="009F376F">
      <w:pPr>
        <w:pStyle w:val="Testo2"/>
        <w:ind w:right="-1" w:firstLine="0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>The evaluation process is based on:</w:t>
      </w:r>
    </w:p>
    <w:p w14:paraId="0B711926" w14:textId="77777777" w:rsidR="00D61D08" w:rsidRPr="00DF39BD" w:rsidRDefault="00DF39BD" w:rsidP="009F376F">
      <w:pPr>
        <w:pStyle w:val="Testo2"/>
        <w:numPr>
          <w:ilvl w:val="0"/>
          <w:numId w:val="7"/>
        </w:numPr>
        <w:ind w:right="-1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 xml:space="preserve">A written mid-term exam </w:t>
      </w:r>
      <w:r w:rsidR="00D61D08" w:rsidRPr="00DF39BD">
        <w:rPr>
          <w:noProof w:val="0"/>
          <w:szCs w:val="18"/>
          <w:lang w:val="en-GB"/>
        </w:rPr>
        <w:t xml:space="preserve">at the end of the first part of the course. Passing the mid-term exam allows to take a written final exam at the end of the course only on </w:t>
      </w:r>
      <w:r w:rsidR="009F376F" w:rsidRPr="00DF39BD">
        <w:rPr>
          <w:noProof w:val="0"/>
          <w:szCs w:val="18"/>
          <w:lang w:val="en-GB"/>
        </w:rPr>
        <w:t>contents of the</w:t>
      </w:r>
      <w:r w:rsidR="00D61D08" w:rsidRPr="00DF39BD">
        <w:rPr>
          <w:noProof w:val="0"/>
          <w:szCs w:val="18"/>
          <w:lang w:val="en-GB"/>
        </w:rPr>
        <w:t xml:space="preserve"> second part.</w:t>
      </w:r>
      <w:r w:rsidR="00FB6B4D">
        <w:rPr>
          <w:noProof w:val="0"/>
          <w:szCs w:val="18"/>
          <w:lang w:val="en-GB"/>
        </w:rPr>
        <w:t xml:space="preserve"> Each exam weights 50%.</w:t>
      </w:r>
    </w:p>
    <w:p w14:paraId="0CDE6AD9" w14:textId="77777777" w:rsidR="009F376F" w:rsidRPr="00DF39BD" w:rsidRDefault="009F376F" w:rsidP="009F376F">
      <w:pPr>
        <w:pStyle w:val="Testo2"/>
        <w:ind w:left="720" w:firstLine="0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>Both exams will consist of open questions and some exercises (grades for each question will be reported in the exam-paper).</w:t>
      </w:r>
    </w:p>
    <w:p w14:paraId="4BB5C878" w14:textId="0FB508A3" w:rsidR="00D61D08" w:rsidRDefault="00D61D08" w:rsidP="009F376F">
      <w:pPr>
        <w:pStyle w:val="Testo2"/>
        <w:numPr>
          <w:ilvl w:val="0"/>
          <w:numId w:val="7"/>
        </w:numPr>
        <w:ind w:right="-1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 xml:space="preserve">A written final exam </w:t>
      </w:r>
      <w:r w:rsidR="00DF39BD" w:rsidRPr="00DF39BD">
        <w:rPr>
          <w:noProof w:val="0"/>
          <w:szCs w:val="18"/>
          <w:lang w:val="en-GB"/>
        </w:rPr>
        <w:t xml:space="preserve">on the whole programme </w:t>
      </w:r>
      <w:r w:rsidRPr="00DF39BD">
        <w:rPr>
          <w:noProof w:val="0"/>
          <w:szCs w:val="18"/>
          <w:lang w:val="en-GB"/>
        </w:rPr>
        <w:t>(for students who do not participate to the mid-term exam or d</w:t>
      </w:r>
      <w:r w:rsidR="00DF39BD" w:rsidRPr="00DF39BD">
        <w:rPr>
          <w:noProof w:val="0"/>
          <w:szCs w:val="18"/>
          <w:lang w:val="en-GB"/>
        </w:rPr>
        <w:t>o not pass it)</w:t>
      </w:r>
      <w:r w:rsidRPr="00DF39BD">
        <w:rPr>
          <w:noProof w:val="0"/>
          <w:szCs w:val="18"/>
          <w:lang w:val="en-GB"/>
        </w:rPr>
        <w:t>.</w:t>
      </w:r>
    </w:p>
    <w:p w14:paraId="2F18FCC7" w14:textId="057A2F01" w:rsidR="005F30B7" w:rsidRDefault="005F30B7" w:rsidP="009F376F">
      <w:pPr>
        <w:pStyle w:val="Testo2"/>
        <w:numPr>
          <w:ilvl w:val="0"/>
          <w:numId w:val="7"/>
        </w:numPr>
        <w:ind w:right="-1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Class work participation.</w:t>
      </w:r>
    </w:p>
    <w:p w14:paraId="3B69E8B8" w14:textId="77777777" w:rsidR="005F30B7" w:rsidRPr="00DF39BD" w:rsidRDefault="005F30B7" w:rsidP="005F30B7">
      <w:pPr>
        <w:pStyle w:val="Testo2"/>
        <w:ind w:right="-1" w:firstLine="0"/>
        <w:rPr>
          <w:noProof w:val="0"/>
          <w:szCs w:val="18"/>
          <w:lang w:val="en-GB"/>
        </w:rPr>
      </w:pPr>
    </w:p>
    <w:p w14:paraId="17D881EE" w14:textId="58D4D0D7" w:rsidR="000260F3" w:rsidRPr="00DF39BD" w:rsidRDefault="000260F3" w:rsidP="00DF39BD">
      <w:pPr>
        <w:pStyle w:val="Testo2"/>
        <w:ind w:firstLine="0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 xml:space="preserve">The main purpose of the exam is to assess reasoning ability and economic logic, analytical rigour and a good knowledge of the </w:t>
      </w:r>
      <w:r w:rsidR="00FB6B4D" w:rsidRPr="00DF39BD">
        <w:rPr>
          <w:noProof w:val="0"/>
          <w:szCs w:val="18"/>
          <w:lang w:val="en-GB"/>
        </w:rPr>
        <w:t>terminology</w:t>
      </w:r>
      <w:r w:rsidR="00D61D08" w:rsidRPr="00DF39BD">
        <w:rPr>
          <w:noProof w:val="0"/>
          <w:szCs w:val="18"/>
          <w:lang w:val="en-GB"/>
        </w:rPr>
        <w:t xml:space="preserve"> adopted in microeconomics.</w:t>
      </w:r>
    </w:p>
    <w:p w14:paraId="67FD553C" w14:textId="77777777" w:rsidR="009F376F" w:rsidRDefault="009F376F" w:rsidP="009F376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CBBCD76" w14:textId="77777777" w:rsidR="002E2580" w:rsidRPr="00DF39BD" w:rsidRDefault="002E2580" w:rsidP="007D38B6">
      <w:pPr>
        <w:tabs>
          <w:tab w:val="clear" w:pos="284"/>
          <w:tab w:val="left" w:pos="708"/>
        </w:tabs>
        <w:spacing w:before="120" w:line="220" w:lineRule="exact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 xml:space="preserve">Information on office hours </w:t>
      </w:r>
      <w:proofErr w:type="gramStart"/>
      <w:r w:rsidR="00DF39BD">
        <w:rPr>
          <w:sz w:val="18"/>
          <w:szCs w:val="18"/>
          <w:lang w:val="en-GB"/>
        </w:rPr>
        <w:t>are</w:t>
      </w:r>
      <w:proofErr w:type="gramEnd"/>
      <w:r w:rsidR="00DF39BD">
        <w:rPr>
          <w:sz w:val="18"/>
          <w:szCs w:val="18"/>
          <w:lang w:val="en-GB"/>
        </w:rPr>
        <w:t xml:space="preserve"> </w:t>
      </w:r>
      <w:r w:rsidRPr="00DF39BD">
        <w:rPr>
          <w:sz w:val="18"/>
          <w:szCs w:val="18"/>
          <w:lang w:val="en-GB"/>
        </w:rPr>
        <w:t xml:space="preserve">available on the </w:t>
      </w:r>
      <w:r w:rsidR="00DF39BD">
        <w:rPr>
          <w:sz w:val="18"/>
          <w:szCs w:val="18"/>
          <w:lang w:val="en-GB"/>
        </w:rPr>
        <w:t>professor</w:t>
      </w:r>
      <w:r w:rsidRPr="00DF39BD">
        <w:rPr>
          <w:sz w:val="18"/>
          <w:szCs w:val="18"/>
          <w:lang w:val="en-GB"/>
        </w:rPr>
        <w:t xml:space="preserve">'s personal page at </w:t>
      </w:r>
      <w:hyperlink r:id="rId8" w:history="1">
        <w:r w:rsidR="00DF39BD" w:rsidRPr="00DF39BD">
          <w:rPr>
            <w:rStyle w:val="Collegamentoipertestuale"/>
            <w:sz w:val="18"/>
            <w:szCs w:val="18"/>
            <w:lang w:val="en-US"/>
          </w:rPr>
          <w:t>http://docenti.unicatt.it/</w:t>
        </w:r>
      </w:hyperlink>
    </w:p>
    <w:p w14:paraId="4BC632EF" w14:textId="77777777" w:rsidR="000260F3" w:rsidRPr="00DF39BD" w:rsidRDefault="002E2580" w:rsidP="00996C7C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>Being introductory, the teaching does not require prerequisites related to the contents. However, a certain familiarity with the tools from general mathematics and linear algebra is desirable</w:t>
      </w:r>
      <w:r w:rsidR="007D38B6" w:rsidRPr="00DF39BD">
        <w:rPr>
          <w:sz w:val="18"/>
          <w:szCs w:val="18"/>
          <w:lang w:val="en-GB"/>
        </w:rPr>
        <w:t>.</w:t>
      </w:r>
    </w:p>
    <w:sectPr w:rsidR="000260F3" w:rsidRPr="00DF39BD" w:rsidSect="00C67E3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418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13C41"/>
    <w:multiLevelType w:val="hybridMultilevel"/>
    <w:tmpl w:val="A66A9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9DF4234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10882670">
    <w:abstractNumId w:val="3"/>
  </w:num>
  <w:num w:numId="2" w16cid:durableId="1328482522">
    <w:abstractNumId w:val="2"/>
  </w:num>
  <w:num w:numId="3" w16cid:durableId="70932634">
    <w:abstractNumId w:val="2"/>
  </w:num>
  <w:num w:numId="4" w16cid:durableId="859008165">
    <w:abstractNumId w:val="4"/>
    <w:lvlOverride w:ilvl="0">
      <w:startOverride w:val="1"/>
    </w:lvlOverride>
  </w:num>
  <w:num w:numId="5" w16cid:durableId="301811831">
    <w:abstractNumId w:val="3"/>
  </w:num>
  <w:num w:numId="6" w16cid:durableId="932200360">
    <w:abstractNumId w:val="0"/>
  </w:num>
  <w:num w:numId="7" w16cid:durableId="201156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6"/>
    <w:rsid w:val="000260F3"/>
    <w:rsid w:val="000A2FDD"/>
    <w:rsid w:val="000C7BEE"/>
    <w:rsid w:val="000C7E64"/>
    <w:rsid w:val="000F4000"/>
    <w:rsid w:val="0017575C"/>
    <w:rsid w:val="001B53D2"/>
    <w:rsid w:val="0020006F"/>
    <w:rsid w:val="002E2580"/>
    <w:rsid w:val="00303C1D"/>
    <w:rsid w:val="00395B22"/>
    <w:rsid w:val="004B7B5B"/>
    <w:rsid w:val="004C7731"/>
    <w:rsid w:val="005535EE"/>
    <w:rsid w:val="00590171"/>
    <w:rsid w:val="00592EC9"/>
    <w:rsid w:val="005D7D21"/>
    <w:rsid w:val="005F30B7"/>
    <w:rsid w:val="00602895"/>
    <w:rsid w:val="006213B3"/>
    <w:rsid w:val="007323BD"/>
    <w:rsid w:val="00785198"/>
    <w:rsid w:val="007A3EA7"/>
    <w:rsid w:val="007D38B6"/>
    <w:rsid w:val="008579A0"/>
    <w:rsid w:val="008C5FD8"/>
    <w:rsid w:val="008E4742"/>
    <w:rsid w:val="0097138F"/>
    <w:rsid w:val="0099426C"/>
    <w:rsid w:val="00996C7C"/>
    <w:rsid w:val="009F376F"/>
    <w:rsid w:val="00A52718"/>
    <w:rsid w:val="00A65086"/>
    <w:rsid w:val="00B0485D"/>
    <w:rsid w:val="00B73E56"/>
    <w:rsid w:val="00C2365D"/>
    <w:rsid w:val="00C67E33"/>
    <w:rsid w:val="00C733ED"/>
    <w:rsid w:val="00C84193"/>
    <w:rsid w:val="00CB5757"/>
    <w:rsid w:val="00D61D08"/>
    <w:rsid w:val="00D90EA6"/>
    <w:rsid w:val="00D95F34"/>
    <w:rsid w:val="00DF39BD"/>
    <w:rsid w:val="00EB10DB"/>
    <w:rsid w:val="00EC1415"/>
    <w:rsid w:val="00EF2E26"/>
    <w:rsid w:val="00F20399"/>
    <w:rsid w:val="00F7755A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F4727"/>
  <w15:docId w15:val="{3FFD4DE7-A36F-4A1D-9B61-622A03F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60F3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260F3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D61D08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61D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E2580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2580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1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6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2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0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27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D5520-EE1E-4CDE-9E21-9E5515357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80DBE-7831-4C3F-BB94-3CB88F71A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09ED-8945-4A00-BAA1-59AB12BD3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Piva Mariacristina (mariacristina.piva)</cp:lastModifiedBy>
  <cp:revision>3</cp:revision>
  <cp:lastPrinted>2014-03-21T09:05:00Z</cp:lastPrinted>
  <dcterms:created xsi:type="dcterms:W3CDTF">2022-07-17T09:11:00Z</dcterms:created>
  <dcterms:modified xsi:type="dcterms:W3CDTF">2022-07-17T09:12:00Z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