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907D" w14:textId="7AF28429" w:rsidR="00887641" w:rsidRPr="00F10ADB" w:rsidRDefault="00887641" w:rsidP="00887641">
      <w:pPr>
        <w:tabs>
          <w:tab w:val="left" w:pos="2784"/>
        </w:tabs>
        <w:spacing w:line="240" w:lineRule="exact"/>
        <w:rPr>
          <w:b/>
          <w:szCs w:val="20"/>
          <w:lang w:val="en-GB"/>
        </w:rPr>
      </w:pPr>
      <w:r>
        <w:rPr>
          <w:b/>
          <w:szCs w:val="20"/>
          <w:lang w:val="en-GB"/>
        </w:rPr>
        <w:t xml:space="preserve">Contemporary </w:t>
      </w:r>
      <w:r w:rsidRPr="00F10ADB">
        <w:rPr>
          <w:b/>
          <w:szCs w:val="20"/>
          <w:lang w:val="en-GB"/>
        </w:rPr>
        <w:t>History</w:t>
      </w:r>
      <w:r>
        <w:rPr>
          <w:b/>
          <w:szCs w:val="20"/>
          <w:lang w:val="en-GB"/>
        </w:rPr>
        <w:tab/>
      </w:r>
    </w:p>
    <w:p w14:paraId="54DA095D" w14:textId="77777777" w:rsidR="00887641" w:rsidRPr="00F10ADB" w:rsidRDefault="00887641" w:rsidP="00887641">
      <w:pPr>
        <w:spacing w:before="120" w:line="240" w:lineRule="exact"/>
        <w:rPr>
          <w:smallCaps/>
          <w:szCs w:val="20"/>
          <w:lang w:val="en-GB"/>
        </w:rPr>
      </w:pPr>
      <w:r w:rsidRPr="00F10ADB">
        <w:rPr>
          <w:smallCaps/>
          <w:szCs w:val="20"/>
          <w:lang w:val="en-GB"/>
        </w:rPr>
        <w:t>Prof. Paolo Valvo</w:t>
      </w:r>
    </w:p>
    <w:p w14:paraId="4BA61B96" w14:textId="77777777" w:rsidR="00887641" w:rsidRPr="00F10ADB" w:rsidRDefault="00887641" w:rsidP="00887641">
      <w:pPr>
        <w:spacing w:before="240" w:after="120" w:line="240" w:lineRule="exact"/>
        <w:rPr>
          <w:b/>
          <w:smallCaps/>
          <w:szCs w:val="20"/>
          <w:lang w:val="en-GB"/>
        </w:rPr>
      </w:pPr>
      <w:r w:rsidRPr="00F10ADB">
        <w:rPr>
          <w:b/>
          <w:i/>
          <w:smallCaps/>
          <w:szCs w:val="20"/>
          <w:lang w:val="en-GB"/>
        </w:rPr>
        <w:t>COURSE AIMS AND INTENDED LEARNING OUTCOMES</w:t>
      </w:r>
    </w:p>
    <w:p w14:paraId="3E7D2B6D" w14:textId="77777777" w:rsidR="00887641" w:rsidRPr="00F94C3D" w:rsidRDefault="00887641" w:rsidP="00887641">
      <w:pPr>
        <w:spacing w:before="240" w:after="120" w:line="240" w:lineRule="exact"/>
        <w:rPr>
          <w:szCs w:val="20"/>
          <w:lang w:val="en-GB"/>
        </w:rPr>
      </w:pPr>
      <w:r w:rsidRPr="00F94C3D">
        <w:rPr>
          <w:szCs w:val="20"/>
          <w:lang w:val="en-GB"/>
        </w:rPr>
        <w:t xml:space="preserve">The course aims at deepening the main issues related to the institutional, </w:t>
      </w:r>
      <w:proofErr w:type="gramStart"/>
      <w:r w:rsidRPr="00F94C3D">
        <w:rPr>
          <w:szCs w:val="20"/>
          <w:lang w:val="en-GB"/>
        </w:rPr>
        <w:t>social</w:t>
      </w:r>
      <w:proofErr w:type="gramEnd"/>
      <w:r w:rsidRPr="00F94C3D">
        <w:rPr>
          <w:szCs w:val="20"/>
          <w:lang w:val="en-GB"/>
        </w:rPr>
        <w:t xml:space="preserve"> and cultural development of international society from the post-World War II period to the 2000s, focusing in particular on the dynamics of the international system from the Cold War to today</w:t>
      </w:r>
      <w:r>
        <w:rPr>
          <w:szCs w:val="20"/>
          <w:lang w:val="en-GB"/>
        </w:rPr>
        <w:t>’</w:t>
      </w:r>
      <w:r w:rsidRPr="00F94C3D">
        <w:rPr>
          <w:szCs w:val="20"/>
          <w:lang w:val="en-GB"/>
        </w:rPr>
        <w:t>s multipolarism and on the evolution of collective mentality and behaviour.</w:t>
      </w:r>
      <w:r>
        <w:rPr>
          <w:szCs w:val="20"/>
          <w:lang w:val="en-GB"/>
        </w:rPr>
        <w:t xml:space="preserve"> </w:t>
      </w:r>
      <w:r w:rsidRPr="00F94C3D">
        <w:rPr>
          <w:szCs w:val="20"/>
          <w:lang w:val="en-GB"/>
        </w:rPr>
        <w:t xml:space="preserve">At the end of the course, students will be able to use the tools of knowledge and historical analysis to critically investigate some of the political, </w:t>
      </w:r>
      <w:proofErr w:type="gramStart"/>
      <w:r w:rsidRPr="00F94C3D">
        <w:rPr>
          <w:szCs w:val="20"/>
          <w:lang w:val="en-GB"/>
        </w:rPr>
        <w:t>socio-economic</w:t>
      </w:r>
      <w:proofErr w:type="gramEnd"/>
      <w:r w:rsidRPr="00F94C3D">
        <w:rPr>
          <w:szCs w:val="20"/>
          <w:lang w:val="en-GB"/>
        </w:rPr>
        <w:t xml:space="preserve"> and cultural trends that characterise the global world today, with significant repercussions on the approach to sustainability issues by individuals, civil society movements and governments. Awareness of the historical roots of contemporary phenomena will help students - in their future professional capacity - to develop an overall vision of economic processes, attentive to the cultural, </w:t>
      </w:r>
      <w:proofErr w:type="gramStart"/>
      <w:r w:rsidRPr="00F94C3D">
        <w:rPr>
          <w:szCs w:val="20"/>
          <w:lang w:val="en-GB"/>
        </w:rPr>
        <w:t>social</w:t>
      </w:r>
      <w:proofErr w:type="gramEnd"/>
      <w:r w:rsidRPr="00F94C3D">
        <w:rPr>
          <w:szCs w:val="20"/>
          <w:lang w:val="en-GB"/>
        </w:rPr>
        <w:t xml:space="preserve"> and environmental dimensions.</w:t>
      </w:r>
    </w:p>
    <w:p w14:paraId="62F7B795" w14:textId="77777777" w:rsidR="00887641" w:rsidRPr="00DB13B5" w:rsidRDefault="00887641" w:rsidP="00887641">
      <w:pPr>
        <w:spacing w:before="240" w:after="120" w:line="240" w:lineRule="exact"/>
        <w:rPr>
          <w:b/>
          <w:szCs w:val="20"/>
          <w:lang w:val="en-GB"/>
        </w:rPr>
      </w:pPr>
      <w:r w:rsidRPr="00DB13B5">
        <w:rPr>
          <w:b/>
          <w:i/>
          <w:szCs w:val="20"/>
          <w:lang w:val="en-GB"/>
        </w:rPr>
        <w:t>COURSE CONTENT</w:t>
      </w:r>
    </w:p>
    <w:p w14:paraId="544AB7CE" w14:textId="77777777" w:rsidR="00887641" w:rsidRPr="000B21D9" w:rsidRDefault="00887641" w:rsidP="00887641">
      <w:pPr>
        <w:tabs>
          <w:tab w:val="clear" w:pos="284"/>
          <w:tab w:val="left" w:pos="283"/>
        </w:tabs>
        <w:spacing w:line="240" w:lineRule="exact"/>
        <w:rPr>
          <w:szCs w:val="20"/>
          <w:lang w:val="en-GB"/>
        </w:rPr>
      </w:pPr>
      <w:r w:rsidRPr="000B21D9">
        <w:rPr>
          <w:szCs w:val="20"/>
          <w:lang w:val="en-GB"/>
        </w:rPr>
        <w:t xml:space="preserve">- The construction of a new international order after 1945 and the start of the </w:t>
      </w:r>
      <w:r>
        <w:rPr>
          <w:szCs w:val="20"/>
          <w:lang w:val="en-GB"/>
        </w:rPr>
        <w:t>“</w:t>
      </w:r>
      <w:r w:rsidRPr="000B21D9">
        <w:rPr>
          <w:szCs w:val="20"/>
          <w:lang w:val="en-GB"/>
        </w:rPr>
        <w:t>Golden Age of Western Capitalism</w:t>
      </w:r>
      <w:r>
        <w:rPr>
          <w:szCs w:val="20"/>
          <w:lang w:val="en-GB"/>
        </w:rPr>
        <w:t>”</w:t>
      </w:r>
    </w:p>
    <w:p w14:paraId="517A2A29" w14:textId="77777777" w:rsidR="00887641" w:rsidRPr="000B21D9" w:rsidRDefault="00887641" w:rsidP="00887641">
      <w:pPr>
        <w:tabs>
          <w:tab w:val="clear" w:pos="284"/>
          <w:tab w:val="left" w:pos="283"/>
        </w:tabs>
        <w:spacing w:line="240" w:lineRule="exact"/>
        <w:rPr>
          <w:szCs w:val="20"/>
          <w:lang w:val="en-GB"/>
        </w:rPr>
      </w:pPr>
      <w:r w:rsidRPr="000B21D9">
        <w:rPr>
          <w:szCs w:val="20"/>
          <w:lang w:val="en-GB"/>
        </w:rPr>
        <w:t>- The process of European integration from its origins to the present day: historical achievements and unresolved issues</w:t>
      </w:r>
    </w:p>
    <w:p w14:paraId="56B035F1" w14:textId="77777777" w:rsidR="00887641" w:rsidRPr="000B21D9" w:rsidRDefault="00887641" w:rsidP="00887641">
      <w:pPr>
        <w:tabs>
          <w:tab w:val="clear" w:pos="284"/>
          <w:tab w:val="left" w:pos="283"/>
        </w:tabs>
        <w:spacing w:line="240" w:lineRule="exact"/>
        <w:rPr>
          <w:szCs w:val="20"/>
          <w:lang w:val="en-GB"/>
        </w:rPr>
      </w:pPr>
      <w:r w:rsidRPr="000B21D9">
        <w:rPr>
          <w:szCs w:val="20"/>
          <w:lang w:val="en-GB"/>
        </w:rPr>
        <w:t xml:space="preserve">- Cold War, decolonisation, development: the case of ENI in the Italy of the </w:t>
      </w:r>
      <w:r>
        <w:rPr>
          <w:szCs w:val="20"/>
          <w:lang w:val="en-GB"/>
        </w:rPr>
        <w:t>“</w:t>
      </w:r>
      <w:r w:rsidRPr="000B21D9">
        <w:rPr>
          <w:szCs w:val="20"/>
          <w:lang w:val="en-GB"/>
        </w:rPr>
        <w:t>economic miracle</w:t>
      </w:r>
      <w:r>
        <w:rPr>
          <w:szCs w:val="20"/>
          <w:lang w:val="en-GB"/>
        </w:rPr>
        <w:t>”</w:t>
      </w:r>
    </w:p>
    <w:p w14:paraId="41125098" w14:textId="77777777" w:rsidR="00887641" w:rsidRPr="000B21D9" w:rsidRDefault="00887641" w:rsidP="00887641">
      <w:pPr>
        <w:tabs>
          <w:tab w:val="clear" w:pos="284"/>
          <w:tab w:val="left" w:pos="283"/>
        </w:tabs>
        <w:spacing w:line="240" w:lineRule="exact"/>
        <w:rPr>
          <w:szCs w:val="20"/>
          <w:lang w:val="en-GB"/>
        </w:rPr>
      </w:pPr>
      <w:r w:rsidRPr="000B21D9">
        <w:rPr>
          <w:szCs w:val="20"/>
          <w:lang w:val="en-GB"/>
        </w:rPr>
        <w:t xml:space="preserve">- The global protest of the late 1960s and its outcomes: sexual revolution, political violence and </w:t>
      </w:r>
      <w:r>
        <w:rPr>
          <w:szCs w:val="20"/>
          <w:lang w:val="en-GB"/>
        </w:rPr>
        <w:t>the “ebb in the private sphere”</w:t>
      </w:r>
      <w:r w:rsidRPr="000B21D9">
        <w:rPr>
          <w:szCs w:val="20"/>
          <w:lang w:val="en-GB"/>
        </w:rPr>
        <w:t>, identity politics, environmentalism, digital revolution</w:t>
      </w:r>
    </w:p>
    <w:p w14:paraId="76AA9C3A" w14:textId="77777777" w:rsidR="00887641" w:rsidRPr="000B21D9" w:rsidRDefault="00887641" w:rsidP="00887641">
      <w:pPr>
        <w:tabs>
          <w:tab w:val="clear" w:pos="284"/>
          <w:tab w:val="left" w:pos="283"/>
        </w:tabs>
        <w:spacing w:line="240" w:lineRule="exact"/>
        <w:rPr>
          <w:szCs w:val="20"/>
          <w:lang w:val="en-GB"/>
        </w:rPr>
      </w:pPr>
      <w:r w:rsidRPr="000B21D9">
        <w:rPr>
          <w:szCs w:val="20"/>
          <w:lang w:val="en-GB"/>
        </w:rPr>
        <w:t xml:space="preserve">- Economy and society from the </w:t>
      </w:r>
      <w:r>
        <w:rPr>
          <w:szCs w:val="20"/>
          <w:lang w:val="en-GB"/>
        </w:rPr>
        <w:t>“</w:t>
      </w:r>
      <w:r w:rsidRPr="000B21D9">
        <w:rPr>
          <w:szCs w:val="20"/>
          <w:lang w:val="en-GB"/>
        </w:rPr>
        <w:t>end of development</w:t>
      </w:r>
      <w:r>
        <w:rPr>
          <w:szCs w:val="20"/>
          <w:lang w:val="en-GB"/>
        </w:rPr>
        <w:t>”</w:t>
      </w:r>
      <w:r w:rsidRPr="000B21D9">
        <w:rPr>
          <w:szCs w:val="20"/>
          <w:lang w:val="en-GB"/>
        </w:rPr>
        <w:t xml:space="preserve"> to the current globalisation</w:t>
      </w:r>
    </w:p>
    <w:p w14:paraId="0A384214" w14:textId="77777777" w:rsidR="00887641" w:rsidRPr="000B21D9" w:rsidRDefault="00887641" w:rsidP="00887641">
      <w:pPr>
        <w:tabs>
          <w:tab w:val="clear" w:pos="284"/>
          <w:tab w:val="left" w:pos="283"/>
        </w:tabs>
        <w:spacing w:line="240" w:lineRule="exact"/>
        <w:rPr>
          <w:szCs w:val="20"/>
          <w:lang w:val="en-GB"/>
        </w:rPr>
      </w:pPr>
      <w:r w:rsidRPr="000B21D9">
        <w:rPr>
          <w:szCs w:val="20"/>
          <w:lang w:val="en-GB"/>
        </w:rPr>
        <w:t xml:space="preserve">- Towards a multipolar order? The West, </w:t>
      </w:r>
      <w:proofErr w:type="gramStart"/>
      <w:r w:rsidRPr="000B21D9">
        <w:rPr>
          <w:szCs w:val="20"/>
          <w:lang w:val="en-GB"/>
        </w:rPr>
        <w:t>China</w:t>
      </w:r>
      <w:proofErr w:type="gramEnd"/>
      <w:r w:rsidRPr="000B21D9">
        <w:rPr>
          <w:szCs w:val="20"/>
          <w:lang w:val="en-GB"/>
        </w:rPr>
        <w:t xml:space="preserve"> and Russia from the fall of the Berlin Wall to today's challenges</w:t>
      </w:r>
    </w:p>
    <w:p w14:paraId="2B4BA70C" w14:textId="77777777" w:rsidR="00887641" w:rsidRPr="00D31722" w:rsidRDefault="00887641" w:rsidP="00887641">
      <w:pPr>
        <w:tabs>
          <w:tab w:val="clear" w:pos="284"/>
          <w:tab w:val="left" w:pos="283"/>
        </w:tabs>
        <w:spacing w:line="240" w:lineRule="exact"/>
        <w:rPr>
          <w:szCs w:val="20"/>
          <w:lang w:val="en-GB"/>
        </w:rPr>
      </w:pPr>
    </w:p>
    <w:p w14:paraId="10545087" w14:textId="77777777" w:rsidR="00887641" w:rsidRPr="00D31722" w:rsidRDefault="00887641" w:rsidP="00887641">
      <w:pPr>
        <w:tabs>
          <w:tab w:val="clear" w:pos="284"/>
          <w:tab w:val="left" w:pos="283"/>
        </w:tabs>
        <w:spacing w:line="240" w:lineRule="exact"/>
        <w:rPr>
          <w:b/>
          <w:szCs w:val="20"/>
          <w:lang w:val="en-US"/>
        </w:rPr>
      </w:pPr>
      <w:r w:rsidRPr="00D31722">
        <w:rPr>
          <w:b/>
          <w:i/>
          <w:szCs w:val="20"/>
          <w:lang w:val="en-US"/>
        </w:rPr>
        <w:t>READING LIST</w:t>
      </w:r>
    </w:p>
    <w:p w14:paraId="0DA2045E" w14:textId="77777777" w:rsidR="00887641" w:rsidRPr="00D62E85" w:rsidRDefault="00887641" w:rsidP="00887641">
      <w:pPr>
        <w:spacing w:line="240" w:lineRule="exact"/>
        <w:rPr>
          <w:smallCaps/>
          <w:szCs w:val="20"/>
          <w:lang w:val="en-US"/>
        </w:rPr>
      </w:pPr>
    </w:p>
    <w:p w14:paraId="1B8E3BE7" w14:textId="77777777" w:rsidR="00887641" w:rsidRDefault="00887641" w:rsidP="00887641">
      <w:pPr>
        <w:spacing w:line="240" w:lineRule="exact"/>
        <w:rPr>
          <w:szCs w:val="20"/>
          <w:lang w:val="en-US"/>
        </w:rPr>
      </w:pPr>
      <w:r w:rsidRPr="003116A0">
        <w:rPr>
          <w:szCs w:val="20"/>
          <w:lang w:val="en-US"/>
        </w:rPr>
        <w:t>The examination programme includes a test of knowledge of the essentials of the historical development of the contemporary world since the Second World War. The following textbook is recommended for this purpose:</w:t>
      </w:r>
    </w:p>
    <w:p w14:paraId="3A9CD7C6" w14:textId="77777777" w:rsidR="00887641" w:rsidRDefault="00887641" w:rsidP="00887641">
      <w:pPr>
        <w:spacing w:line="240" w:lineRule="exact"/>
        <w:rPr>
          <w:szCs w:val="20"/>
          <w:lang w:val="en-US"/>
        </w:rPr>
      </w:pPr>
    </w:p>
    <w:p w14:paraId="2E0E8C04" w14:textId="77777777" w:rsidR="00887641" w:rsidRPr="00BF14D8" w:rsidRDefault="00887641" w:rsidP="00887641">
      <w:pPr>
        <w:spacing w:line="240" w:lineRule="exact"/>
        <w:rPr>
          <w:szCs w:val="20"/>
        </w:rPr>
      </w:pPr>
      <w:r w:rsidRPr="00BF14D8">
        <w:rPr>
          <w:i/>
          <w:szCs w:val="20"/>
        </w:rPr>
        <w:lastRenderedPageBreak/>
        <w:t>Introduzione alla storia contemporanea,</w:t>
      </w:r>
      <w:r w:rsidRPr="00BF14D8">
        <w:rPr>
          <w:szCs w:val="20"/>
        </w:rPr>
        <w:t xml:space="preserve"> </w:t>
      </w:r>
      <w:r>
        <w:rPr>
          <w:szCs w:val="20"/>
        </w:rPr>
        <w:t>edited by</w:t>
      </w:r>
      <w:r w:rsidRPr="00BF14D8">
        <w:rPr>
          <w:szCs w:val="20"/>
        </w:rPr>
        <w:t xml:space="preserve"> S. </w:t>
      </w:r>
      <w:r w:rsidRPr="00BF14D8">
        <w:rPr>
          <w:smallCaps/>
          <w:szCs w:val="20"/>
        </w:rPr>
        <w:t>Cavazza</w:t>
      </w:r>
      <w:r w:rsidRPr="00BF14D8">
        <w:rPr>
          <w:szCs w:val="20"/>
        </w:rPr>
        <w:t xml:space="preserve">-P. </w:t>
      </w:r>
      <w:r w:rsidRPr="00BF14D8">
        <w:rPr>
          <w:smallCaps/>
          <w:szCs w:val="20"/>
        </w:rPr>
        <w:t>Pombeni</w:t>
      </w:r>
      <w:r w:rsidRPr="00BF14D8">
        <w:rPr>
          <w:szCs w:val="20"/>
        </w:rPr>
        <w:t>,</w:t>
      </w:r>
      <w:r w:rsidRPr="00BF14D8">
        <w:rPr>
          <w:i/>
          <w:szCs w:val="20"/>
        </w:rPr>
        <w:t xml:space="preserve"> </w:t>
      </w:r>
      <w:r w:rsidRPr="00BF14D8">
        <w:rPr>
          <w:szCs w:val="20"/>
        </w:rPr>
        <w:t>il Mulino, Bologna 2020, pp. 17-231 (c</w:t>
      </w:r>
      <w:r>
        <w:rPr>
          <w:szCs w:val="20"/>
        </w:rPr>
        <w:t>hapters</w:t>
      </w:r>
      <w:r w:rsidRPr="00BF14D8">
        <w:rPr>
          <w:szCs w:val="20"/>
        </w:rPr>
        <w:t xml:space="preserve"> I-XI) e pp. 331-452 (c</w:t>
      </w:r>
      <w:r>
        <w:rPr>
          <w:szCs w:val="20"/>
        </w:rPr>
        <w:t>hapters</w:t>
      </w:r>
      <w:r w:rsidRPr="00BF14D8">
        <w:rPr>
          <w:szCs w:val="20"/>
        </w:rPr>
        <w:t xml:space="preserve"> XXIII-</w:t>
      </w:r>
      <w:r w:rsidRPr="00BF14D8">
        <w:rPr>
          <w:smallCaps/>
          <w:szCs w:val="20"/>
        </w:rPr>
        <w:t xml:space="preserve">XXXVII). </w:t>
      </w:r>
      <w:hyperlink r:id="rId8" w:history="1">
        <w:r>
          <w:rPr>
            <w:rStyle w:val="Collegamentoipertestuale"/>
            <w:i/>
            <w:szCs w:val="20"/>
          </w:rPr>
          <w:t>Buy from VP</w:t>
        </w:r>
      </w:hyperlink>
    </w:p>
    <w:p w14:paraId="7F1E3B0F" w14:textId="77777777" w:rsidR="00887641" w:rsidRPr="00CC4F0B" w:rsidRDefault="00887641" w:rsidP="00887641">
      <w:pPr>
        <w:spacing w:line="240" w:lineRule="exact"/>
        <w:rPr>
          <w:szCs w:val="20"/>
        </w:rPr>
      </w:pPr>
    </w:p>
    <w:p w14:paraId="45CCA4D6" w14:textId="77777777" w:rsidR="00887641" w:rsidRDefault="00887641" w:rsidP="00887641">
      <w:pPr>
        <w:spacing w:line="240" w:lineRule="exact"/>
        <w:rPr>
          <w:szCs w:val="20"/>
          <w:lang w:val="en-US"/>
        </w:rPr>
      </w:pPr>
      <w:r w:rsidRPr="00DA0672">
        <w:rPr>
          <w:szCs w:val="20"/>
          <w:lang w:val="en-US"/>
        </w:rPr>
        <w:t>In addition to the textbook, the study of one volume of your choice from the following is required:</w:t>
      </w:r>
    </w:p>
    <w:p w14:paraId="56DC7F48" w14:textId="77777777" w:rsidR="00887641" w:rsidRDefault="00887641" w:rsidP="00887641">
      <w:pPr>
        <w:spacing w:line="240" w:lineRule="exact"/>
        <w:rPr>
          <w:szCs w:val="20"/>
          <w:lang w:val="en-US"/>
        </w:rPr>
      </w:pPr>
    </w:p>
    <w:p w14:paraId="640BC951" w14:textId="77777777" w:rsidR="00887641" w:rsidRDefault="00887641" w:rsidP="00887641">
      <w:pPr>
        <w:pStyle w:val="Testo2"/>
        <w:spacing w:line="240" w:lineRule="atLeast"/>
        <w:ind w:left="284" w:hanging="284"/>
        <w:rPr>
          <w:rFonts w:ascii="Times New Roman" w:hAnsi="Times New Roman"/>
          <w:spacing w:val="-5"/>
          <w:sz w:val="20"/>
        </w:rPr>
      </w:pPr>
      <w:r w:rsidRPr="0053389D">
        <w:rPr>
          <w:rFonts w:ascii="Times New Roman" w:hAnsi="Times New Roman"/>
          <w:smallCaps/>
          <w:spacing w:val="-5"/>
          <w:sz w:val="20"/>
        </w:rPr>
        <w:t xml:space="preserve">G. Balbi-P.Magaudda, </w:t>
      </w:r>
      <w:r w:rsidRPr="0053389D">
        <w:rPr>
          <w:rFonts w:ascii="Times New Roman" w:hAnsi="Times New Roman"/>
          <w:i/>
          <w:spacing w:val="-5"/>
          <w:sz w:val="20"/>
        </w:rPr>
        <w:t>Storia dei media digitali. Rivoluzioni e continuità,</w:t>
      </w:r>
      <w:r w:rsidRPr="0053389D">
        <w:rPr>
          <w:rFonts w:ascii="Times New Roman" w:hAnsi="Times New Roman"/>
          <w:smallCaps/>
          <w:spacing w:val="-5"/>
          <w:sz w:val="20"/>
        </w:rPr>
        <w:t xml:space="preserve"> </w:t>
      </w:r>
      <w:r w:rsidRPr="0053389D">
        <w:rPr>
          <w:rFonts w:ascii="Times New Roman" w:hAnsi="Times New Roman"/>
          <w:spacing w:val="-5"/>
          <w:sz w:val="20"/>
        </w:rPr>
        <w:t>Laterza, Roma-Bari, 2014</w:t>
      </w:r>
    </w:p>
    <w:p w14:paraId="3337124D" w14:textId="77777777" w:rsidR="00887641" w:rsidRDefault="00887641" w:rsidP="00887641">
      <w:pPr>
        <w:pStyle w:val="Testo2"/>
        <w:spacing w:line="240" w:lineRule="atLeast"/>
        <w:ind w:left="284" w:hanging="284"/>
        <w:rPr>
          <w:rFonts w:ascii="Times New Roman" w:hAnsi="Times New Roman"/>
          <w:spacing w:val="-5"/>
          <w:sz w:val="20"/>
        </w:rPr>
      </w:pPr>
      <w:r>
        <w:rPr>
          <w:rFonts w:ascii="Times New Roman" w:hAnsi="Times New Roman"/>
          <w:spacing w:val="-5"/>
          <w:sz w:val="20"/>
        </w:rPr>
        <w:t xml:space="preserve">D.A. </w:t>
      </w:r>
      <w:r>
        <w:rPr>
          <w:rFonts w:ascii="Times New Roman" w:hAnsi="Times New Roman"/>
          <w:smallCaps/>
          <w:spacing w:val="-5"/>
          <w:sz w:val="20"/>
        </w:rPr>
        <w:t>Bell</w:t>
      </w:r>
      <w:r>
        <w:rPr>
          <w:rFonts w:ascii="Times New Roman" w:hAnsi="Times New Roman"/>
          <w:spacing w:val="-5"/>
          <w:sz w:val="20"/>
        </w:rPr>
        <w:t xml:space="preserve">, </w:t>
      </w:r>
      <w:r>
        <w:rPr>
          <w:rFonts w:ascii="Times New Roman" w:hAnsi="Times New Roman"/>
          <w:i/>
          <w:iCs/>
          <w:spacing w:val="-5"/>
          <w:sz w:val="20"/>
        </w:rPr>
        <w:t>Il modello Cina. Meritocrazia politica e limiti della democrazia</w:t>
      </w:r>
      <w:r>
        <w:rPr>
          <w:rFonts w:ascii="Times New Roman" w:hAnsi="Times New Roman"/>
          <w:spacing w:val="-5"/>
          <w:sz w:val="20"/>
        </w:rPr>
        <w:t>, Luiss University Press, Roma, 2019</w:t>
      </w:r>
    </w:p>
    <w:p w14:paraId="62C5E0B3" w14:textId="77777777" w:rsidR="00887641" w:rsidRDefault="00887641" w:rsidP="00887641">
      <w:pPr>
        <w:pStyle w:val="Testo2"/>
        <w:spacing w:line="240" w:lineRule="atLeast"/>
        <w:ind w:left="284" w:hanging="284"/>
        <w:rPr>
          <w:rFonts w:ascii="Times New Roman" w:hAnsi="Times New Roman"/>
          <w:spacing w:val="-5"/>
          <w:sz w:val="20"/>
        </w:rPr>
      </w:pPr>
      <w:r>
        <w:rPr>
          <w:rFonts w:ascii="Times New Roman" w:hAnsi="Times New Roman"/>
          <w:spacing w:val="-5"/>
          <w:sz w:val="20"/>
        </w:rPr>
        <w:t xml:space="preserve">M. </w:t>
      </w:r>
      <w:r w:rsidRPr="00FE641D">
        <w:rPr>
          <w:rFonts w:ascii="Times New Roman" w:hAnsi="Times New Roman"/>
          <w:smallCaps/>
          <w:spacing w:val="-5"/>
          <w:sz w:val="20"/>
        </w:rPr>
        <w:t>Bocci</w:t>
      </w:r>
      <w:r>
        <w:rPr>
          <w:rFonts w:ascii="Times New Roman" w:hAnsi="Times New Roman"/>
          <w:spacing w:val="-5"/>
          <w:sz w:val="20"/>
        </w:rPr>
        <w:t xml:space="preserve"> (a cura di), </w:t>
      </w:r>
      <w:r w:rsidRPr="00FE641D">
        <w:rPr>
          <w:rFonts w:ascii="Times New Roman" w:hAnsi="Times New Roman"/>
          <w:i/>
          <w:iCs/>
          <w:spacing w:val="-5"/>
          <w:sz w:val="20"/>
        </w:rPr>
        <w:t>Cultura in azione. L’ENI e l’Università Cattolica per lo sviluppo dei popoli</w:t>
      </w:r>
      <w:r>
        <w:rPr>
          <w:rFonts w:ascii="Times New Roman" w:hAnsi="Times New Roman"/>
          <w:spacing w:val="-5"/>
          <w:sz w:val="20"/>
        </w:rPr>
        <w:t>, Vita e Pensiero, Milano, 2017</w:t>
      </w:r>
    </w:p>
    <w:p w14:paraId="5C4A0CDD" w14:textId="77777777" w:rsidR="00887641" w:rsidRDefault="00887641" w:rsidP="00887641">
      <w:pPr>
        <w:pStyle w:val="Testo2"/>
        <w:spacing w:line="240" w:lineRule="atLeast"/>
        <w:ind w:left="284" w:hanging="284"/>
        <w:rPr>
          <w:rFonts w:ascii="Times New Roman" w:hAnsi="Times New Roman"/>
          <w:spacing w:val="-5"/>
          <w:sz w:val="20"/>
        </w:rPr>
      </w:pPr>
      <w:r>
        <w:rPr>
          <w:rFonts w:ascii="Times New Roman" w:hAnsi="Times New Roman"/>
          <w:spacing w:val="-5"/>
          <w:sz w:val="20"/>
        </w:rPr>
        <w:t xml:space="preserve">M. </w:t>
      </w:r>
      <w:r w:rsidRPr="00DB19EC">
        <w:rPr>
          <w:rFonts w:ascii="Times New Roman" w:hAnsi="Times New Roman"/>
          <w:smallCaps/>
          <w:spacing w:val="-5"/>
          <w:sz w:val="20"/>
        </w:rPr>
        <w:t>Dian</w:t>
      </w:r>
      <w:r>
        <w:rPr>
          <w:rFonts w:ascii="Times New Roman" w:hAnsi="Times New Roman"/>
          <w:spacing w:val="-5"/>
          <w:sz w:val="20"/>
        </w:rPr>
        <w:t xml:space="preserve">, </w:t>
      </w:r>
      <w:r w:rsidRPr="00DB19EC">
        <w:rPr>
          <w:rFonts w:ascii="Times New Roman" w:hAnsi="Times New Roman"/>
          <w:i/>
          <w:iCs/>
          <w:spacing w:val="-5"/>
          <w:sz w:val="20"/>
        </w:rPr>
        <w:t>La Cina, gli Stati Uniti e il futuro dell’ordine internazionale</w:t>
      </w:r>
      <w:r>
        <w:rPr>
          <w:rFonts w:ascii="Times New Roman" w:hAnsi="Times New Roman"/>
          <w:spacing w:val="-5"/>
          <w:sz w:val="20"/>
        </w:rPr>
        <w:t>, il Mulino, Bologna, 2021</w:t>
      </w:r>
    </w:p>
    <w:p w14:paraId="1FDC7253" w14:textId="77777777" w:rsidR="00887641" w:rsidRDefault="00887641" w:rsidP="00887641">
      <w:pPr>
        <w:pStyle w:val="Testo2"/>
        <w:spacing w:line="240" w:lineRule="atLeast"/>
        <w:ind w:left="284" w:hanging="284"/>
        <w:rPr>
          <w:rFonts w:ascii="Times New Roman" w:hAnsi="Times New Roman"/>
          <w:spacing w:val="-5"/>
          <w:sz w:val="20"/>
        </w:rPr>
      </w:pPr>
      <w:r>
        <w:rPr>
          <w:rFonts w:ascii="Times New Roman" w:hAnsi="Times New Roman"/>
          <w:spacing w:val="-5"/>
          <w:sz w:val="20"/>
        </w:rPr>
        <w:t xml:space="preserve">M. </w:t>
      </w:r>
      <w:r>
        <w:rPr>
          <w:rFonts w:ascii="Times New Roman" w:hAnsi="Times New Roman"/>
          <w:smallCaps/>
          <w:spacing w:val="-5"/>
          <w:sz w:val="20"/>
        </w:rPr>
        <w:t>Ferraresi</w:t>
      </w:r>
      <w:r>
        <w:rPr>
          <w:rFonts w:ascii="Times New Roman" w:hAnsi="Times New Roman"/>
          <w:spacing w:val="-5"/>
          <w:sz w:val="20"/>
        </w:rPr>
        <w:t xml:space="preserve">, </w:t>
      </w:r>
      <w:r>
        <w:rPr>
          <w:rFonts w:ascii="Times New Roman" w:hAnsi="Times New Roman"/>
          <w:i/>
          <w:iCs/>
          <w:spacing w:val="-5"/>
          <w:sz w:val="20"/>
        </w:rPr>
        <w:t>Il secolo greve. Alle origini del nuovo disordine mondiale</w:t>
      </w:r>
      <w:r>
        <w:rPr>
          <w:rFonts w:ascii="Times New Roman" w:hAnsi="Times New Roman"/>
          <w:spacing w:val="-5"/>
          <w:sz w:val="20"/>
        </w:rPr>
        <w:t>, Marsilio, Venezia, 2017</w:t>
      </w:r>
    </w:p>
    <w:p w14:paraId="671A8D2D" w14:textId="77777777" w:rsidR="00887641" w:rsidRPr="00BE2335" w:rsidRDefault="00887641" w:rsidP="00887641">
      <w:pPr>
        <w:pStyle w:val="Testo2"/>
        <w:spacing w:line="240" w:lineRule="atLeast"/>
        <w:ind w:left="284" w:hanging="284"/>
        <w:rPr>
          <w:rFonts w:ascii="Times New Roman" w:hAnsi="Times New Roman"/>
          <w:spacing w:val="-5"/>
          <w:sz w:val="20"/>
        </w:rPr>
      </w:pPr>
      <w:r>
        <w:rPr>
          <w:rFonts w:ascii="Times New Roman" w:hAnsi="Times New Roman"/>
          <w:spacing w:val="-5"/>
          <w:sz w:val="20"/>
        </w:rPr>
        <w:t xml:space="preserve">F. </w:t>
      </w:r>
      <w:r>
        <w:rPr>
          <w:rFonts w:ascii="Times New Roman" w:hAnsi="Times New Roman"/>
          <w:smallCaps/>
          <w:spacing w:val="-5"/>
          <w:sz w:val="20"/>
        </w:rPr>
        <w:t>Fukuyama</w:t>
      </w:r>
      <w:r>
        <w:rPr>
          <w:rFonts w:ascii="Times New Roman" w:hAnsi="Times New Roman"/>
          <w:spacing w:val="-5"/>
          <w:sz w:val="20"/>
        </w:rPr>
        <w:t xml:space="preserve">, </w:t>
      </w:r>
      <w:r>
        <w:rPr>
          <w:rFonts w:ascii="Times New Roman" w:hAnsi="Times New Roman"/>
          <w:i/>
          <w:iCs/>
          <w:spacing w:val="-5"/>
          <w:sz w:val="20"/>
        </w:rPr>
        <w:t>Identità. La ricerca della dignità e i nuovi populismi</w:t>
      </w:r>
      <w:r>
        <w:rPr>
          <w:rFonts w:ascii="Times New Roman" w:hAnsi="Times New Roman"/>
          <w:spacing w:val="-5"/>
          <w:sz w:val="20"/>
        </w:rPr>
        <w:t>, Utet, Torino, 2017</w:t>
      </w:r>
    </w:p>
    <w:p w14:paraId="00A6EBF1" w14:textId="77777777" w:rsidR="00887641" w:rsidRDefault="00887641" w:rsidP="00887641">
      <w:pPr>
        <w:pStyle w:val="Testo2"/>
        <w:spacing w:line="240" w:lineRule="exact"/>
        <w:ind w:firstLine="0"/>
        <w:rPr>
          <w:rFonts w:ascii="Times New Roman" w:hAnsi="Times New Roman"/>
          <w:spacing w:val="-5"/>
          <w:sz w:val="20"/>
        </w:rPr>
      </w:pPr>
      <w:r w:rsidRPr="00C54B23">
        <w:rPr>
          <w:rFonts w:ascii="Times New Roman" w:hAnsi="Times New Roman"/>
          <w:spacing w:val="-5"/>
          <w:sz w:val="20"/>
        </w:rPr>
        <w:t xml:space="preserve">L. </w:t>
      </w:r>
      <w:r w:rsidRPr="00C54B23">
        <w:rPr>
          <w:rFonts w:ascii="Times New Roman" w:hAnsi="Times New Roman"/>
          <w:smallCaps/>
          <w:spacing w:val="-5"/>
          <w:sz w:val="20"/>
        </w:rPr>
        <w:t xml:space="preserve">Gudkov-V. </w:t>
      </w:r>
      <w:r>
        <w:rPr>
          <w:rFonts w:ascii="Times New Roman" w:hAnsi="Times New Roman"/>
          <w:smallCaps/>
          <w:spacing w:val="-5"/>
          <w:sz w:val="20"/>
        </w:rPr>
        <w:t>Zaslavsky</w:t>
      </w:r>
      <w:r w:rsidRPr="00F9639B">
        <w:rPr>
          <w:rFonts w:ascii="Times New Roman" w:hAnsi="Times New Roman"/>
          <w:spacing w:val="-5"/>
          <w:sz w:val="20"/>
        </w:rPr>
        <w:t xml:space="preserve">, </w:t>
      </w:r>
      <w:r>
        <w:rPr>
          <w:rFonts w:ascii="Times New Roman" w:hAnsi="Times New Roman"/>
          <w:i/>
          <w:spacing w:val="-5"/>
          <w:sz w:val="20"/>
        </w:rPr>
        <w:t>La Russia da Gorbaciov a Putin</w:t>
      </w:r>
      <w:r w:rsidRPr="00F9639B">
        <w:rPr>
          <w:rFonts w:ascii="Times New Roman" w:hAnsi="Times New Roman"/>
          <w:spacing w:val="-5"/>
          <w:sz w:val="20"/>
        </w:rPr>
        <w:t xml:space="preserve">, </w:t>
      </w:r>
      <w:r>
        <w:rPr>
          <w:rFonts w:ascii="Times New Roman" w:hAnsi="Times New Roman"/>
          <w:spacing w:val="-5"/>
          <w:sz w:val="20"/>
        </w:rPr>
        <w:t>il Mulino</w:t>
      </w:r>
      <w:r w:rsidRPr="00F9639B">
        <w:rPr>
          <w:rFonts w:ascii="Times New Roman" w:hAnsi="Times New Roman"/>
          <w:spacing w:val="-5"/>
          <w:sz w:val="20"/>
        </w:rPr>
        <w:t xml:space="preserve">, </w:t>
      </w:r>
      <w:r>
        <w:rPr>
          <w:rFonts w:ascii="Times New Roman" w:hAnsi="Times New Roman"/>
          <w:spacing w:val="-5"/>
          <w:sz w:val="20"/>
        </w:rPr>
        <w:t>Bologna</w:t>
      </w:r>
      <w:r w:rsidRPr="00F9639B">
        <w:rPr>
          <w:rFonts w:ascii="Times New Roman" w:hAnsi="Times New Roman"/>
          <w:spacing w:val="-5"/>
          <w:sz w:val="20"/>
        </w:rPr>
        <w:t>, 201</w:t>
      </w:r>
      <w:r>
        <w:rPr>
          <w:rFonts w:ascii="Times New Roman" w:hAnsi="Times New Roman"/>
          <w:spacing w:val="-5"/>
          <w:sz w:val="20"/>
        </w:rPr>
        <w:t>0</w:t>
      </w:r>
    </w:p>
    <w:p w14:paraId="1EB621F1" w14:textId="77777777" w:rsidR="00887641" w:rsidRDefault="00887641" w:rsidP="00887641">
      <w:pPr>
        <w:pStyle w:val="Testo2"/>
        <w:spacing w:line="240" w:lineRule="atLeast"/>
        <w:ind w:left="284" w:hanging="284"/>
        <w:rPr>
          <w:rFonts w:ascii="Times New Roman" w:hAnsi="Times New Roman"/>
          <w:spacing w:val="-5"/>
          <w:sz w:val="20"/>
        </w:rPr>
      </w:pPr>
      <w:r w:rsidRPr="00492F8F">
        <w:rPr>
          <w:rFonts w:ascii="Times New Roman" w:hAnsi="Times New Roman"/>
          <w:spacing w:val="-5"/>
          <w:sz w:val="20"/>
        </w:rPr>
        <w:t xml:space="preserve">G.J. </w:t>
      </w:r>
      <w:r w:rsidRPr="00492F8F">
        <w:rPr>
          <w:rFonts w:ascii="Times New Roman" w:hAnsi="Times New Roman"/>
          <w:smallCaps/>
          <w:spacing w:val="-5"/>
          <w:sz w:val="20"/>
        </w:rPr>
        <w:t>Ikenberry</w:t>
      </w:r>
      <w:r w:rsidRPr="00492F8F">
        <w:rPr>
          <w:rFonts w:ascii="Times New Roman" w:hAnsi="Times New Roman"/>
          <w:spacing w:val="-5"/>
          <w:sz w:val="20"/>
        </w:rPr>
        <w:t xml:space="preserve">, </w:t>
      </w:r>
      <w:r w:rsidRPr="00492F8F">
        <w:rPr>
          <w:rFonts w:ascii="Times New Roman" w:hAnsi="Times New Roman"/>
          <w:i/>
          <w:iCs/>
          <w:spacing w:val="-5"/>
          <w:sz w:val="20"/>
        </w:rPr>
        <w:t>Un mondo sicuro per la democrazia. Internazionalismo liberale e crisi dell’ordine globale</w:t>
      </w:r>
      <w:r>
        <w:rPr>
          <w:rFonts w:ascii="Times New Roman" w:hAnsi="Times New Roman"/>
          <w:spacing w:val="-5"/>
          <w:sz w:val="20"/>
        </w:rPr>
        <w:t>, Vita e Pensiero, Milano, 2021</w:t>
      </w:r>
    </w:p>
    <w:p w14:paraId="4C40E687" w14:textId="77777777" w:rsidR="00887641" w:rsidRPr="00492F8F" w:rsidRDefault="00887641" w:rsidP="00887641">
      <w:pPr>
        <w:pStyle w:val="Testo2"/>
        <w:spacing w:line="240" w:lineRule="atLeast"/>
        <w:ind w:left="284" w:hanging="284"/>
        <w:rPr>
          <w:rFonts w:ascii="Times New Roman" w:hAnsi="Times New Roman"/>
          <w:spacing w:val="-5"/>
          <w:sz w:val="20"/>
        </w:rPr>
      </w:pPr>
      <w:r>
        <w:rPr>
          <w:rFonts w:ascii="Times New Roman" w:hAnsi="Times New Roman"/>
          <w:spacing w:val="-5"/>
          <w:sz w:val="20"/>
        </w:rPr>
        <w:t xml:space="preserve">S. </w:t>
      </w:r>
      <w:r w:rsidRPr="00BB74D0">
        <w:rPr>
          <w:rFonts w:ascii="Times New Roman" w:hAnsi="Times New Roman"/>
          <w:smallCaps/>
          <w:spacing w:val="-5"/>
          <w:sz w:val="20"/>
        </w:rPr>
        <w:t>Lucarelli</w:t>
      </w:r>
      <w:r>
        <w:rPr>
          <w:rFonts w:ascii="Times New Roman" w:hAnsi="Times New Roman"/>
          <w:spacing w:val="-5"/>
          <w:sz w:val="20"/>
        </w:rPr>
        <w:t xml:space="preserve">, </w:t>
      </w:r>
      <w:r w:rsidRPr="00BB74D0">
        <w:rPr>
          <w:rFonts w:ascii="Times New Roman" w:hAnsi="Times New Roman"/>
          <w:i/>
          <w:iCs/>
          <w:spacing w:val="-5"/>
          <w:sz w:val="20"/>
        </w:rPr>
        <w:t>Cala il sipario sull’ordine liberale? Crisi di un sistema che ha cambiato il mondo</w:t>
      </w:r>
      <w:r>
        <w:rPr>
          <w:rFonts w:ascii="Times New Roman" w:hAnsi="Times New Roman"/>
          <w:spacing w:val="-5"/>
          <w:sz w:val="20"/>
        </w:rPr>
        <w:t>, Vita e Pensiero, Milano, 2020</w:t>
      </w:r>
    </w:p>
    <w:p w14:paraId="70D8B56D" w14:textId="77777777" w:rsidR="00887641" w:rsidRDefault="00887641" w:rsidP="00887641">
      <w:pPr>
        <w:pStyle w:val="Testo2"/>
        <w:spacing w:line="240" w:lineRule="atLeast"/>
        <w:ind w:left="284" w:hanging="284"/>
        <w:rPr>
          <w:rFonts w:ascii="Times New Roman" w:hAnsi="Times New Roman"/>
          <w:spacing w:val="-5"/>
          <w:sz w:val="20"/>
        </w:rPr>
      </w:pPr>
      <w:r>
        <w:rPr>
          <w:rFonts w:ascii="Times New Roman" w:hAnsi="Times New Roman"/>
          <w:spacing w:val="-5"/>
          <w:sz w:val="20"/>
        </w:rPr>
        <w:t xml:space="preserve">J. </w:t>
      </w:r>
      <w:r w:rsidRPr="00D350F2">
        <w:rPr>
          <w:rFonts w:ascii="Times New Roman" w:hAnsi="Times New Roman"/>
          <w:smallCaps/>
          <w:spacing w:val="-5"/>
          <w:sz w:val="20"/>
        </w:rPr>
        <w:t>Mearsheimer</w:t>
      </w:r>
      <w:r>
        <w:rPr>
          <w:rFonts w:ascii="Times New Roman" w:hAnsi="Times New Roman"/>
          <w:spacing w:val="-5"/>
          <w:sz w:val="20"/>
        </w:rPr>
        <w:t xml:space="preserve">, </w:t>
      </w:r>
      <w:r w:rsidRPr="000C0E83">
        <w:rPr>
          <w:rFonts w:ascii="Times New Roman" w:hAnsi="Times New Roman"/>
          <w:i/>
          <w:iCs/>
          <w:spacing w:val="-5"/>
          <w:sz w:val="20"/>
        </w:rPr>
        <w:t>La grande illusione. Perché la democrazia liberale non può cambiare il mondo</w:t>
      </w:r>
      <w:r>
        <w:rPr>
          <w:rFonts w:ascii="Times New Roman" w:hAnsi="Times New Roman"/>
          <w:spacing w:val="-5"/>
          <w:sz w:val="20"/>
        </w:rPr>
        <w:t>, Luiss University Press, Roma, 2019</w:t>
      </w:r>
    </w:p>
    <w:p w14:paraId="44B4F9CE" w14:textId="77777777" w:rsidR="00887641" w:rsidRPr="0053389D" w:rsidRDefault="00887641" w:rsidP="00887641">
      <w:pPr>
        <w:pStyle w:val="Testo2"/>
        <w:spacing w:line="240" w:lineRule="atLeast"/>
        <w:ind w:left="284" w:hanging="284"/>
        <w:rPr>
          <w:rFonts w:ascii="Times New Roman" w:hAnsi="Times New Roman"/>
          <w:spacing w:val="-5"/>
          <w:sz w:val="20"/>
        </w:rPr>
      </w:pPr>
      <w:r w:rsidRPr="0053389D">
        <w:rPr>
          <w:rFonts w:ascii="Times New Roman" w:hAnsi="Times New Roman"/>
          <w:smallCaps/>
          <w:spacing w:val="-5"/>
          <w:sz w:val="20"/>
        </w:rPr>
        <w:t>F. Paolini,</w:t>
      </w:r>
      <w:r w:rsidRPr="0053389D">
        <w:rPr>
          <w:rFonts w:ascii="Times New Roman" w:hAnsi="Times New Roman"/>
          <w:i/>
          <w:spacing w:val="-5"/>
          <w:sz w:val="20"/>
        </w:rPr>
        <w:t xml:space="preserve"> Breve storia dell’ambiente nel Novecento</w:t>
      </w:r>
      <w:r w:rsidRPr="0053389D">
        <w:rPr>
          <w:rFonts w:ascii="Times New Roman" w:hAnsi="Times New Roman"/>
          <w:spacing w:val="-5"/>
          <w:sz w:val="20"/>
        </w:rPr>
        <w:t xml:space="preserve">, Carocci, Roma, 2009 </w:t>
      </w:r>
    </w:p>
    <w:p w14:paraId="6DE01A31" w14:textId="77777777" w:rsidR="00887641" w:rsidRDefault="00887641" w:rsidP="00887641">
      <w:pPr>
        <w:pStyle w:val="Testo2"/>
        <w:spacing w:line="240" w:lineRule="atLeast"/>
        <w:ind w:left="284" w:hanging="284"/>
        <w:rPr>
          <w:rFonts w:ascii="Times New Roman" w:hAnsi="Times New Roman"/>
          <w:spacing w:val="-5"/>
          <w:sz w:val="20"/>
        </w:rPr>
      </w:pPr>
      <w:r w:rsidRPr="0053389D">
        <w:rPr>
          <w:rFonts w:ascii="Times New Roman" w:hAnsi="Times New Roman"/>
          <w:smallCaps/>
          <w:spacing w:val="-5"/>
          <w:sz w:val="20"/>
        </w:rPr>
        <w:t xml:space="preserve">L. Scaraffia, </w:t>
      </w:r>
      <w:r w:rsidRPr="0053389D">
        <w:rPr>
          <w:rFonts w:ascii="Times New Roman" w:hAnsi="Times New Roman"/>
          <w:i/>
          <w:spacing w:val="-5"/>
          <w:sz w:val="20"/>
        </w:rPr>
        <w:t>Storia della liberazione sessuale: Il corpo delle donne tra eros e pudore,</w:t>
      </w:r>
      <w:r w:rsidRPr="0053389D">
        <w:rPr>
          <w:rFonts w:ascii="Times New Roman" w:hAnsi="Times New Roman"/>
          <w:spacing w:val="-5"/>
          <w:sz w:val="20"/>
        </w:rPr>
        <w:t xml:space="preserve"> Marsilio, Venezia, 2019</w:t>
      </w:r>
    </w:p>
    <w:p w14:paraId="4959B925" w14:textId="77777777" w:rsidR="00887641" w:rsidRPr="00B660D3" w:rsidRDefault="00887641" w:rsidP="00887641">
      <w:pPr>
        <w:spacing w:line="240" w:lineRule="exact"/>
        <w:rPr>
          <w:szCs w:val="20"/>
        </w:rPr>
      </w:pPr>
    </w:p>
    <w:p w14:paraId="12209749" w14:textId="77777777" w:rsidR="00887641" w:rsidRPr="00B450D6" w:rsidRDefault="00887641" w:rsidP="00887641">
      <w:pPr>
        <w:spacing w:line="240" w:lineRule="exact"/>
        <w:rPr>
          <w:szCs w:val="20"/>
          <w:lang w:val="en-US"/>
        </w:rPr>
      </w:pPr>
      <w:r w:rsidRPr="00B450D6">
        <w:rPr>
          <w:szCs w:val="20"/>
          <w:lang w:val="en-US"/>
        </w:rPr>
        <w:t>Some indications to facilitate the choice between the volumes will be provided by the lecturer in class. Students who wish to do so may present one of the essays of their choice in the classroom at the end of the course, thus anticipating part of the examination; for obvious teaching reasons, it will not be possible to organise more than one presentation for each volume.</w:t>
      </w:r>
    </w:p>
    <w:p w14:paraId="07589301" w14:textId="77777777" w:rsidR="00887641" w:rsidRPr="00F10ADB" w:rsidRDefault="00887641" w:rsidP="00887641">
      <w:pPr>
        <w:spacing w:before="240" w:after="120" w:line="240" w:lineRule="exact"/>
        <w:rPr>
          <w:b/>
          <w:i/>
          <w:szCs w:val="20"/>
          <w:lang w:val="en-GB"/>
        </w:rPr>
      </w:pPr>
      <w:r w:rsidRPr="00F10ADB">
        <w:rPr>
          <w:b/>
          <w:i/>
          <w:szCs w:val="20"/>
          <w:lang w:val="en-GB"/>
        </w:rPr>
        <w:t>TEACHING METHOD</w:t>
      </w:r>
    </w:p>
    <w:p w14:paraId="6C0C4BC7" w14:textId="77777777" w:rsidR="00887641" w:rsidRDefault="00887641" w:rsidP="00887641">
      <w:pPr>
        <w:spacing w:line="240" w:lineRule="exact"/>
        <w:rPr>
          <w:szCs w:val="20"/>
          <w:lang w:val="en-GB"/>
        </w:rPr>
      </w:pPr>
      <w:r w:rsidRPr="00F10ADB">
        <w:rPr>
          <w:szCs w:val="20"/>
          <w:lang w:val="en-GB"/>
        </w:rPr>
        <w:t>Frontal lectures</w:t>
      </w:r>
      <w:r w:rsidRPr="0039057C">
        <w:rPr>
          <w:szCs w:val="20"/>
          <w:lang w:val="en-GB"/>
        </w:rPr>
        <w:t xml:space="preserve">. Classroom teaching will encourage the active participation of students - who will be encouraged to critically read current events in the light of the content learned during the course - and will be supplemented with the support of audiovisual, </w:t>
      </w:r>
      <w:proofErr w:type="gramStart"/>
      <w:r w:rsidRPr="0039057C">
        <w:rPr>
          <w:szCs w:val="20"/>
          <w:lang w:val="en-GB"/>
        </w:rPr>
        <w:t>iconographic</w:t>
      </w:r>
      <w:proofErr w:type="gramEnd"/>
      <w:r w:rsidRPr="0039057C">
        <w:rPr>
          <w:szCs w:val="20"/>
          <w:lang w:val="en-GB"/>
        </w:rPr>
        <w:t xml:space="preserve"> and textual documentation.</w:t>
      </w:r>
    </w:p>
    <w:p w14:paraId="2EC3F6E6" w14:textId="77777777" w:rsidR="00887641" w:rsidRPr="00F10ADB" w:rsidRDefault="00887641" w:rsidP="00887641">
      <w:pPr>
        <w:spacing w:before="240" w:after="120" w:line="240" w:lineRule="exact"/>
        <w:rPr>
          <w:b/>
          <w:i/>
          <w:szCs w:val="20"/>
          <w:lang w:val="en-GB"/>
        </w:rPr>
      </w:pPr>
      <w:r w:rsidRPr="00F10ADB">
        <w:rPr>
          <w:b/>
          <w:i/>
          <w:szCs w:val="20"/>
          <w:lang w:val="en-GB"/>
        </w:rPr>
        <w:t>ASSESSMENT METHOD AND CRITERIA</w:t>
      </w:r>
    </w:p>
    <w:p w14:paraId="2EE394B8" w14:textId="77777777" w:rsidR="00887641" w:rsidRDefault="00887641" w:rsidP="00887641">
      <w:pPr>
        <w:tabs>
          <w:tab w:val="clear" w:pos="284"/>
          <w:tab w:val="left" w:pos="283"/>
        </w:tabs>
        <w:spacing w:before="240" w:after="120" w:line="240" w:lineRule="exact"/>
        <w:rPr>
          <w:noProof/>
          <w:szCs w:val="20"/>
          <w:lang w:val="en-GB"/>
        </w:rPr>
      </w:pPr>
      <w:r w:rsidRPr="006F70A0">
        <w:rPr>
          <w:noProof/>
          <w:szCs w:val="20"/>
          <w:lang w:val="en-GB"/>
        </w:rPr>
        <w:t>The examination is oral and will consist of an appropriate number of questions (at least three) on the topics of the course. The assessment - expressed in thirtieths - will take into account the mastery and critical reworking of the content learnt during the course, as well as clarity of presentation and the ability to adequately justify the statements and analyses developed during the examination.</w:t>
      </w:r>
    </w:p>
    <w:p w14:paraId="6BCD3567" w14:textId="77777777" w:rsidR="00887641" w:rsidRPr="00F10ADB" w:rsidRDefault="00887641" w:rsidP="00887641">
      <w:pPr>
        <w:tabs>
          <w:tab w:val="clear" w:pos="284"/>
          <w:tab w:val="left" w:pos="283"/>
        </w:tabs>
        <w:spacing w:before="240" w:after="120" w:line="240" w:lineRule="exact"/>
        <w:rPr>
          <w:b/>
          <w:i/>
          <w:szCs w:val="20"/>
          <w:lang w:val="en-GB"/>
        </w:rPr>
      </w:pPr>
      <w:r w:rsidRPr="00F10ADB">
        <w:rPr>
          <w:b/>
          <w:i/>
          <w:szCs w:val="20"/>
          <w:lang w:val="en-GB"/>
        </w:rPr>
        <w:t>NOTES AND PREREQUISITES</w:t>
      </w:r>
    </w:p>
    <w:p w14:paraId="3A869319" w14:textId="77777777" w:rsidR="00887641" w:rsidRDefault="00887641" w:rsidP="00887641">
      <w:pPr>
        <w:spacing w:before="120" w:line="240" w:lineRule="exact"/>
        <w:rPr>
          <w:szCs w:val="20"/>
          <w:lang w:val="en-GB"/>
        </w:rPr>
      </w:pPr>
      <w:r w:rsidRPr="009124BE">
        <w:rPr>
          <w:szCs w:val="20"/>
          <w:lang w:val="en-GB"/>
        </w:rPr>
        <w:t>Teaching does not require any prerequisites in terms of content. In any case, an attitude of intellectual curiosity towards the main political and social issues of the contemporary world is desirable.</w:t>
      </w:r>
    </w:p>
    <w:p w14:paraId="57C60876" w14:textId="77777777" w:rsidR="00887641" w:rsidRPr="00FF4B6B" w:rsidRDefault="00887641" w:rsidP="00887641">
      <w:pPr>
        <w:spacing w:before="120" w:line="240" w:lineRule="exact"/>
        <w:rPr>
          <w:b/>
          <w:bCs/>
          <w:i/>
          <w:iCs/>
          <w:szCs w:val="20"/>
          <w:lang w:val="en-GB"/>
        </w:rPr>
      </w:pPr>
      <w:r w:rsidRPr="00FF4B6B">
        <w:rPr>
          <w:b/>
          <w:bCs/>
          <w:i/>
          <w:iCs/>
          <w:szCs w:val="20"/>
          <w:lang w:val="en-GB"/>
        </w:rPr>
        <w:t>TIME AND PLACE OF RECEPTION FOR STUDENTS</w:t>
      </w:r>
    </w:p>
    <w:p w14:paraId="633F83A9" w14:textId="77777777" w:rsidR="00887641" w:rsidRPr="00FF4B6B" w:rsidRDefault="00887641" w:rsidP="00887641">
      <w:pPr>
        <w:spacing w:before="120" w:line="240" w:lineRule="exact"/>
        <w:rPr>
          <w:szCs w:val="20"/>
          <w:lang w:val="en-GB"/>
        </w:rPr>
      </w:pPr>
      <w:r w:rsidRPr="00FF4B6B">
        <w:rPr>
          <w:szCs w:val="20"/>
          <w:lang w:val="en-GB"/>
        </w:rPr>
        <w:t>During the lecture period, Prof. Valvo receives students before and after lectures. He is always available by appointment (in person or on the Teams platform), to be arranged by e-mail (</w:t>
      </w:r>
      <w:hyperlink r:id="rId9" w:history="1">
        <w:r w:rsidRPr="00771FAA">
          <w:rPr>
            <w:rStyle w:val="Collegamentoipertestuale"/>
            <w:szCs w:val="20"/>
            <w:lang w:val="en-GB"/>
          </w:rPr>
          <w:t>paoloantonio.valvo@unicatt.it</w:t>
        </w:r>
      </w:hyperlink>
      <w:r w:rsidRPr="00FF4B6B">
        <w:rPr>
          <w:szCs w:val="20"/>
          <w:lang w:val="en-GB"/>
        </w:rPr>
        <w:t>).</w:t>
      </w:r>
      <w:r>
        <w:rPr>
          <w:szCs w:val="20"/>
          <w:lang w:val="en-GB"/>
        </w:rPr>
        <w:t xml:space="preserve"> </w:t>
      </w:r>
    </w:p>
    <w:p w14:paraId="7A121A6F" w14:textId="77777777" w:rsidR="00887641" w:rsidRDefault="00887641" w:rsidP="00887641">
      <w:pPr>
        <w:pStyle w:val="Testo2"/>
        <w:ind w:firstLine="0"/>
        <w:rPr>
          <w:rFonts w:ascii="Times New Roman" w:hAnsi="Times New Roman"/>
          <w:noProof w:val="0"/>
          <w:sz w:val="20"/>
          <w:lang w:val="en-GB"/>
        </w:rPr>
      </w:pPr>
      <w:bookmarkStart w:id="0" w:name="_Hlk18846207"/>
      <w:bookmarkStart w:id="1" w:name="_Hlk18839278"/>
      <w:bookmarkStart w:id="2" w:name="_Hlk18839048"/>
    </w:p>
    <w:p w14:paraId="238CFDD3" w14:textId="77777777" w:rsidR="00887641" w:rsidRPr="008C3422" w:rsidRDefault="00887641" w:rsidP="00887641">
      <w:pPr>
        <w:pStyle w:val="Testo2"/>
        <w:ind w:firstLine="0"/>
        <w:rPr>
          <w:rFonts w:ascii="Times New Roman" w:hAnsi="Times New Roman"/>
          <w:noProof w:val="0"/>
          <w:sz w:val="20"/>
          <w:lang w:val="en-GB"/>
        </w:rPr>
      </w:pPr>
      <w:r w:rsidRPr="008C3422">
        <w:rPr>
          <w:rFonts w:ascii="Times New Roman" w:hAnsi="Times New Roman"/>
          <w:noProof w:val="0"/>
          <w:sz w:val="20"/>
          <w:lang w:val="en-GB"/>
        </w:rPr>
        <w:t xml:space="preserve">Further information can be found on the lecturer's webpage at </w:t>
      </w:r>
      <w:hyperlink r:id="rId10" w:history="1">
        <w:r w:rsidRPr="006B7892">
          <w:rPr>
            <w:rStyle w:val="Collegamentoipertestuale"/>
            <w:rFonts w:ascii="Times New Roman" w:eastAsia="MS Mincho" w:hAnsi="Times New Roman"/>
            <w:noProof w:val="0"/>
            <w:sz w:val="20"/>
            <w:lang w:val="en-GB"/>
          </w:rPr>
          <w:t>https://docenti.unicatt.it/ppd2/it/docenti/27954/paolo-antonio-benedetto-valvo/profilo</w:t>
        </w:r>
      </w:hyperlink>
      <w:r>
        <w:rPr>
          <w:rFonts w:ascii="Times New Roman" w:hAnsi="Times New Roman"/>
          <w:noProof w:val="0"/>
          <w:sz w:val="20"/>
          <w:lang w:val="en-GB"/>
        </w:rPr>
        <w:t xml:space="preserve"> </w:t>
      </w:r>
      <w:r w:rsidRPr="008C3422">
        <w:rPr>
          <w:rFonts w:ascii="Times New Roman" w:hAnsi="Times New Roman"/>
          <w:noProof w:val="0"/>
          <w:sz w:val="20"/>
          <w:lang w:val="en-GB"/>
        </w:rPr>
        <w:t>or on the Faculty notice board</w:t>
      </w:r>
      <w:bookmarkEnd w:id="0"/>
      <w:r w:rsidRPr="008C3422">
        <w:rPr>
          <w:rFonts w:ascii="Times New Roman" w:hAnsi="Times New Roman"/>
          <w:noProof w:val="0"/>
          <w:sz w:val="20"/>
          <w:lang w:val="en-GB"/>
        </w:rPr>
        <w:t>.</w:t>
      </w:r>
      <w:bookmarkEnd w:id="1"/>
    </w:p>
    <w:bookmarkEnd w:id="2"/>
    <w:p w14:paraId="72F257E6" w14:textId="77777777" w:rsidR="00887641" w:rsidRPr="00F10ADB" w:rsidRDefault="00887641" w:rsidP="00887641">
      <w:pPr>
        <w:spacing w:before="120" w:line="240" w:lineRule="exact"/>
        <w:rPr>
          <w:szCs w:val="20"/>
          <w:lang w:val="en-GB"/>
        </w:rPr>
      </w:pPr>
    </w:p>
    <w:p w14:paraId="184C9FA7" w14:textId="77777777" w:rsidR="004F00BA" w:rsidRPr="00887641" w:rsidRDefault="004F00BA" w:rsidP="00887641"/>
    <w:sectPr w:rsidR="004F00BA" w:rsidRPr="00887641" w:rsidSect="004A206C">
      <w:pgSz w:w="11906" w:h="16838"/>
      <w:pgMar w:top="3515" w:right="2608" w:bottom="3515"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21F6" w14:textId="77777777" w:rsidR="00A446C6" w:rsidRDefault="00A446C6" w:rsidP="00673677">
      <w:pPr>
        <w:spacing w:line="240" w:lineRule="auto"/>
      </w:pPr>
      <w:r>
        <w:separator/>
      </w:r>
    </w:p>
  </w:endnote>
  <w:endnote w:type="continuationSeparator" w:id="0">
    <w:p w14:paraId="6CF1A063" w14:textId="77777777" w:rsidR="00A446C6" w:rsidRDefault="00A446C6" w:rsidP="006736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DF3E" w14:textId="77777777" w:rsidR="00A446C6" w:rsidRDefault="00A446C6" w:rsidP="00673677">
      <w:pPr>
        <w:spacing w:line="240" w:lineRule="auto"/>
      </w:pPr>
      <w:r>
        <w:separator/>
      </w:r>
    </w:p>
  </w:footnote>
  <w:footnote w:type="continuationSeparator" w:id="0">
    <w:p w14:paraId="51FB1C29" w14:textId="77777777" w:rsidR="00A446C6" w:rsidRDefault="00A446C6" w:rsidP="006736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8DA"/>
    <w:multiLevelType w:val="hybridMultilevel"/>
    <w:tmpl w:val="F2EE45F2"/>
    <w:lvl w:ilvl="0" w:tplc="B706DF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274B59"/>
    <w:multiLevelType w:val="hybridMultilevel"/>
    <w:tmpl w:val="634CC176"/>
    <w:lvl w:ilvl="0" w:tplc="2AF444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121D61"/>
    <w:multiLevelType w:val="hybridMultilevel"/>
    <w:tmpl w:val="B89014F6"/>
    <w:lvl w:ilvl="0" w:tplc="5EDEFF8E">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0818B0"/>
    <w:multiLevelType w:val="hybridMultilevel"/>
    <w:tmpl w:val="0CBE14DC"/>
    <w:lvl w:ilvl="0" w:tplc="B706DF62">
      <w:numFmt w:val="bullet"/>
      <w:lvlText w:val="-"/>
      <w:lvlJc w:val="left"/>
      <w:pPr>
        <w:ind w:left="720" w:hanging="360"/>
      </w:pPr>
      <w:rPr>
        <w:rFonts w:ascii="Times New Roman" w:eastAsia="Times New Roman" w:hAnsi="Times New Roman" w:cs="Times New Roman" w:hint="default"/>
      </w:rPr>
    </w:lvl>
    <w:lvl w:ilvl="1" w:tplc="C10208FE">
      <w:start w:val="3"/>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42828FF"/>
    <w:multiLevelType w:val="hybridMultilevel"/>
    <w:tmpl w:val="8DDE0020"/>
    <w:lvl w:ilvl="0" w:tplc="D390C54C">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22657690">
    <w:abstractNumId w:val="4"/>
  </w:num>
  <w:num w:numId="2" w16cid:durableId="1825122792">
    <w:abstractNumId w:val="2"/>
  </w:num>
  <w:num w:numId="3" w16cid:durableId="485047987">
    <w:abstractNumId w:val="0"/>
  </w:num>
  <w:num w:numId="4" w16cid:durableId="850221383">
    <w:abstractNumId w:val="3"/>
  </w:num>
  <w:num w:numId="5" w16cid:durableId="920602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677"/>
    <w:rsid w:val="00040E03"/>
    <w:rsid w:val="000469D5"/>
    <w:rsid w:val="00066135"/>
    <w:rsid w:val="00085E77"/>
    <w:rsid w:val="000864A2"/>
    <w:rsid w:val="000B0E7D"/>
    <w:rsid w:val="000C0E83"/>
    <w:rsid w:val="000C5324"/>
    <w:rsid w:val="000C62B2"/>
    <w:rsid w:val="000D2261"/>
    <w:rsid w:val="000F38F5"/>
    <w:rsid w:val="00135FEB"/>
    <w:rsid w:val="00137D73"/>
    <w:rsid w:val="001436D4"/>
    <w:rsid w:val="0014421F"/>
    <w:rsid w:val="00156FAA"/>
    <w:rsid w:val="00187B99"/>
    <w:rsid w:val="001A056E"/>
    <w:rsid w:val="001D4467"/>
    <w:rsid w:val="001D6A36"/>
    <w:rsid w:val="001E2B25"/>
    <w:rsid w:val="001F3AD3"/>
    <w:rsid w:val="001F53E4"/>
    <w:rsid w:val="002014DD"/>
    <w:rsid w:val="002104EF"/>
    <w:rsid w:val="00216812"/>
    <w:rsid w:val="00217803"/>
    <w:rsid w:val="00240CB8"/>
    <w:rsid w:val="00244FDB"/>
    <w:rsid w:val="00252AD0"/>
    <w:rsid w:val="00281521"/>
    <w:rsid w:val="002C10B7"/>
    <w:rsid w:val="002D5E17"/>
    <w:rsid w:val="002E4336"/>
    <w:rsid w:val="002F02AA"/>
    <w:rsid w:val="0030093E"/>
    <w:rsid w:val="00307101"/>
    <w:rsid w:val="0034169D"/>
    <w:rsid w:val="0035493A"/>
    <w:rsid w:val="0037185D"/>
    <w:rsid w:val="00381304"/>
    <w:rsid w:val="00381F11"/>
    <w:rsid w:val="003C4D13"/>
    <w:rsid w:val="003D7B62"/>
    <w:rsid w:val="00425F6F"/>
    <w:rsid w:val="00435A6E"/>
    <w:rsid w:val="00440803"/>
    <w:rsid w:val="00441B7A"/>
    <w:rsid w:val="0045268C"/>
    <w:rsid w:val="00487491"/>
    <w:rsid w:val="00492ABD"/>
    <w:rsid w:val="00492F8F"/>
    <w:rsid w:val="004A1339"/>
    <w:rsid w:val="004B10E3"/>
    <w:rsid w:val="004C068E"/>
    <w:rsid w:val="004D1217"/>
    <w:rsid w:val="004D2F86"/>
    <w:rsid w:val="004D3D4F"/>
    <w:rsid w:val="004D6008"/>
    <w:rsid w:val="004D673B"/>
    <w:rsid w:val="004D7F6E"/>
    <w:rsid w:val="004E79D8"/>
    <w:rsid w:val="004F00BA"/>
    <w:rsid w:val="0050511D"/>
    <w:rsid w:val="00505911"/>
    <w:rsid w:val="00515766"/>
    <w:rsid w:val="0053389D"/>
    <w:rsid w:val="00540873"/>
    <w:rsid w:val="005500A6"/>
    <w:rsid w:val="00555AA1"/>
    <w:rsid w:val="00561BF3"/>
    <w:rsid w:val="005A1114"/>
    <w:rsid w:val="005A1127"/>
    <w:rsid w:val="005A3694"/>
    <w:rsid w:val="005B1648"/>
    <w:rsid w:val="005C05EC"/>
    <w:rsid w:val="005E6E14"/>
    <w:rsid w:val="005F26DA"/>
    <w:rsid w:val="006102FB"/>
    <w:rsid w:val="00621B63"/>
    <w:rsid w:val="00625900"/>
    <w:rsid w:val="00637786"/>
    <w:rsid w:val="00640794"/>
    <w:rsid w:val="006467CD"/>
    <w:rsid w:val="00652313"/>
    <w:rsid w:val="00664AC5"/>
    <w:rsid w:val="00664FA0"/>
    <w:rsid w:val="00671CC3"/>
    <w:rsid w:val="00673196"/>
    <w:rsid w:val="00673677"/>
    <w:rsid w:val="00686051"/>
    <w:rsid w:val="00687A1F"/>
    <w:rsid w:val="00697333"/>
    <w:rsid w:val="006A518E"/>
    <w:rsid w:val="006B368F"/>
    <w:rsid w:val="006D1A4B"/>
    <w:rsid w:val="006F1772"/>
    <w:rsid w:val="00701473"/>
    <w:rsid w:val="00725D6C"/>
    <w:rsid w:val="00726494"/>
    <w:rsid w:val="00726560"/>
    <w:rsid w:val="00730FE1"/>
    <w:rsid w:val="00754523"/>
    <w:rsid w:val="0075709B"/>
    <w:rsid w:val="00794121"/>
    <w:rsid w:val="0079424E"/>
    <w:rsid w:val="00795228"/>
    <w:rsid w:val="00796D49"/>
    <w:rsid w:val="007B0937"/>
    <w:rsid w:val="007B2383"/>
    <w:rsid w:val="007E1744"/>
    <w:rsid w:val="007E22E2"/>
    <w:rsid w:val="00805009"/>
    <w:rsid w:val="00833BA3"/>
    <w:rsid w:val="00836ABA"/>
    <w:rsid w:val="00844DDF"/>
    <w:rsid w:val="0084549C"/>
    <w:rsid w:val="00887641"/>
    <w:rsid w:val="00890FC7"/>
    <w:rsid w:val="008942E7"/>
    <w:rsid w:val="008A1204"/>
    <w:rsid w:val="008D4A23"/>
    <w:rsid w:val="008E25EA"/>
    <w:rsid w:val="008E2C00"/>
    <w:rsid w:val="008F05C7"/>
    <w:rsid w:val="008F67F3"/>
    <w:rsid w:val="00900CCA"/>
    <w:rsid w:val="009158BE"/>
    <w:rsid w:val="009235A2"/>
    <w:rsid w:val="00924B77"/>
    <w:rsid w:val="00940DA2"/>
    <w:rsid w:val="0096218E"/>
    <w:rsid w:val="009B1B46"/>
    <w:rsid w:val="009C04D4"/>
    <w:rsid w:val="009C580A"/>
    <w:rsid w:val="009D3DF0"/>
    <w:rsid w:val="009E055C"/>
    <w:rsid w:val="00A00472"/>
    <w:rsid w:val="00A2200E"/>
    <w:rsid w:val="00A34A1D"/>
    <w:rsid w:val="00A446C6"/>
    <w:rsid w:val="00A553A1"/>
    <w:rsid w:val="00A74F6F"/>
    <w:rsid w:val="00A762A3"/>
    <w:rsid w:val="00AD7557"/>
    <w:rsid w:val="00AE48AE"/>
    <w:rsid w:val="00AE79CC"/>
    <w:rsid w:val="00AF4EEE"/>
    <w:rsid w:val="00AF5346"/>
    <w:rsid w:val="00B04D7E"/>
    <w:rsid w:val="00B24755"/>
    <w:rsid w:val="00B4140E"/>
    <w:rsid w:val="00B50C5D"/>
    <w:rsid w:val="00B51253"/>
    <w:rsid w:val="00B525CC"/>
    <w:rsid w:val="00B67240"/>
    <w:rsid w:val="00B76B05"/>
    <w:rsid w:val="00BB74D0"/>
    <w:rsid w:val="00BD43C4"/>
    <w:rsid w:val="00BE2335"/>
    <w:rsid w:val="00BE59AC"/>
    <w:rsid w:val="00BE5AEC"/>
    <w:rsid w:val="00BF7E1A"/>
    <w:rsid w:val="00C028EE"/>
    <w:rsid w:val="00C11987"/>
    <w:rsid w:val="00C20A2A"/>
    <w:rsid w:val="00C2662A"/>
    <w:rsid w:val="00C43F8A"/>
    <w:rsid w:val="00C54B23"/>
    <w:rsid w:val="00C93669"/>
    <w:rsid w:val="00CC3817"/>
    <w:rsid w:val="00CD283A"/>
    <w:rsid w:val="00CE2EEA"/>
    <w:rsid w:val="00D04D73"/>
    <w:rsid w:val="00D32014"/>
    <w:rsid w:val="00D350F2"/>
    <w:rsid w:val="00D37F69"/>
    <w:rsid w:val="00D404F2"/>
    <w:rsid w:val="00D426A7"/>
    <w:rsid w:val="00D44B68"/>
    <w:rsid w:val="00D51FFE"/>
    <w:rsid w:val="00DB19EC"/>
    <w:rsid w:val="00DB3AFE"/>
    <w:rsid w:val="00DB5692"/>
    <w:rsid w:val="00DC267C"/>
    <w:rsid w:val="00DD2AFA"/>
    <w:rsid w:val="00E02FD3"/>
    <w:rsid w:val="00E21A60"/>
    <w:rsid w:val="00E30E99"/>
    <w:rsid w:val="00E33E55"/>
    <w:rsid w:val="00E55029"/>
    <w:rsid w:val="00E607E6"/>
    <w:rsid w:val="00E63066"/>
    <w:rsid w:val="00E72ECB"/>
    <w:rsid w:val="00E764F2"/>
    <w:rsid w:val="00E7754A"/>
    <w:rsid w:val="00E831A7"/>
    <w:rsid w:val="00E94BB3"/>
    <w:rsid w:val="00EA4310"/>
    <w:rsid w:val="00EE20E2"/>
    <w:rsid w:val="00EE28E2"/>
    <w:rsid w:val="00EF5279"/>
    <w:rsid w:val="00F0136E"/>
    <w:rsid w:val="00F207EC"/>
    <w:rsid w:val="00F27A96"/>
    <w:rsid w:val="00F35595"/>
    <w:rsid w:val="00F72202"/>
    <w:rsid w:val="00FA5E7D"/>
    <w:rsid w:val="00FB7ECB"/>
    <w:rsid w:val="00FC352E"/>
    <w:rsid w:val="00FC68EB"/>
    <w:rsid w:val="00FE641D"/>
    <w:rsid w:val="00FE65DC"/>
    <w:rsid w:val="00FF4B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908AD"/>
  <w15:docId w15:val="{890CEEF2-B08B-AD4B-8CE1-0F874C2D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73677"/>
    <w:pPr>
      <w:tabs>
        <w:tab w:val="clear" w:pos="284"/>
      </w:tabs>
      <w:spacing w:line="240" w:lineRule="exact"/>
      <w:ind w:left="720"/>
      <w:contextualSpacing/>
    </w:pPr>
    <w:rPr>
      <w:rFonts w:eastAsia="MS Mincho"/>
    </w:rPr>
  </w:style>
  <w:style w:type="character" w:styleId="Collegamentoipertestuale">
    <w:name w:val="Hyperlink"/>
    <w:basedOn w:val="Carpredefinitoparagrafo"/>
    <w:uiPriority w:val="99"/>
    <w:unhideWhenUsed/>
    <w:rsid w:val="00673677"/>
    <w:rPr>
      <w:color w:val="0563C1" w:themeColor="hyperlink"/>
      <w:u w:val="single"/>
    </w:rPr>
  </w:style>
  <w:style w:type="paragraph" w:styleId="Testonotaapidipagina">
    <w:name w:val="footnote text"/>
    <w:basedOn w:val="Normale"/>
    <w:link w:val="TestonotaapidipaginaCarattere"/>
    <w:unhideWhenUsed/>
    <w:rsid w:val="00673677"/>
    <w:pPr>
      <w:tabs>
        <w:tab w:val="clear" w:pos="284"/>
      </w:tabs>
      <w:spacing w:line="240" w:lineRule="auto"/>
    </w:pPr>
    <w:rPr>
      <w:rFonts w:eastAsia="MS Mincho"/>
      <w:szCs w:val="20"/>
    </w:rPr>
  </w:style>
  <w:style w:type="character" w:customStyle="1" w:styleId="TestonotaapidipaginaCarattere">
    <w:name w:val="Testo nota a piè di pagina Carattere"/>
    <w:basedOn w:val="Carpredefinitoparagrafo"/>
    <w:link w:val="Testonotaapidipagina"/>
    <w:rsid w:val="00673677"/>
    <w:rPr>
      <w:rFonts w:eastAsia="MS Mincho"/>
    </w:rPr>
  </w:style>
  <w:style w:type="character" w:styleId="Rimandonotaapidipagina">
    <w:name w:val="footnote reference"/>
    <w:basedOn w:val="Carpredefinitoparagrafo"/>
    <w:unhideWhenUsed/>
    <w:rsid w:val="00673677"/>
    <w:rPr>
      <w:vertAlign w:val="superscript"/>
    </w:rPr>
  </w:style>
  <w:style w:type="paragraph" w:styleId="Testofumetto">
    <w:name w:val="Balloon Text"/>
    <w:basedOn w:val="Normale"/>
    <w:link w:val="TestofumettoCarattere"/>
    <w:rsid w:val="00BE59AC"/>
    <w:pPr>
      <w:spacing w:line="240" w:lineRule="auto"/>
    </w:pPr>
    <w:rPr>
      <w:sz w:val="18"/>
      <w:szCs w:val="18"/>
    </w:rPr>
  </w:style>
  <w:style w:type="character" w:customStyle="1" w:styleId="TestofumettoCarattere">
    <w:name w:val="Testo fumetto Carattere"/>
    <w:basedOn w:val="Carpredefinitoparagrafo"/>
    <w:link w:val="Testofumetto"/>
    <w:rsid w:val="00BE59AC"/>
    <w:rPr>
      <w:sz w:val="18"/>
      <w:szCs w:val="18"/>
    </w:rPr>
  </w:style>
  <w:style w:type="paragraph" w:styleId="Nessunaspaziatura">
    <w:name w:val="No Spacing"/>
    <w:uiPriority w:val="1"/>
    <w:qFormat/>
    <w:rsid w:val="00FE65DC"/>
    <w:pPr>
      <w:tabs>
        <w:tab w:val="left" w:pos="284"/>
      </w:tabs>
      <w:jc w:val="both"/>
    </w:pPr>
    <w:rPr>
      <w:szCs w:val="24"/>
    </w:rPr>
  </w:style>
  <w:style w:type="paragraph" w:customStyle="1" w:styleId="xmsonormal">
    <w:name w:val="x_msonormal"/>
    <w:basedOn w:val="Normale"/>
    <w:rsid w:val="00887641"/>
    <w:pPr>
      <w:tabs>
        <w:tab w:val="clear" w:pos="284"/>
      </w:tabs>
      <w:spacing w:before="100" w:beforeAutospacing="1" w:after="100" w:afterAutospacing="1" w:line="240" w:lineRule="auto"/>
      <w:jc w:val="left"/>
    </w:pPr>
    <w:rPr>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27024">
      <w:bodyDiv w:val="1"/>
      <w:marLeft w:val="0"/>
      <w:marRight w:val="0"/>
      <w:marTop w:val="0"/>
      <w:marBottom w:val="0"/>
      <w:divBdr>
        <w:top w:val="none" w:sz="0" w:space="0" w:color="auto"/>
        <w:left w:val="none" w:sz="0" w:space="0" w:color="auto"/>
        <w:bottom w:val="none" w:sz="0" w:space="0" w:color="auto"/>
        <w:right w:val="none" w:sz="0" w:space="0" w:color="auto"/>
      </w:divBdr>
    </w:div>
    <w:div w:id="151213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introduzione-alla-storia-contemporanea-9788815284877-68232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enti.unicatt.it/ppd2/it/docenti/27954/paolo-antonio-benedetto-valvo/profilo" TargetMode="External"/><Relationship Id="rId4" Type="http://schemas.openxmlformats.org/officeDocument/2006/relationships/settings" Target="settings.xml"/><Relationship Id="rId9" Type="http://schemas.openxmlformats.org/officeDocument/2006/relationships/hyperlink" Target="mailto:paoloantonio.valvo@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E0222-015D-455C-86BD-115BB61F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840</Words>
  <Characters>4793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Fiori Paola</cp:lastModifiedBy>
  <cp:revision>188</cp:revision>
  <cp:lastPrinted>2003-03-27T10:42:00Z</cp:lastPrinted>
  <dcterms:created xsi:type="dcterms:W3CDTF">2021-12-16T10:02:00Z</dcterms:created>
  <dcterms:modified xsi:type="dcterms:W3CDTF">2023-07-31T13:27:00Z</dcterms:modified>
</cp:coreProperties>
</file>