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E71BD" w14:textId="76536DFD" w:rsidR="00A9765D" w:rsidRPr="00943983" w:rsidRDefault="008E4A29">
      <w:pPr>
        <w:spacing w:before="480" w:line="240" w:lineRule="exact"/>
        <w:ind w:right="28"/>
        <w:outlineLvl w:val="0"/>
        <w:rPr>
          <w:rFonts w:ascii="Times" w:hAnsi="Times"/>
          <w:b/>
          <w:noProof/>
          <w:sz w:val="22"/>
        </w:rPr>
      </w:pPr>
      <w:r w:rsidRPr="00943983">
        <w:rPr>
          <w:rFonts w:ascii="Times" w:hAnsi="Times"/>
          <w:b/>
          <w:sz w:val="20"/>
        </w:rPr>
        <w:t>Welfare Systems</w:t>
      </w:r>
    </w:p>
    <w:p w14:paraId="50DE2C89" w14:textId="0E94AA29" w:rsidR="00A9765D" w:rsidRPr="00943983" w:rsidRDefault="008E4A29">
      <w:pPr>
        <w:spacing w:line="220" w:lineRule="exact"/>
        <w:outlineLvl w:val="1"/>
        <w:rPr>
          <w:rFonts w:ascii="Times" w:hAnsi="Times"/>
          <w:smallCaps/>
          <w:sz w:val="20"/>
        </w:rPr>
      </w:pPr>
      <w:r w:rsidRPr="00943983">
        <w:rPr>
          <w:rFonts w:ascii="Times" w:hAnsi="Times"/>
          <w:smallCaps/>
          <w:sz w:val="20"/>
        </w:rPr>
        <w:t>Prof. Silvia Platoni</w:t>
      </w:r>
    </w:p>
    <w:p w14:paraId="765F6B8B" w14:textId="77777777" w:rsidR="00A9765D" w:rsidRPr="00943983" w:rsidRDefault="008E4A29">
      <w:pPr>
        <w:spacing w:before="240" w:after="120" w:line="220" w:lineRule="exact"/>
        <w:rPr>
          <w:rFonts w:ascii="Times" w:hAnsi="Times"/>
          <w:b/>
          <w:i/>
          <w:smallCaps/>
          <w:sz w:val="18"/>
        </w:rPr>
      </w:pPr>
      <w:bookmarkStart w:id="0" w:name="_GoBack"/>
      <w:bookmarkEnd w:id="0"/>
      <w:r w:rsidRPr="00943983">
        <w:rPr>
          <w:rFonts w:ascii="Times" w:hAnsi="Times"/>
          <w:b/>
          <w:i/>
          <w:smallCaps/>
          <w:sz w:val="18"/>
        </w:rPr>
        <w:t>COURSE AIMS AND INTENDED LEARNING OUTCOMES</w:t>
      </w:r>
    </w:p>
    <w:p w14:paraId="45ADA34A" w14:textId="77777777" w:rsidR="00A9765D" w:rsidRPr="00943983" w:rsidRDefault="008E4A29">
      <w:pPr>
        <w:spacing w:after="120" w:line="220" w:lineRule="exact"/>
        <w:jc w:val="both"/>
        <w:rPr>
          <w:rFonts w:ascii="Times" w:hAnsi="Times"/>
          <w:sz w:val="18"/>
        </w:rPr>
      </w:pPr>
      <w:r w:rsidRPr="00943983">
        <w:rPr>
          <w:rFonts w:ascii="Times" w:hAnsi="Times"/>
          <w:sz w:val="18"/>
        </w:rPr>
        <w:t>The course illustrates the characteristics of social protection systems from an institutional and economic analysis point of view. The topics covered focus on the compulsory pension system and supplementary pension, with reference to the Italian situation and the coordination of social protection policies between European Union countries.</w:t>
      </w:r>
    </w:p>
    <w:p w14:paraId="315E2806" w14:textId="42D636A8" w:rsidR="00A9765D" w:rsidRPr="007D772E" w:rsidRDefault="008E4A29">
      <w:pPr>
        <w:spacing w:line="220" w:lineRule="exact"/>
        <w:rPr>
          <w:rFonts w:ascii="Times" w:hAnsi="Times"/>
          <w:sz w:val="18"/>
        </w:rPr>
      </w:pPr>
      <w:r w:rsidRPr="007D772E">
        <w:rPr>
          <w:rFonts w:ascii="Times" w:hAnsi="Times"/>
          <w:sz w:val="18"/>
        </w:rPr>
        <w:t>At the end of the course,</w:t>
      </w:r>
      <w:r w:rsidR="007D772E" w:rsidRPr="007D772E">
        <w:rPr>
          <w:rFonts w:ascii="Times" w:hAnsi="Times"/>
          <w:sz w:val="18"/>
        </w:rPr>
        <w:t xml:space="preserve"> the</w:t>
      </w:r>
      <w:r w:rsidRPr="007D772E">
        <w:rPr>
          <w:rFonts w:ascii="Times" w:hAnsi="Times"/>
          <w:sz w:val="18"/>
        </w:rPr>
        <w:t xml:space="preserve"> student:</w:t>
      </w:r>
    </w:p>
    <w:p w14:paraId="50FF3B91" w14:textId="23BAC269" w:rsidR="00D97254" w:rsidRPr="007D772E" w:rsidRDefault="007D772E" w:rsidP="00D97254">
      <w:pPr>
        <w:numPr>
          <w:ilvl w:val="0"/>
          <w:numId w:val="7"/>
        </w:numPr>
        <w:spacing w:line="220" w:lineRule="exact"/>
        <w:ind w:left="714" w:hanging="357"/>
        <w:jc w:val="both"/>
        <w:rPr>
          <w:rFonts w:ascii="Times" w:hAnsi="Times"/>
          <w:sz w:val="18"/>
        </w:rPr>
      </w:pPr>
      <w:r w:rsidRPr="007D772E">
        <w:rPr>
          <w:rFonts w:ascii="Times" w:hAnsi="Times"/>
          <w:sz w:val="18"/>
        </w:rPr>
        <w:t xml:space="preserve">will </w:t>
      </w:r>
      <w:r w:rsidR="00D97254" w:rsidRPr="007D772E">
        <w:rPr>
          <w:rFonts w:ascii="Times" w:hAnsi="Times"/>
          <w:sz w:val="18"/>
        </w:rPr>
        <w:t xml:space="preserve">have acquired knowledge and </w:t>
      </w:r>
      <w:r w:rsidRPr="007D772E">
        <w:rPr>
          <w:rFonts w:ascii="Times" w:hAnsi="Times"/>
          <w:sz w:val="18"/>
        </w:rPr>
        <w:t xml:space="preserve">will </w:t>
      </w:r>
      <w:r w:rsidR="00D97254" w:rsidRPr="007D772E">
        <w:rPr>
          <w:rFonts w:ascii="Times" w:hAnsi="Times"/>
          <w:sz w:val="18"/>
        </w:rPr>
        <w:t>have developed understanding and learning skills of the technical and economic aspects of retirement savings and pension management;</w:t>
      </w:r>
    </w:p>
    <w:p w14:paraId="7E4F97A8" w14:textId="49F57B52" w:rsidR="00D97254" w:rsidRPr="007D772E" w:rsidRDefault="007D772E" w:rsidP="00D97254">
      <w:pPr>
        <w:numPr>
          <w:ilvl w:val="0"/>
          <w:numId w:val="7"/>
        </w:numPr>
        <w:spacing w:line="220" w:lineRule="exact"/>
        <w:ind w:left="714" w:hanging="357"/>
        <w:jc w:val="both"/>
        <w:rPr>
          <w:rFonts w:ascii="Times" w:hAnsi="Times"/>
          <w:sz w:val="18"/>
        </w:rPr>
      </w:pPr>
      <w:proofErr w:type="gramStart"/>
      <w:r w:rsidRPr="007D772E">
        <w:rPr>
          <w:rFonts w:ascii="Times" w:hAnsi="Times"/>
          <w:sz w:val="18"/>
        </w:rPr>
        <w:t>will</w:t>
      </w:r>
      <w:proofErr w:type="gramEnd"/>
      <w:r w:rsidRPr="007D772E">
        <w:rPr>
          <w:rFonts w:ascii="Times" w:hAnsi="Times"/>
          <w:sz w:val="18"/>
        </w:rPr>
        <w:t xml:space="preserve"> </w:t>
      </w:r>
      <w:r w:rsidR="00D97254" w:rsidRPr="007D772E">
        <w:rPr>
          <w:rFonts w:ascii="Times" w:hAnsi="Times"/>
          <w:sz w:val="18"/>
        </w:rPr>
        <w:t xml:space="preserve">be able to apply and </w:t>
      </w:r>
      <w:r>
        <w:rPr>
          <w:rFonts w:ascii="Times" w:hAnsi="Times"/>
          <w:sz w:val="18"/>
        </w:rPr>
        <w:t xml:space="preserve">to </w:t>
      </w:r>
      <w:r w:rsidR="00D97254" w:rsidRPr="007D772E">
        <w:rPr>
          <w:rFonts w:ascii="Times" w:hAnsi="Times"/>
          <w:sz w:val="18"/>
        </w:rPr>
        <w:t xml:space="preserve">integrate </w:t>
      </w:r>
      <w:r w:rsidRPr="007D772E">
        <w:rPr>
          <w:rFonts w:ascii="Times" w:hAnsi="Times"/>
          <w:sz w:val="18"/>
        </w:rPr>
        <w:t>his/her</w:t>
      </w:r>
      <w:r w:rsidR="00D97254" w:rsidRPr="007D772E">
        <w:rPr>
          <w:rFonts w:ascii="Times" w:hAnsi="Times"/>
          <w:sz w:val="18"/>
        </w:rPr>
        <w:t xml:space="preserve"> knowledge, </w:t>
      </w:r>
      <w:r>
        <w:rPr>
          <w:rFonts w:ascii="Times" w:hAnsi="Times"/>
          <w:sz w:val="18"/>
        </w:rPr>
        <w:t xml:space="preserve">to </w:t>
      </w:r>
      <w:r w:rsidR="00D97254" w:rsidRPr="007D772E">
        <w:rPr>
          <w:rFonts w:ascii="Times" w:hAnsi="Times"/>
          <w:sz w:val="18"/>
        </w:rPr>
        <w:t xml:space="preserve">formulate autonomous judgments, and </w:t>
      </w:r>
      <w:r>
        <w:rPr>
          <w:rFonts w:ascii="Times" w:hAnsi="Times"/>
          <w:sz w:val="18"/>
        </w:rPr>
        <w:t xml:space="preserve">to </w:t>
      </w:r>
      <w:r w:rsidR="00D97254" w:rsidRPr="007D772E">
        <w:rPr>
          <w:rFonts w:ascii="Times" w:hAnsi="Times"/>
          <w:sz w:val="18"/>
        </w:rPr>
        <w:t xml:space="preserve">communicate </w:t>
      </w:r>
      <w:r w:rsidRPr="007D772E">
        <w:rPr>
          <w:rFonts w:ascii="Times" w:hAnsi="Times"/>
          <w:sz w:val="18"/>
        </w:rPr>
        <w:t>his/her</w:t>
      </w:r>
      <w:r w:rsidR="00D97254" w:rsidRPr="007D772E">
        <w:rPr>
          <w:rFonts w:ascii="Times" w:hAnsi="Times"/>
          <w:sz w:val="18"/>
        </w:rPr>
        <w:t xml:space="preserve"> conclusions on the aspects characterizing the social security systems and the reforms underway in Italy and the EU.</w:t>
      </w:r>
    </w:p>
    <w:p w14:paraId="52B8CB06" w14:textId="77777777" w:rsidR="00A9765D" w:rsidRPr="00943983" w:rsidRDefault="008E4A29">
      <w:pPr>
        <w:spacing w:before="240" w:after="120" w:line="220" w:lineRule="exact"/>
        <w:rPr>
          <w:rFonts w:ascii="Times" w:hAnsi="Times"/>
          <w:b/>
          <w:i/>
          <w:sz w:val="18"/>
        </w:rPr>
      </w:pPr>
      <w:r w:rsidRPr="00943983">
        <w:rPr>
          <w:rFonts w:ascii="Times" w:hAnsi="Times"/>
          <w:b/>
          <w:i/>
          <w:sz w:val="18"/>
        </w:rPr>
        <w:t>COURSE CONTENT</w:t>
      </w:r>
    </w:p>
    <w:p w14:paraId="16518936" w14:textId="77777777" w:rsidR="00A9765D" w:rsidRPr="00943983" w:rsidRDefault="008E4A29">
      <w:pPr>
        <w:spacing w:line="220" w:lineRule="exact"/>
        <w:ind w:left="714" w:hanging="357"/>
        <w:jc w:val="both"/>
        <w:rPr>
          <w:rFonts w:ascii="Times" w:hAnsi="Times"/>
          <w:sz w:val="18"/>
        </w:rPr>
      </w:pPr>
      <w:r w:rsidRPr="00943983">
        <w:rPr>
          <w:rFonts w:ascii="Times" w:hAnsi="Times"/>
          <w:sz w:val="18"/>
        </w:rPr>
        <w:t>1.</w:t>
      </w:r>
      <w:r w:rsidRPr="00943983">
        <w:rPr>
          <w:rFonts w:ascii="Times" w:hAnsi="Times"/>
          <w:sz w:val="18"/>
        </w:rPr>
        <w:tab/>
        <w:t>Economics of risk and economics of savings.</w:t>
      </w:r>
    </w:p>
    <w:p w14:paraId="5109A2E6" w14:textId="77777777" w:rsidR="00A9765D" w:rsidRPr="00943983" w:rsidRDefault="008E4A29">
      <w:pPr>
        <w:spacing w:line="220" w:lineRule="exact"/>
        <w:ind w:left="1071" w:hanging="357"/>
        <w:jc w:val="both"/>
        <w:rPr>
          <w:rFonts w:ascii="Times" w:hAnsi="Times"/>
          <w:sz w:val="18"/>
        </w:rPr>
      </w:pPr>
      <w:r w:rsidRPr="00943983">
        <w:rPr>
          <w:rFonts w:ascii="Times" w:hAnsi="Times"/>
          <w:sz w:val="18"/>
        </w:rPr>
        <w:t>1.1</w:t>
      </w:r>
      <w:r w:rsidRPr="00943983">
        <w:rPr>
          <w:rFonts w:ascii="Times" w:hAnsi="Times"/>
          <w:sz w:val="18"/>
        </w:rPr>
        <w:tab/>
        <w:t>Risk and risk aversion, insurance and information asymmetries (adverse selection and moral hazard).</w:t>
      </w:r>
    </w:p>
    <w:p w14:paraId="79BB39ED" w14:textId="77777777" w:rsidR="00A9765D" w:rsidRPr="00943983" w:rsidRDefault="008E4A29">
      <w:pPr>
        <w:spacing w:line="220" w:lineRule="exact"/>
        <w:ind w:left="1071" w:hanging="357"/>
        <w:jc w:val="both"/>
        <w:rPr>
          <w:rFonts w:ascii="Times" w:hAnsi="Times"/>
          <w:sz w:val="18"/>
        </w:rPr>
      </w:pPr>
      <w:r w:rsidRPr="00943983">
        <w:rPr>
          <w:rFonts w:ascii="Times" w:hAnsi="Times"/>
          <w:sz w:val="18"/>
        </w:rPr>
        <w:t>1.2</w:t>
      </w:r>
      <w:r w:rsidRPr="00943983">
        <w:rPr>
          <w:rFonts w:ascii="Times" w:hAnsi="Times"/>
          <w:sz w:val="18"/>
        </w:rPr>
        <w:tab/>
        <w:t>The theory of intertemporal choices in microeconomic analysis and macroeconomic analysis.</w:t>
      </w:r>
    </w:p>
    <w:p w14:paraId="1EAA3A47" w14:textId="77777777" w:rsidR="00A9765D" w:rsidRPr="00943983" w:rsidRDefault="008E4A29">
      <w:pPr>
        <w:spacing w:line="220" w:lineRule="exact"/>
        <w:ind w:left="714" w:hanging="357"/>
        <w:jc w:val="both"/>
        <w:rPr>
          <w:rFonts w:ascii="Times" w:hAnsi="Times"/>
          <w:sz w:val="18"/>
        </w:rPr>
      </w:pPr>
      <w:r w:rsidRPr="00943983">
        <w:rPr>
          <w:rFonts w:ascii="Times" w:hAnsi="Times"/>
          <w:sz w:val="18"/>
        </w:rPr>
        <w:t>2.</w:t>
      </w:r>
      <w:r w:rsidRPr="00943983">
        <w:rPr>
          <w:rFonts w:ascii="Times" w:hAnsi="Times"/>
          <w:sz w:val="18"/>
        </w:rPr>
        <w:tab/>
        <w:t>Social security systems and compulsory pension systems.</w:t>
      </w:r>
    </w:p>
    <w:p w14:paraId="038A6EF8" w14:textId="77777777" w:rsidR="00A9765D" w:rsidRPr="00943983" w:rsidRDefault="008E4A29">
      <w:pPr>
        <w:spacing w:line="220" w:lineRule="exact"/>
        <w:ind w:left="1071" w:hanging="357"/>
        <w:jc w:val="both"/>
        <w:rPr>
          <w:rFonts w:ascii="Times" w:hAnsi="Times"/>
          <w:sz w:val="18"/>
        </w:rPr>
      </w:pPr>
      <w:r w:rsidRPr="00943983">
        <w:rPr>
          <w:rFonts w:ascii="Times" w:hAnsi="Times"/>
          <w:sz w:val="18"/>
        </w:rPr>
        <w:t>2.1</w:t>
      </w:r>
      <w:r w:rsidRPr="00943983">
        <w:rPr>
          <w:rFonts w:ascii="Times" w:hAnsi="Times"/>
          <w:sz w:val="18"/>
        </w:rPr>
        <w:tab/>
        <w:t xml:space="preserve">Welfare systems: reasons for social insurance, welfare state models, </w:t>
      </w:r>
      <w:proofErr w:type="gramStart"/>
      <w:r w:rsidRPr="00943983">
        <w:rPr>
          <w:rFonts w:ascii="Times" w:hAnsi="Times"/>
          <w:sz w:val="18"/>
        </w:rPr>
        <w:t>financing</w:t>
      </w:r>
      <w:proofErr w:type="gramEnd"/>
      <w:r w:rsidRPr="00943983">
        <w:rPr>
          <w:rFonts w:ascii="Times" w:hAnsi="Times"/>
          <w:sz w:val="18"/>
        </w:rPr>
        <w:t xml:space="preserve"> and sustainability.</w:t>
      </w:r>
    </w:p>
    <w:p w14:paraId="70CFC3E8" w14:textId="77777777" w:rsidR="00A9765D" w:rsidRPr="00943983" w:rsidRDefault="008E4A29">
      <w:pPr>
        <w:spacing w:line="220" w:lineRule="exact"/>
        <w:ind w:left="1071" w:hanging="357"/>
        <w:jc w:val="both"/>
        <w:rPr>
          <w:rFonts w:ascii="Times" w:hAnsi="Times"/>
          <w:sz w:val="18"/>
        </w:rPr>
      </w:pPr>
      <w:r w:rsidRPr="00943983">
        <w:rPr>
          <w:rFonts w:ascii="Times" w:hAnsi="Times"/>
          <w:sz w:val="18"/>
        </w:rPr>
        <w:t>2.2</w:t>
      </w:r>
      <w:r w:rsidRPr="00943983">
        <w:rPr>
          <w:rFonts w:ascii="Times" w:hAnsi="Times"/>
          <w:sz w:val="18"/>
        </w:rPr>
        <w:tab/>
        <w:t>Pension systems (types, balance and equity) and the Italian pension system (historical notes and reforms).</w:t>
      </w:r>
    </w:p>
    <w:p w14:paraId="6D9B94BD" w14:textId="77777777" w:rsidR="00A9765D" w:rsidRPr="00943983" w:rsidRDefault="008E4A29">
      <w:pPr>
        <w:spacing w:line="220" w:lineRule="exact"/>
        <w:ind w:left="714" w:hanging="357"/>
        <w:jc w:val="both"/>
        <w:rPr>
          <w:rFonts w:ascii="Times" w:hAnsi="Times"/>
          <w:sz w:val="18"/>
        </w:rPr>
      </w:pPr>
      <w:r w:rsidRPr="00943983">
        <w:rPr>
          <w:rFonts w:ascii="Times" w:hAnsi="Times"/>
          <w:sz w:val="18"/>
        </w:rPr>
        <w:t>3.</w:t>
      </w:r>
      <w:r w:rsidRPr="00943983">
        <w:rPr>
          <w:rFonts w:ascii="Times" w:hAnsi="Times"/>
          <w:sz w:val="18"/>
        </w:rPr>
        <w:tab/>
        <w:t>Supplementary welfare and coordination in the EU.</w:t>
      </w:r>
    </w:p>
    <w:p w14:paraId="04A60170" w14:textId="77777777" w:rsidR="00A9765D" w:rsidRPr="00943983" w:rsidRDefault="008E4A29">
      <w:pPr>
        <w:spacing w:line="220" w:lineRule="exact"/>
        <w:ind w:left="1071" w:hanging="357"/>
        <w:jc w:val="both"/>
        <w:rPr>
          <w:rFonts w:ascii="Times" w:hAnsi="Times"/>
          <w:sz w:val="18"/>
        </w:rPr>
      </w:pPr>
      <w:r w:rsidRPr="00943983">
        <w:rPr>
          <w:rFonts w:ascii="Times" w:hAnsi="Times"/>
          <w:sz w:val="18"/>
        </w:rPr>
        <w:t>3.1</w:t>
      </w:r>
      <w:r w:rsidRPr="00943983">
        <w:rPr>
          <w:rFonts w:ascii="Times" w:hAnsi="Times"/>
          <w:sz w:val="18"/>
        </w:rPr>
        <w:tab/>
        <w:t>Supplementary pension: (a) development and types of supplementary pension funds; (b) regulation and reference legislation, portfolio management and tax treatment.</w:t>
      </w:r>
    </w:p>
    <w:p w14:paraId="6F91D304" w14:textId="77777777" w:rsidR="00A9765D" w:rsidRPr="00943983" w:rsidRDefault="008E4A29">
      <w:pPr>
        <w:spacing w:line="220" w:lineRule="exact"/>
        <w:ind w:left="1071" w:hanging="357"/>
        <w:jc w:val="both"/>
        <w:rPr>
          <w:rFonts w:ascii="Times" w:hAnsi="Times"/>
          <w:sz w:val="18"/>
        </w:rPr>
      </w:pPr>
      <w:r w:rsidRPr="00943983">
        <w:rPr>
          <w:rFonts w:ascii="Times" w:hAnsi="Times"/>
          <w:sz w:val="18"/>
        </w:rPr>
        <w:t>3.2</w:t>
      </w:r>
      <w:r w:rsidRPr="00943983">
        <w:rPr>
          <w:rFonts w:ascii="Times" w:hAnsi="Times"/>
          <w:sz w:val="18"/>
        </w:rPr>
        <w:tab/>
        <w:t>Coordination of social security policies in the EU.</w:t>
      </w:r>
    </w:p>
    <w:p w14:paraId="48593C89" w14:textId="77777777" w:rsidR="00A9765D" w:rsidRPr="00943983" w:rsidRDefault="008E4A29">
      <w:pPr>
        <w:spacing w:before="240" w:after="120" w:line="220" w:lineRule="exact"/>
        <w:rPr>
          <w:rFonts w:ascii="Times" w:hAnsi="Times"/>
          <w:b/>
          <w:i/>
          <w:sz w:val="18"/>
        </w:rPr>
      </w:pPr>
      <w:r w:rsidRPr="00943983">
        <w:rPr>
          <w:rFonts w:ascii="Times" w:hAnsi="Times"/>
          <w:b/>
          <w:i/>
          <w:sz w:val="18"/>
        </w:rPr>
        <w:t>READING LIST</w:t>
      </w:r>
    </w:p>
    <w:p w14:paraId="227425D1" w14:textId="6876ABED" w:rsidR="00A9765D" w:rsidRPr="00943983" w:rsidRDefault="008E4A29">
      <w:pPr>
        <w:spacing w:line="220" w:lineRule="exact"/>
        <w:jc w:val="both"/>
        <w:rPr>
          <w:rFonts w:ascii="Times" w:hAnsi="Times"/>
          <w:noProof/>
          <w:sz w:val="18"/>
        </w:rPr>
      </w:pPr>
      <w:r w:rsidRPr="00943983">
        <w:rPr>
          <w:rFonts w:ascii="Times" w:hAnsi="Times"/>
          <w:sz w:val="18"/>
        </w:rPr>
        <w:t xml:space="preserve">The reference text is </w:t>
      </w:r>
      <w:r w:rsidRPr="00943983">
        <w:rPr>
          <w:rFonts w:ascii="Times" w:hAnsi="Times"/>
          <w:smallCaps/>
          <w:sz w:val="18"/>
        </w:rPr>
        <w:t>S. Platoni</w:t>
      </w:r>
      <w:r w:rsidRPr="00943983">
        <w:rPr>
          <w:rFonts w:ascii="Times" w:hAnsi="Times"/>
          <w:sz w:val="18"/>
        </w:rPr>
        <w:t>,</w:t>
      </w:r>
      <w:r w:rsidR="00E4568D">
        <w:rPr>
          <w:rFonts w:ascii="Times" w:hAnsi="Times"/>
          <w:sz w:val="18"/>
        </w:rPr>
        <w:t xml:space="preserve"> </w:t>
      </w:r>
      <w:r w:rsidRPr="00943983">
        <w:rPr>
          <w:rFonts w:ascii="Times" w:hAnsi="Times"/>
          <w:i/>
          <w:sz w:val="18"/>
        </w:rPr>
        <w:t xml:space="preserve">Sistemi di Welfare: </w:t>
      </w:r>
      <w:proofErr w:type="spellStart"/>
      <w:r w:rsidRPr="00943983">
        <w:rPr>
          <w:rFonts w:ascii="Times" w:hAnsi="Times"/>
          <w:i/>
          <w:sz w:val="18"/>
        </w:rPr>
        <w:t>aspetti</w:t>
      </w:r>
      <w:proofErr w:type="spellEnd"/>
      <w:r w:rsidRPr="00943983">
        <w:rPr>
          <w:rFonts w:ascii="Times" w:hAnsi="Times"/>
          <w:i/>
          <w:sz w:val="18"/>
        </w:rPr>
        <w:t xml:space="preserve"> </w:t>
      </w:r>
      <w:proofErr w:type="spellStart"/>
      <w:r w:rsidRPr="00943983">
        <w:rPr>
          <w:rFonts w:ascii="Times" w:hAnsi="Times"/>
          <w:i/>
          <w:sz w:val="18"/>
        </w:rPr>
        <w:t>teorici</w:t>
      </w:r>
      <w:proofErr w:type="spellEnd"/>
      <w:r w:rsidRPr="00943983">
        <w:rPr>
          <w:rFonts w:ascii="Times" w:hAnsi="Times"/>
          <w:i/>
          <w:sz w:val="18"/>
        </w:rPr>
        <w:t xml:space="preserve"> e </w:t>
      </w:r>
      <w:proofErr w:type="spellStart"/>
      <w:r w:rsidRPr="00943983">
        <w:rPr>
          <w:rFonts w:ascii="Times" w:hAnsi="Times"/>
          <w:i/>
          <w:sz w:val="18"/>
        </w:rPr>
        <w:t>sistema</w:t>
      </w:r>
      <w:proofErr w:type="spellEnd"/>
      <w:r w:rsidRPr="00943983">
        <w:rPr>
          <w:rFonts w:ascii="Times" w:hAnsi="Times"/>
          <w:i/>
          <w:sz w:val="18"/>
        </w:rPr>
        <w:t xml:space="preserve"> </w:t>
      </w:r>
      <w:proofErr w:type="spellStart"/>
      <w:r w:rsidRPr="00943983">
        <w:rPr>
          <w:rFonts w:ascii="Times" w:hAnsi="Times"/>
          <w:i/>
          <w:sz w:val="18"/>
        </w:rPr>
        <w:t>previdenziale</w:t>
      </w:r>
      <w:proofErr w:type="spellEnd"/>
      <w:r w:rsidRPr="00943983">
        <w:rPr>
          <w:rFonts w:ascii="Times" w:hAnsi="Times"/>
          <w:i/>
          <w:sz w:val="18"/>
        </w:rPr>
        <w:t xml:space="preserve"> </w:t>
      </w:r>
      <w:proofErr w:type="spellStart"/>
      <w:r w:rsidRPr="00943983">
        <w:rPr>
          <w:rFonts w:ascii="Times" w:hAnsi="Times"/>
          <w:i/>
          <w:sz w:val="18"/>
        </w:rPr>
        <w:t>italiano</w:t>
      </w:r>
      <w:proofErr w:type="spellEnd"/>
      <w:r w:rsidRPr="00943983">
        <w:rPr>
          <w:rFonts w:ascii="Times" w:hAnsi="Times"/>
          <w:sz w:val="18"/>
        </w:rPr>
        <w:t xml:space="preserve">, typescript available on the Blackboard platform </w:t>
      </w:r>
      <w:hyperlink r:id="rId8" w:history="1">
        <w:r w:rsidRPr="00943983">
          <w:rPr>
            <w:rStyle w:val="Collegamentoipertestuale"/>
            <w:rFonts w:ascii="Times" w:hAnsi="Times"/>
            <w:sz w:val="18"/>
          </w:rPr>
          <w:t>http://ilab.unicatt.it/ilab-blackboard-per-gli-studenti-accesso-a-bb-icatt</w:t>
        </w:r>
      </w:hyperlink>
      <w:r w:rsidRPr="00943983">
        <w:rPr>
          <w:rFonts w:ascii="Times" w:hAnsi="Times"/>
          <w:sz w:val="18"/>
        </w:rPr>
        <w:t xml:space="preserve">. Further reading and other reference material </w:t>
      </w:r>
      <w:proofErr w:type="gramStart"/>
      <w:r w:rsidRPr="00943983">
        <w:rPr>
          <w:rFonts w:ascii="Times" w:hAnsi="Times"/>
          <w:sz w:val="18"/>
        </w:rPr>
        <w:t>will be provided</w:t>
      </w:r>
      <w:proofErr w:type="gramEnd"/>
      <w:r w:rsidRPr="00943983">
        <w:rPr>
          <w:rFonts w:ascii="Times" w:hAnsi="Times"/>
          <w:sz w:val="18"/>
        </w:rPr>
        <w:t xml:space="preserve"> during the course and will be available on the Blackboard platform </w:t>
      </w:r>
      <w:hyperlink r:id="rId9" w:history="1">
        <w:r w:rsidRPr="00943983">
          <w:rPr>
            <w:rStyle w:val="Collegamentoipertestuale"/>
            <w:rFonts w:ascii="Times" w:hAnsi="Times"/>
            <w:sz w:val="18"/>
          </w:rPr>
          <w:t>http://ilab.unicatt.it/ilab-blackboard-per-gli-studenti-accesso-a-bb-icatt</w:t>
        </w:r>
      </w:hyperlink>
      <w:r w:rsidRPr="00943983">
        <w:rPr>
          <w:rFonts w:ascii="Times" w:hAnsi="Times"/>
          <w:sz w:val="18"/>
        </w:rPr>
        <w:t>.</w:t>
      </w:r>
    </w:p>
    <w:p w14:paraId="5CDB98CB" w14:textId="77777777" w:rsidR="00A9765D" w:rsidRPr="00943983" w:rsidRDefault="008E4A29">
      <w:pPr>
        <w:spacing w:before="240" w:line="220" w:lineRule="exact"/>
        <w:rPr>
          <w:rFonts w:ascii="Times" w:hAnsi="Times"/>
          <w:b/>
          <w:i/>
          <w:sz w:val="18"/>
        </w:rPr>
      </w:pPr>
      <w:r w:rsidRPr="00943983">
        <w:rPr>
          <w:rFonts w:ascii="Times" w:hAnsi="Times"/>
          <w:b/>
          <w:i/>
          <w:sz w:val="18"/>
        </w:rPr>
        <w:lastRenderedPageBreak/>
        <w:t>TEACHING METHOD</w:t>
      </w:r>
    </w:p>
    <w:p w14:paraId="6F8183BA" w14:textId="71B58D22" w:rsidR="00A9765D" w:rsidRPr="00943983" w:rsidRDefault="008E4A29">
      <w:pPr>
        <w:spacing w:line="220" w:lineRule="exact"/>
        <w:jc w:val="both"/>
        <w:rPr>
          <w:rFonts w:ascii="Times" w:hAnsi="Times"/>
          <w:noProof/>
          <w:sz w:val="18"/>
        </w:rPr>
      </w:pPr>
      <w:r w:rsidRPr="00943983">
        <w:rPr>
          <w:rFonts w:ascii="Times" w:hAnsi="Times"/>
          <w:sz w:val="18"/>
        </w:rPr>
        <w:t>Frontal lectures.</w:t>
      </w:r>
    </w:p>
    <w:p w14:paraId="56A76A8F" w14:textId="77777777" w:rsidR="00A9765D" w:rsidRPr="00943983" w:rsidRDefault="008E4A29">
      <w:pPr>
        <w:spacing w:before="240" w:line="220" w:lineRule="exact"/>
        <w:rPr>
          <w:rFonts w:ascii="Times" w:hAnsi="Times"/>
          <w:b/>
          <w:i/>
          <w:sz w:val="18"/>
        </w:rPr>
      </w:pPr>
      <w:r w:rsidRPr="00943983">
        <w:rPr>
          <w:rFonts w:ascii="Times" w:hAnsi="Times"/>
          <w:b/>
          <w:i/>
          <w:sz w:val="18"/>
        </w:rPr>
        <w:t>ASSESSMENT METHOD AND CRITERIA</w:t>
      </w:r>
    </w:p>
    <w:p w14:paraId="1E71EB01" w14:textId="2881D2D9" w:rsidR="00B8790F" w:rsidRPr="007D772E" w:rsidRDefault="00B8790F" w:rsidP="00B8790F">
      <w:pPr>
        <w:spacing w:line="220" w:lineRule="exact"/>
        <w:jc w:val="both"/>
        <w:rPr>
          <w:color w:val="222222"/>
          <w:sz w:val="18"/>
          <w:szCs w:val="18"/>
          <w:lang w:val="en-US"/>
        </w:rPr>
      </w:pPr>
      <w:r w:rsidRPr="007D772E">
        <w:rPr>
          <w:color w:val="222222"/>
          <w:sz w:val="18"/>
          <w:szCs w:val="18"/>
          <w:lang w:val="en-US"/>
        </w:rPr>
        <w:t xml:space="preserve">Learning outcomes </w:t>
      </w:r>
      <w:proofErr w:type="gramStart"/>
      <w:r w:rsidRPr="007D772E">
        <w:rPr>
          <w:color w:val="222222"/>
          <w:sz w:val="18"/>
          <w:szCs w:val="18"/>
          <w:lang w:val="en-US"/>
        </w:rPr>
        <w:t>are evaluated</w:t>
      </w:r>
      <w:proofErr w:type="gramEnd"/>
      <w:r w:rsidRPr="007D772E">
        <w:rPr>
          <w:color w:val="222222"/>
          <w:sz w:val="18"/>
          <w:szCs w:val="18"/>
          <w:lang w:val="en-US"/>
        </w:rPr>
        <w:t xml:space="preserve"> through a written exam (</w:t>
      </w:r>
      <w:r w:rsidR="00D97254" w:rsidRPr="007D772E">
        <w:rPr>
          <w:color w:val="222222"/>
          <w:sz w:val="18"/>
          <w:szCs w:val="18"/>
          <w:lang w:val="en-US"/>
        </w:rPr>
        <w:t>8</w:t>
      </w:r>
      <w:r w:rsidRPr="007D772E">
        <w:rPr>
          <w:color w:val="222222"/>
          <w:sz w:val="18"/>
          <w:szCs w:val="18"/>
          <w:lang w:val="en-US"/>
        </w:rPr>
        <w:t>0% of the course grade) and a group project (</w:t>
      </w:r>
      <w:r w:rsidR="00D97254" w:rsidRPr="007D772E">
        <w:rPr>
          <w:color w:val="222222"/>
          <w:sz w:val="18"/>
          <w:szCs w:val="18"/>
          <w:lang w:val="en-US"/>
        </w:rPr>
        <w:t>2</w:t>
      </w:r>
      <w:r w:rsidRPr="007D772E">
        <w:rPr>
          <w:color w:val="222222"/>
          <w:sz w:val="18"/>
          <w:szCs w:val="18"/>
          <w:lang w:val="en-US"/>
        </w:rPr>
        <w:t>0% of the course grade).</w:t>
      </w:r>
    </w:p>
    <w:p w14:paraId="46E59028" w14:textId="756D2CE1" w:rsidR="00A9765D" w:rsidRPr="007D772E" w:rsidRDefault="00B8790F">
      <w:pPr>
        <w:spacing w:line="220" w:lineRule="exact"/>
        <w:jc w:val="both"/>
        <w:rPr>
          <w:color w:val="222222"/>
          <w:sz w:val="18"/>
          <w:szCs w:val="18"/>
          <w:lang w:val="en-US"/>
        </w:rPr>
      </w:pPr>
      <w:r w:rsidRPr="007D772E">
        <w:rPr>
          <w:color w:val="222222"/>
          <w:sz w:val="18"/>
          <w:szCs w:val="18"/>
          <w:lang w:val="en-US"/>
        </w:rPr>
        <w:t xml:space="preserve">The written exam consists of two theoretical questions and one practical question (exercise): each question </w:t>
      </w:r>
      <w:r w:rsidRPr="007D772E">
        <w:rPr>
          <w:rFonts w:ascii="Times" w:hAnsi="Times"/>
          <w:sz w:val="18"/>
        </w:rPr>
        <w:t xml:space="preserve">carries a maximum score of </w:t>
      </w:r>
      <w:r w:rsidR="00D97254" w:rsidRPr="007D772E">
        <w:rPr>
          <w:rFonts w:cs="Times"/>
          <w:noProof/>
          <w:sz w:val="18"/>
          <w:szCs w:val="18"/>
        </w:rPr>
        <w:t>8</w:t>
      </w:r>
      <w:r w:rsidRPr="007D772E">
        <w:rPr>
          <w:rFonts w:cs="Times"/>
          <w:noProof/>
          <w:sz w:val="18"/>
          <w:szCs w:val="18"/>
        </w:rPr>
        <w:t>/30 points</w:t>
      </w:r>
      <w:r w:rsidRPr="007D772E">
        <w:rPr>
          <w:color w:val="222222"/>
          <w:sz w:val="18"/>
          <w:szCs w:val="18"/>
          <w:lang w:val="en-US"/>
        </w:rPr>
        <w:t xml:space="preserve"> for a total of 2</w:t>
      </w:r>
      <w:r w:rsidR="00D97254" w:rsidRPr="007D772E">
        <w:rPr>
          <w:color w:val="222222"/>
          <w:sz w:val="18"/>
          <w:szCs w:val="18"/>
          <w:lang w:val="en-US"/>
        </w:rPr>
        <w:t>4</w:t>
      </w:r>
      <w:r w:rsidRPr="007D772E">
        <w:rPr>
          <w:color w:val="222222"/>
          <w:sz w:val="18"/>
          <w:szCs w:val="18"/>
          <w:lang w:val="en-US"/>
        </w:rPr>
        <w:t xml:space="preserve">/30. The group project consists of a written </w:t>
      </w:r>
      <w:proofErr w:type="gramStart"/>
      <w:r w:rsidRPr="007D772E">
        <w:rPr>
          <w:color w:val="222222"/>
          <w:sz w:val="18"/>
          <w:szCs w:val="18"/>
          <w:lang w:val="en-US"/>
        </w:rPr>
        <w:t xml:space="preserve">assignment </w:t>
      </w:r>
      <w:r w:rsidR="00D4514A" w:rsidRPr="007D772E">
        <w:rPr>
          <w:color w:val="222222"/>
          <w:sz w:val="18"/>
          <w:szCs w:val="18"/>
          <w:lang w:val="en-US"/>
        </w:rPr>
        <w:t>which</w:t>
      </w:r>
      <w:proofErr w:type="gramEnd"/>
      <w:r w:rsidR="00D4514A" w:rsidRPr="007D772E">
        <w:rPr>
          <w:color w:val="222222"/>
          <w:sz w:val="18"/>
          <w:szCs w:val="18"/>
          <w:lang w:val="en-US"/>
        </w:rPr>
        <w:t xml:space="preserve"> is</w:t>
      </w:r>
      <w:r w:rsidRPr="007D772E">
        <w:rPr>
          <w:color w:val="222222"/>
          <w:sz w:val="18"/>
          <w:szCs w:val="18"/>
          <w:lang w:val="en-US"/>
        </w:rPr>
        <w:t xml:space="preserve"> presented in the classroom: </w:t>
      </w:r>
      <w:r w:rsidR="00D4514A" w:rsidRPr="007D772E">
        <w:rPr>
          <w:color w:val="222222"/>
          <w:sz w:val="18"/>
          <w:szCs w:val="18"/>
          <w:lang w:val="en-US"/>
        </w:rPr>
        <w:t xml:space="preserve">the </w:t>
      </w:r>
      <w:r w:rsidRPr="007D772E">
        <w:rPr>
          <w:color w:val="222222"/>
          <w:sz w:val="18"/>
          <w:szCs w:val="18"/>
          <w:lang w:val="en-US"/>
        </w:rPr>
        <w:t xml:space="preserve">group </w:t>
      </w:r>
      <w:r w:rsidR="00D4514A" w:rsidRPr="007D772E">
        <w:rPr>
          <w:color w:val="222222"/>
          <w:sz w:val="18"/>
          <w:szCs w:val="18"/>
          <w:lang w:val="en-US"/>
        </w:rPr>
        <w:t xml:space="preserve">project </w:t>
      </w:r>
      <w:r w:rsidRPr="007D772E">
        <w:rPr>
          <w:color w:val="222222"/>
          <w:sz w:val="18"/>
          <w:szCs w:val="18"/>
          <w:lang w:val="en-US"/>
        </w:rPr>
        <w:t xml:space="preserve">assigns a maximum score of </w:t>
      </w:r>
      <w:r w:rsidR="00D97254" w:rsidRPr="007D772E">
        <w:rPr>
          <w:color w:val="222222"/>
          <w:sz w:val="18"/>
          <w:szCs w:val="18"/>
          <w:lang w:val="en-US"/>
        </w:rPr>
        <w:t>6</w:t>
      </w:r>
      <w:r w:rsidRPr="007D772E">
        <w:rPr>
          <w:color w:val="222222"/>
          <w:sz w:val="18"/>
          <w:szCs w:val="18"/>
          <w:lang w:val="en-US"/>
        </w:rPr>
        <w:t>/30 points.</w:t>
      </w:r>
    </w:p>
    <w:p w14:paraId="49FBF8FA" w14:textId="3B91E68D" w:rsidR="005E008B" w:rsidRPr="00943983" w:rsidRDefault="007D772E" w:rsidP="00696C2A">
      <w:pPr>
        <w:spacing w:after="120" w:line="220" w:lineRule="exact"/>
        <w:jc w:val="both"/>
        <w:rPr>
          <w:rFonts w:ascii="Times" w:hAnsi="Times"/>
          <w:sz w:val="18"/>
        </w:rPr>
      </w:pPr>
      <w:proofErr w:type="gramStart"/>
      <w:r>
        <w:rPr>
          <w:rFonts w:ascii="Times" w:hAnsi="Times"/>
          <w:sz w:val="18"/>
        </w:rPr>
        <w:t>The s</w:t>
      </w:r>
      <w:r w:rsidR="008E4A29" w:rsidRPr="007D772E">
        <w:rPr>
          <w:rFonts w:ascii="Times" w:hAnsi="Times"/>
          <w:sz w:val="18"/>
        </w:rPr>
        <w:t xml:space="preserve">tudent will be assessed on </w:t>
      </w:r>
      <w:r>
        <w:rPr>
          <w:rFonts w:ascii="Times" w:hAnsi="Times"/>
          <w:sz w:val="18"/>
        </w:rPr>
        <w:t>his/her</w:t>
      </w:r>
      <w:r w:rsidR="008E4A29" w:rsidRPr="007D772E">
        <w:rPr>
          <w:rFonts w:ascii="Times" w:hAnsi="Times"/>
          <w:sz w:val="18"/>
        </w:rPr>
        <w:t xml:space="preserve"> rigour when analysing the course topics, and </w:t>
      </w:r>
      <w:r>
        <w:rPr>
          <w:rFonts w:ascii="Times" w:hAnsi="Times"/>
          <w:sz w:val="18"/>
        </w:rPr>
        <w:t>his/her</w:t>
      </w:r>
      <w:r w:rsidRPr="007D772E">
        <w:rPr>
          <w:rFonts w:ascii="Times" w:hAnsi="Times"/>
          <w:sz w:val="18"/>
        </w:rPr>
        <w:t xml:space="preserve"> </w:t>
      </w:r>
      <w:r w:rsidR="008E4A29" w:rsidRPr="007D772E">
        <w:rPr>
          <w:rFonts w:ascii="Times" w:hAnsi="Times"/>
          <w:sz w:val="18"/>
        </w:rPr>
        <w:t xml:space="preserve">ability to reason, </w:t>
      </w:r>
      <w:r>
        <w:rPr>
          <w:rFonts w:ascii="Times" w:hAnsi="Times"/>
          <w:sz w:val="18"/>
        </w:rPr>
        <w:t xml:space="preserve">to </w:t>
      </w:r>
      <w:r w:rsidR="008E4A29" w:rsidRPr="007D772E">
        <w:rPr>
          <w:rFonts w:ascii="Times" w:hAnsi="Times"/>
          <w:sz w:val="18"/>
        </w:rPr>
        <w:t>summarise</w:t>
      </w:r>
      <w:r w:rsidR="00BA69D0" w:rsidRPr="007D772E">
        <w:rPr>
          <w:rFonts w:ascii="Times" w:hAnsi="Times"/>
          <w:sz w:val="18"/>
        </w:rPr>
        <w:t>,</w:t>
      </w:r>
      <w:r w:rsidR="008E4A29" w:rsidRPr="007D772E">
        <w:rPr>
          <w:rFonts w:ascii="Times" w:hAnsi="Times"/>
          <w:sz w:val="18"/>
        </w:rPr>
        <w:t xml:space="preserve"> and </w:t>
      </w:r>
      <w:r>
        <w:rPr>
          <w:rFonts w:ascii="Times" w:hAnsi="Times"/>
          <w:sz w:val="18"/>
        </w:rPr>
        <w:t xml:space="preserve">to </w:t>
      </w:r>
      <w:r w:rsidR="008E4A29" w:rsidRPr="007D772E">
        <w:rPr>
          <w:rFonts w:ascii="Times" w:hAnsi="Times"/>
          <w:sz w:val="18"/>
        </w:rPr>
        <w:t>draw autonomous and appropriate connections between the different topics covered in the course</w:t>
      </w:r>
      <w:r w:rsidR="00696C2A" w:rsidRPr="007D772E">
        <w:rPr>
          <w:rFonts w:ascii="Times" w:hAnsi="Times"/>
          <w:sz w:val="18"/>
        </w:rPr>
        <w:t xml:space="preserve">: </w:t>
      </w:r>
      <w:r w:rsidR="00027D06" w:rsidRPr="007D772E">
        <w:rPr>
          <w:rFonts w:ascii="Times" w:hAnsi="Times"/>
          <w:sz w:val="18"/>
        </w:rPr>
        <w:t xml:space="preserve">in particular, </w:t>
      </w:r>
      <w:r w:rsidR="00696C2A" w:rsidRPr="007D772E">
        <w:rPr>
          <w:rFonts w:ascii="Times" w:hAnsi="Times"/>
          <w:sz w:val="18"/>
        </w:rPr>
        <w:t>wh</w:t>
      </w:r>
      <w:r w:rsidR="00A634E1" w:rsidRPr="007D772E">
        <w:rPr>
          <w:rFonts w:ascii="Times" w:hAnsi="Times"/>
          <w:sz w:val="18"/>
        </w:rPr>
        <w:t>ereas</w:t>
      </w:r>
      <w:r w:rsidR="00696C2A" w:rsidRPr="007D772E">
        <w:rPr>
          <w:rFonts w:ascii="Times" w:hAnsi="Times"/>
          <w:sz w:val="18"/>
        </w:rPr>
        <w:t xml:space="preserve"> the written exam aims to verify the acquired knowledge and the analytical capacity, the assignment </w:t>
      </w:r>
      <w:r w:rsidR="009C53A4" w:rsidRPr="007D772E">
        <w:rPr>
          <w:rFonts w:ascii="Times" w:hAnsi="Times"/>
          <w:sz w:val="18"/>
        </w:rPr>
        <w:t xml:space="preserve">and the presentation </w:t>
      </w:r>
      <w:r w:rsidR="00696C2A" w:rsidRPr="007D772E">
        <w:rPr>
          <w:rFonts w:ascii="Times" w:hAnsi="Times"/>
          <w:sz w:val="18"/>
        </w:rPr>
        <w:t>resulting from the group project aim to verify the capacity</w:t>
      </w:r>
      <w:r w:rsidR="00D97254" w:rsidRPr="007D772E">
        <w:rPr>
          <w:rFonts w:ascii="Times" w:hAnsi="Times"/>
          <w:sz w:val="18"/>
        </w:rPr>
        <w:t xml:space="preserve"> of integrating and applying knowledge,</w:t>
      </w:r>
      <w:r w:rsidR="00696C2A" w:rsidRPr="007D772E">
        <w:rPr>
          <w:rFonts w:ascii="Times" w:hAnsi="Times"/>
          <w:sz w:val="18"/>
        </w:rPr>
        <w:t xml:space="preserve"> of critical elaboration</w:t>
      </w:r>
      <w:r w:rsidR="00D97254" w:rsidRPr="007D772E">
        <w:rPr>
          <w:rFonts w:ascii="Times" w:hAnsi="Times"/>
          <w:sz w:val="18"/>
        </w:rPr>
        <w:t>,</w:t>
      </w:r>
      <w:r w:rsidR="00017E90" w:rsidRPr="007D772E">
        <w:rPr>
          <w:rFonts w:ascii="Times" w:hAnsi="Times"/>
          <w:sz w:val="18"/>
        </w:rPr>
        <w:t xml:space="preserve"> and of communication</w:t>
      </w:r>
      <w:r w:rsidR="008E4A29" w:rsidRPr="007D772E">
        <w:rPr>
          <w:rFonts w:ascii="Times" w:hAnsi="Times"/>
          <w:sz w:val="18"/>
        </w:rPr>
        <w:t>.</w:t>
      </w:r>
      <w:proofErr w:type="gramEnd"/>
    </w:p>
    <w:p w14:paraId="53328EF1" w14:textId="77777777" w:rsidR="00A9765D" w:rsidRPr="00943983" w:rsidRDefault="008E4A29">
      <w:pPr>
        <w:spacing w:before="240" w:line="220" w:lineRule="exact"/>
        <w:rPr>
          <w:rFonts w:ascii="Times" w:hAnsi="Times"/>
          <w:b/>
          <w:i/>
          <w:sz w:val="18"/>
        </w:rPr>
      </w:pPr>
      <w:r w:rsidRPr="00943983">
        <w:rPr>
          <w:rFonts w:ascii="Times" w:hAnsi="Times"/>
          <w:b/>
          <w:i/>
          <w:sz w:val="18"/>
        </w:rPr>
        <w:t>NOTES AND PREREQUISITES</w:t>
      </w:r>
    </w:p>
    <w:p w14:paraId="55A28C7D" w14:textId="2D68F020" w:rsidR="00A9765D" w:rsidRPr="00943983" w:rsidRDefault="008E4A29" w:rsidP="00292423">
      <w:pPr>
        <w:spacing w:after="120" w:line="220" w:lineRule="exact"/>
        <w:jc w:val="both"/>
        <w:rPr>
          <w:rFonts w:ascii="Times" w:hAnsi="Times"/>
          <w:sz w:val="18"/>
        </w:rPr>
      </w:pPr>
      <w:r w:rsidRPr="00943983">
        <w:rPr>
          <w:rFonts w:ascii="Times" w:hAnsi="Times"/>
          <w:sz w:val="18"/>
        </w:rPr>
        <w:t xml:space="preserve">Course attendance, although not compulsory, </w:t>
      </w:r>
      <w:proofErr w:type="gramStart"/>
      <w:r w:rsidRPr="00943983">
        <w:rPr>
          <w:rFonts w:ascii="Times" w:hAnsi="Times"/>
          <w:sz w:val="18"/>
        </w:rPr>
        <w:t>is strongly recommended</w:t>
      </w:r>
      <w:proofErr w:type="gramEnd"/>
      <w:r w:rsidRPr="00943983">
        <w:rPr>
          <w:rFonts w:ascii="Times" w:hAnsi="Times"/>
          <w:sz w:val="18"/>
        </w:rPr>
        <w:t>. Students must possess a basic conceptual knowledge of microeconomics (notions of uncertainty and insurance), macroeconomics and public economics (notions of the welfare state).</w:t>
      </w:r>
    </w:p>
    <w:p w14:paraId="50301E60" w14:textId="77777777" w:rsidR="00FF7B00" w:rsidRPr="00D71406" w:rsidRDefault="00FF7B00" w:rsidP="00FF7B00">
      <w:pPr>
        <w:spacing w:line="220" w:lineRule="exact"/>
        <w:jc w:val="both"/>
        <w:rPr>
          <w:sz w:val="18"/>
          <w:szCs w:val="18"/>
        </w:rPr>
      </w:pPr>
      <w:r w:rsidRPr="00B46A9C">
        <w:rPr>
          <w:sz w:val="18"/>
          <w:szCs w:val="18"/>
        </w:rPr>
        <w:t xml:space="preserve">Information on office hours are available </w:t>
      </w:r>
      <w:r w:rsidRPr="00B46A9C">
        <w:rPr>
          <w:i/>
          <w:sz w:val="18"/>
          <w:szCs w:val="18"/>
        </w:rPr>
        <w:t>on line</w:t>
      </w:r>
      <w:r w:rsidRPr="00B46A9C">
        <w:rPr>
          <w:sz w:val="18"/>
          <w:szCs w:val="18"/>
        </w:rPr>
        <w:t xml:space="preserve"> on the teacher’s personal page at </w:t>
      </w:r>
      <w:hyperlink r:id="rId10" w:history="1">
        <w:r w:rsidRPr="00B46A9C">
          <w:rPr>
            <w:rStyle w:val="Collegamentoipertestuale"/>
            <w:sz w:val="18"/>
            <w:szCs w:val="18"/>
          </w:rPr>
          <w:t>http://docenti.unicatt.it/eng/silvia_platoni/</w:t>
        </w:r>
      </w:hyperlink>
      <w:r w:rsidRPr="00B46A9C">
        <w:rPr>
          <w:sz w:val="18"/>
          <w:szCs w:val="18"/>
        </w:rPr>
        <w:t>.</w:t>
      </w:r>
    </w:p>
    <w:p w14:paraId="2838FDAF" w14:textId="5991F9FC" w:rsidR="008E4A29" w:rsidRPr="006828ED" w:rsidRDefault="008E4A29" w:rsidP="00FF7B00">
      <w:pPr>
        <w:jc w:val="both"/>
        <w:rPr>
          <w:sz w:val="18"/>
        </w:rPr>
      </w:pPr>
      <w:r w:rsidRPr="00943983">
        <w:rPr>
          <w:sz w:val="18"/>
        </w:rPr>
        <w:t>.</w:t>
      </w:r>
    </w:p>
    <w:p w14:paraId="5FE2E0E9" w14:textId="31050261" w:rsidR="00A9765D" w:rsidRDefault="00A9765D" w:rsidP="008E4A29">
      <w:pPr>
        <w:pStyle w:val="Testo1"/>
        <w:spacing w:before="240"/>
      </w:pPr>
    </w:p>
    <w:sectPr w:rsidR="00A9765D">
      <w:pgSz w:w="11906" w:h="16838"/>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1D1"/>
    <w:multiLevelType w:val="multilevel"/>
    <w:tmpl w:val="F2AAE952"/>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0D762BAE"/>
    <w:multiLevelType w:val="multilevel"/>
    <w:tmpl w:val="5B2C1B50"/>
    <w:lvl w:ilvl="0">
      <w:start w:val="1"/>
      <w:numFmt w:val="decimal"/>
      <w:lvlText w:val="%1."/>
      <w:lvlJc w:val="left"/>
      <w:pPr>
        <w:ind w:left="765" w:hanging="360"/>
      </w:pPr>
    </w:lvl>
    <w:lvl w:ilvl="1">
      <w:start w:val="1"/>
      <w:numFmt w:val="decimal"/>
      <w:isLgl/>
      <w:lvlText w:val="%1.%2"/>
      <w:lvlJc w:val="left"/>
      <w:pPr>
        <w:ind w:left="1125" w:hanging="360"/>
      </w:pPr>
      <w:rPr>
        <w:rFonts w:hint="default"/>
      </w:rPr>
    </w:lvl>
    <w:lvl w:ilvl="2">
      <w:start w:val="1"/>
      <w:numFmt w:val="decimal"/>
      <w:isLgl/>
      <w:lvlText w:val="%1.%2.%3"/>
      <w:lvlJc w:val="left"/>
      <w:pPr>
        <w:ind w:left="1845"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85" w:hanging="1080"/>
      </w:pPr>
      <w:rPr>
        <w:rFonts w:hint="default"/>
      </w:rPr>
    </w:lvl>
    <w:lvl w:ilvl="6">
      <w:start w:val="1"/>
      <w:numFmt w:val="decimal"/>
      <w:isLgl/>
      <w:lvlText w:val="%1.%2.%3.%4.%5.%6.%7"/>
      <w:lvlJc w:val="left"/>
      <w:pPr>
        <w:ind w:left="4005" w:hanging="1440"/>
      </w:pPr>
      <w:rPr>
        <w:rFonts w:hint="default"/>
      </w:rPr>
    </w:lvl>
    <w:lvl w:ilvl="7">
      <w:start w:val="1"/>
      <w:numFmt w:val="decimal"/>
      <w:isLgl/>
      <w:lvlText w:val="%1.%2.%3.%4.%5.%6.%7.%8"/>
      <w:lvlJc w:val="left"/>
      <w:pPr>
        <w:ind w:left="4365" w:hanging="1440"/>
      </w:pPr>
      <w:rPr>
        <w:rFonts w:hint="default"/>
      </w:rPr>
    </w:lvl>
    <w:lvl w:ilvl="8">
      <w:start w:val="1"/>
      <w:numFmt w:val="decimal"/>
      <w:isLgl/>
      <w:lvlText w:val="%1.%2.%3.%4.%5.%6.%7.%8.%9"/>
      <w:lvlJc w:val="left"/>
      <w:pPr>
        <w:ind w:left="5085" w:hanging="1800"/>
      </w:pPr>
      <w:rPr>
        <w:rFonts w:hint="default"/>
      </w:rPr>
    </w:lvl>
  </w:abstractNum>
  <w:abstractNum w:abstractNumId="2" w15:restartNumberingAfterBreak="0">
    <w:nsid w:val="18B9321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1228A5"/>
    <w:multiLevelType w:val="hybridMultilevel"/>
    <w:tmpl w:val="FB7A00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36B7FDF"/>
    <w:multiLevelType w:val="hybridMultilevel"/>
    <w:tmpl w:val="18ACDDF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C422332"/>
    <w:multiLevelType w:val="multilevel"/>
    <w:tmpl w:val="5B2C1B50"/>
    <w:lvl w:ilvl="0">
      <w:start w:val="1"/>
      <w:numFmt w:val="decimal"/>
      <w:lvlText w:val="%1."/>
      <w:lvlJc w:val="left"/>
      <w:pPr>
        <w:ind w:left="765" w:hanging="360"/>
      </w:pPr>
    </w:lvl>
    <w:lvl w:ilvl="1">
      <w:start w:val="1"/>
      <w:numFmt w:val="decimal"/>
      <w:isLgl/>
      <w:lvlText w:val="%1.%2"/>
      <w:lvlJc w:val="left"/>
      <w:pPr>
        <w:ind w:left="1125" w:hanging="360"/>
      </w:pPr>
      <w:rPr>
        <w:rFonts w:hint="default"/>
      </w:rPr>
    </w:lvl>
    <w:lvl w:ilvl="2">
      <w:start w:val="1"/>
      <w:numFmt w:val="decimal"/>
      <w:isLgl/>
      <w:lvlText w:val="%1.%2.%3"/>
      <w:lvlJc w:val="left"/>
      <w:pPr>
        <w:ind w:left="1845"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85" w:hanging="1080"/>
      </w:pPr>
      <w:rPr>
        <w:rFonts w:hint="default"/>
      </w:rPr>
    </w:lvl>
    <w:lvl w:ilvl="6">
      <w:start w:val="1"/>
      <w:numFmt w:val="decimal"/>
      <w:isLgl/>
      <w:lvlText w:val="%1.%2.%3.%4.%5.%6.%7"/>
      <w:lvlJc w:val="left"/>
      <w:pPr>
        <w:ind w:left="4005" w:hanging="1440"/>
      </w:pPr>
      <w:rPr>
        <w:rFonts w:hint="default"/>
      </w:rPr>
    </w:lvl>
    <w:lvl w:ilvl="7">
      <w:start w:val="1"/>
      <w:numFmt w:val="decimal"/>
      <w:isLgl/>
      <w:lvlText w:val="%1.%2.%3.%4.%5.%6.%7.%8"/>
      <w:lvlJc w:val="left"/>
      <w:pPr>
        <w:ind w:left="4365" w:hanging="1440"/>
      </w:pPr>
      <w:rPr>
        <w:rFonts w:hint="default"/>
      </w:rPr>
    </w:lvl>
    <w:lvl w:ilvl="8">
      <w:start w:val="1"/>
      <w:numFmt w:val="decimal"/>
      <w:isLgl/>
      <w:lvlText w:val="%1.%2.%3.%4.%5.%6.%7.%8.%9"/>
      <w:lvlJc w:val="left"/>
      <w:pPr>
        <w:ind w:left="5085" w:hanging="1800"/>
      </w:pPr>
      <w:rPr>
        <w:rFonts w:hint="default"/>
      </w:rPr>
    </w:lvl>
  </w:abstractNum>
  <w:abstractNum w:abstractNumId="6" w15:restartNumberingAfterBreak="0">
    <w:nsid w:val="60125DDA"/>
    <w:multiLevelType w:val="hybridMultilevel"/>
    <w:tmpl w:val="BF8CD1C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8A55A29"/>
    <w:multiLevelType w:val="hybridMultilevel"/>
    <w:tmpl w:val="3D987908"/>
    <w:lvl w:ilvl="0" w:tplc="E654E69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
  </w:num>
  <w:num w:numId="5">
    <w:abstractNumId w:val="4"/>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FB3"/>
    <w:rsid w:val="00002F7A"/>
    <w:rsid w:val="000047CA"/>
    <w:rsid w:val="00005183"/>
    <w:rsid w:val="00014B1B"/>
    <w:rsid w:val="00017E90"/>
    <w:rsid w:val="00020F39"/>
    <w:rsid w:val="00027D06"/>
    <w:rsid w:val="00030E71"/>
    <w:rsid w:val="00036491"/>
    <w:rsid w:val="000371D1"/>
    <w:rsid w:val="00040AA3"/>
    <w:rsid w:val="00042A2C"/>
    <w:rsid w:val="000446BF"/>
    <w:rsid w:val="0005382C"/>
    <w:rsid w:val="00060072"/>
    <w:rsid w:val="00065069"/>
    <w:rsid w:val="00065358"/>
    <w:rsid w:val="0006575A"/>
    <w:rsid w:val="000672C3"/>
    <w:rsid w:val="00070CCA"/>
    <w:rsid w:val="00071E5A"/>
    <w:rsid w:val="0009174A"/>
    <w:rsid w:val="000946B4"/>
    <w:rsid w:val="000A0540"/>
    <w:rsid w:val="000A0FE6"/>
    <w:rsid w:val="000A4DD3"/>
    <w:rsid w:val="000A7633"/>
    <w:rsid w:val="000B26DA"/>
    <w:rsid w:val="000B2AAD"/>
    <w:rsid w:val="000B42D0"/>
    <w:rsid w:val="000C258C"/>
    <w:rsid w:val="000C356E"/>
    <w:rsid w:val="000C55E3"/>
    <w:rsid w:val="000D20F1"/>
    <w:rsid w:val="000D217A"/>
    <w:rsid w:val="000D2C7E"/>
    <w:rsid w:val="000D69FD"/>
    <w:rsid w:val="000E6E49"/>
    <w:rsid w:val="000E75EA"/>
    <w:rsid w:val="000E7B9F"/>
    <w:rsid w:val="000F7DF4"/>
    <w:rsid w:val="00100DF2"/>
    <w:rsid w:val="0010209F"/>
    <w:rsid w:val="00102C64"/>
    <w:rsid w:val="00104674"/>
    <w:rsid w:val="001058AE"/>
    <w:rsid w:val="00106CC0"/>
    <w:rsid w:val="00106E64"/>
    <w:rsid w:val="0010773B"/>
    <w:rsid w:val="00113A65"/>
    <w:rsid w:val="001153FE"/>
    <w:rsid w:val="001169C3"/>
    <w:rsid w:val="001177A5"/>
    <w:rsid w:val="00120CBE"/>
    <w:rsid w:val="0012561B"/>
    <w:rsid w:val="00126604"/>
    <w:rsid w:val="00126C48"/>
    <w:rsid w:val="001334AB"/>
    <w:rsid w:val="001375B0"/>
    <w:rsid w:val="001404D8"/>
    <w:rsid w:val="00142D5B"/>
    <w:rsid w:val="00143FD3"/>
    <w:rsid w:val="0014476B"/>
    <w:rsid w:val="00147892"/>
    <w:rsid w:val="00150E42"/>
    <w:rsid w:val="00152364"/>
    <w:rsid w:val="00153779"/>
    <w:rsid w:val="00160B6E"/>
    <w:rsid w:val="0016579B"/>
    <w:rsid w:val="00166CBF"/>
    <w:rsid w:val="00174956"/>
    <w:rsid w:val="0017656F"/>
    <w:rsid w:val="0017657D"/>
    <w:rsid w:val="00180A86"/>
    <w:rsid w:val="00182062"/>
    <w:rsid w:val="00186912"/>
    <w:rsid w:val="00186EEC"/>
    <w:rsid w:val="00190792"/>
    <w:rsid w:val="00197926"/>
    <w:rsid w:val="00197A44"/>
    <w:rsid w:val="001A1A02"/>
    <w:rsid w:val="001A3EA4"/>
    <w:rsid w:val="001A5159"/>
    <w:rsid w:val="001A5ACA"/>
    <w:rsid w:val="001B1205"/>
    <w:rsid w:val="001B157C"/>
    <w:rsid w:val="001B1E51"/>
    <w:rsid w:val="001B2DAC"/>
    <w:rsid w:val="001B41D1"/>
    <w:rsid w:val="001B45C1"/>
    <w:rsid w:val="001C3A39"/>
    <w:rsid w:val="001C693E"/>
    <w:rsid w:val="001D0A1A"/>
    <w:rsid w:val="001E5E02"/>
    <w:rsid w:val="001E63B7"/>
    <w:rsid w:val="001E64F2"/>
    <w:rsid w:val="001F1835"/>
    <w:rsid w:val="001F2058"/>
    <w:rsid w:val="0020400A"/>
    <w:rsid w:val="00210A98"/>
    <w:rsid w:val="00210EBD"/>
    <w:rsid w:val="002116AD"/>
    <w:rsid w:val="002133C2"/>
    <w:rsid w:val="002167D1"/>
    <w:rsid w:val="0022784E"/>
    <w:rsid w:val="002319E0"/>
    <w:rsid w:val="00233148"/>
    <w:rsid w:val="0023324D"/>
    <w:rsid w:val="002350C0"/>
    <w:rsid w:val="002358B1"/>
    <w:rsid w:val="00241CD9"/>
    <w:rsid w:val="00246B95"/>
    <w:rsid w:val="002503FD"/>
    <w:rsid w:val="0025075D"/>
    <w:rsid w:val="002535FB"/>
    <w:rsid w:val="002551E2"/>
    <w:rsid w:val="0026152A"/>
    <w:rsid w:val="00263A5A"/>
    <w:rsid w:val="00264C7B"/>
    <w:rsid w:val="00267173"/>
    <w:rsid w:val="00275383"/>
    <w:rsid w:val="00276AE3"/>
    <w:rsid w:val="00283304"/>
    <w:rsid w:val="002876BD"/>
    <w:rsid w:val="00292423"/>
    <w:rsid w:val="00294A78"/>
    <w:rsid w:val="00297BC7"/>
    <w:rsid w:val="002A4DE4"/>
    <w:rsid w:val="002A6794"/>
    <w:rsid w:val="002B449B"/>
    <w:rsid w:val="002B4BCB"/>
    <w:rsid w:val="002B675A"/>
    <w:rsid w:val="002B7027"/>
    <w:rsid w:val="002C3858"/>
    <w:rsid w:val="002C4D05"/>
    <w:rsid w:val="002C7240"/>
    <w:rsid w:val="002C766D"/>
    <w:rsid w:val="002C7BB4"/>
    <w:rsid w:val="002D0A7A"/>
    <w:rsid w:val="002D1543"/>
    <w:rsid w:val="002E327F"/>
    <w:rsid w:val="002E5DD2"/>
    <w:rsid w:val="002E60FC"/>
    <w:rsid w:val="002E61AB"/>
    <w:rsid w:val="002E6341"/>
    <w:rsid w:val="002F0C8D"/>
    <w:rsid w:val="002F3939"/>
    <w:rsid w:val="002F6F8C"/>
    <w:rsid w:val="002F7874"/>
    <w:rsid w:val="00304742"/>
    <w:rsid w:val="00306B58"/>
    <w:rsid w:val="00306E93"/>
    <w:rsid w:val="00310028"/>
    <w:rsid w:val="00311F0E"/>
    <w:rsid w:val="00313A68"/>
    <w:rsid w:val="00316827"/>
    <w:rsid w:val="00316E1C"/>
    <w:rsid w:val="0032035A"/>
    <w:rsid w:val="003218B7"/>
    <w:rsid w:val="003229EA"/>
    <w:rsid w:val="00331D73"/>
    <w:rsid w:val="00332F66"/>
    <w:rsid w:val="00333BB5"/>
    <w:rsid w:val="0033457B"/>
    <w:rsid w:val="00335332"/>
    <w:rsid w:val="00335792"/>
    <w:rsid w:val="00337C75"/>
    <w:rsid w:val="00344D8A"/>
    <w:rsid w:val="0035086B"/>
    <w:rsid w:val="003520E9"/>
    <w:rsid w:val="00355264"/>
    <w:rsid w:val="00356548"/>
    <w:rsid w:val="003578EE"/>
    <w:rsid w:val="003745B9"/>
    <w:rsid w:val="00376383"/>
    <w:rsid w:val="00376912"/>
    <w:rsid w:val="00381123"/>
    <w:rsid w:val="0038493A"/>
    <w:rsid w:val="003904C0"/>
    <w:rsid w:val="003905E1"/>
    <w:rsid w:val="00395EE4"/>
    <w:rsid w:val="00396590"/>
    <w:rsid w:val="003A1581"/>
    <w:rsid w:val="003A1BFE"/>
    <w:rsid w:val="003A28A0"/>
    <w:rsid w:val="003A6467"/>
    <w:rsid w:val="003A72F9"/>
    <w:rsid w:val="003A7618"/>
    <w:rsid w:val="003A7E69"/>
    <w:rsid w:val="003B598D"/>
    <w:rsid w:val="003B7173"/>
    <w:rsid w:val="003C022B"/>
    <w:rsid w:val="003C04E6"/>
    <w:rsid w:val="003C1C35"/>
    <w:rsid w:val="003C3748"/>
    <w:rsid w:val="003D45DB"/>
    <w:rsid w:val="003D4BBA"/>
    <w:rsid w:val="003D5BC9"/>
    <w:rsid w:val="003E34DD"/>
    <w:rsid w:val="00400A86"/>
    <w:rsid w:val="00402C72"/>
    <w:rsid w:val="00405B2B"/>
    <w:rsid w:val="00410AF2"/>
    <w:rsid w:val="00411EF0"/>
    <w:rsid w:val="004149AE"/>
    <w:rsid w:val="00415F89"/>
    <w:rsid w:val="00416591"/>
    <w:rsid w:val="00420464"/>
    <w:rsid w:val="0042349D"/>
    <w:rsid w:val="00423E88"/>
    <w:rsid w:val="00424843"/>
    <w:rsid w:val="0042490F"/>
    <w:rsid w:val="004268FD"/>
    <w:rsid w:val="004269A2"/>
    <w:rsid w:val="00430359"/>
    <w:rsid w:val="004305C4"/>
    <w:rsid w:val="004321DB"/>
    <w:rsid w:val="004325C3"/>
    <w:rsid w:val="00433879"/>
    <w:rsid w:val="00435BEB"/>
    <w:rsid w:val="00436CFC"/>
    <w:rsid w:val="004418C8"/>
    <w:rsid w:val="0044449F"/>
    <w:rsid w:val="00444A41"/>
    <w:rsid w:val="0044576B"/>
    <w:rsid w:val="004479AE"/>
    <w:rsid w:val="00452B20"/>
    <w:rsid w:val="00454876"/>
    <w:rsid w:val="00457DFA"/>
    <w:rsid w:val="0047139B"/>
    <w:rsid w:val="004765D6"/>
    <w:rsid w:val="00480EFB"/>
    <w:rsid w:val="00482FB8"/>
    <w:rsid w:val="00484CAC"/>
    <w:rsid w:val="00487C4C"/>
    <w:rsid w:val="00491437"/>
    <w:rsid w:val="00491AC9"/>
    <w:rsid w:val="00497071"/>
    <w:rsid w:val="004A2C09"/>
    <w:rsid w:val="004A3B7D"/>
    <w:rsid w:val="004A5149"/>
    <w:rsid w:val="004A596B"/>
    <w:rsid w:val="004A6467"/>
    <w:rsid w:val="004B0B1A"/>
    <w:rsid w:val="004B2071"/>
    <w:rsid w:val="004B302E"/>
    <w:rsid w:val="004B3BCB"/>
    <w:rsid w:val="004B6833"/>
    <w:rsid w:val="004B7337"/>
    <w:rsid w:val="004C5C76"/>
    <w:rsid w:val="004C61F3"/>
    <w:rsid w:val="004D08E4"/>
    <w:rsid w:val="004D2E97"/>
    <w:rsid w:val="004D324A"/>
    <w:rsid w:val="004D36ED"/>
    <w:rsid w:val="004D4058"/>
    <w:rsid w:val="004F04FE"/>
    <w:rsid w:val="004F06ED"/>
    <w:rsid w:val="004F1936"/>
    <w:rsid w:val="00501C5B"/>
    <w:rsid w:val="0050478B"/>
    <w:rsid w:val="00513E5D"/>
    <w:rsid w:val="00514A85"/>
    <w:rsid w:val="005172E5"/>
    <w:rsid w:val="005179ED"/>
    <w:rsid w:val="00520073"/>
    <w:rsid w:val="00522247"/>
    <w:rsid w:val="00526FDD"/>
    <w:rsid w:val="0053134A"/>
    <w:rsid w:val="005321A1"/>
    <w:rsid w:val="0053239E"/>
    <w:rsid w:val="00532841"/>
    <w:rsid w:val="00533878"/>
    <w:rsid w:val="0053468C"/>
    <w:rsid w:val="00543C29"/>
    <w:rsid w:val="0054543C"/>
    <w:rsid w:val="0054549B"/>
    <w:rsid w:val="00550D31"/>
    <w:rsid w:val="00562599"/>
    <w:rsid w:val="00570B92"/>
    <w:rsid w:val="00571713"/>
    <w:rsid w:val="0057476E"/>
    <w:rsid w:val="00582C87"/>
    <w:rsid w:val="0058559F"/>
    <w:rsid w:val="00586F62"/>
    <w:rsid w:val="00587A4B"/>
    <w:rsid w:val="0059359E"/>
    <w:rsid w:val="005935A3"/>
    <w:rsid w:val="005A036C"/>
    <w:rsid w:val="005A1227"/>
    <w:rsid w:val="005A288D"/>
    <w:rsid w:val="005A3FF4"/>
    <w:rsid w:val="005A6556"/>
    <w:rsid w:val="005A7274"/>
    <w:rsid w:val="005B6690"/>
    <w:rsid w:val="005C13E1"/>
    <w:rsid w:val="005C6D82"/>
    <w:rsid w:val="005D11DE"/>
    <w:rsid w:val="005D5537"/>
    <w:rsid w:val="005D66C4"/>
    <w:rsid w:val="005D6CD6"/>
    <w:rsid w:val="005E008B"/>
    <w:rsid w:val="005E0BEE"/>
    <w:rsid w:val="005E1CBC"/>
    <w:rsid w:val="005E4AAB"/>
    <w:rsid w:val="005E4AB9"/>
    <w:rsid w:val="005E4E53"/>
    <w:rsid w:val="005E689E"/>
    <w:rsid w:val="005F31F8"/>
    <w:rsid w:val="00601208"/>
    <w:rsid w:val="00602300"/>
    <w:rsid w:val="00606AF6"/>
    <w:rsid w:val="0061207A"/>
    <w:rsid w:val="00612C9D"/>
    <w:rsid w:val="00624C7A"/>
    <w:rsid w:val="00624D8C"/>
    <w:rsid w:val="00625BB4"/>
    <w:rsid w:val="00635DB8"/>
    <w:rsid w:val="006371A4"/>
    <w:rsid w:val="006426D9"/>
    <w:rsid w:val="00643524"/>
    <w:rsid w:val="00643933"/>
    <w:rsid w:val="00644349"/>
    <w:rsid w:val="006540C7"/>
    <w:rsid w:val="00656DED"/>
    <w:rsid w:val="00656E3E"/>
    <w:rsid w:val="0065734D"/>
    <w:rsid w:val="006611C4"/>
    <w:rsid w:val="00666986"/>
    <w:rsid w:val="00667525"/>
    <w:rsid w:val="00670A64"/>
    <w:rsid w:val="00673618"/>
    <w:rsid w:val="00673954"/>
    <w:rsid w:val="00677BE9"/>
    <w:rsid w:val="00681A0D"/>
    <w:rsid w:val="00682C5B"/>
    <w:rsid w:val="00684DDD"/>
    <w:rsid w:val="00690059"/>
    <w:rsid w:val="00693C8F"/>
    <w:rsid w:val="00693D3C"/>
    <w:rsid w:val="00696C2A"/>
    <w:rsid w:val="006A2F13"/>
    <w:rsid w:val="006A3D62"/>
    <w:rsid w:val="006A5140"/>
    <w:rsid w:val="006B0CA0"/>
    <w:rsid w:val="006B79D6"/>
    <w:rsid w:val="006B7C80"/>
    <w:rsid w:val="006C02D9"/>
    <w:rsid w:val="006C12A5"/>
    <w:rsid w:val="006C465C"/>
    <w:rsid w:val="006C76A7"/>
    <w:rsid w:val="006D01DF"/>
    <w:rsid w:val="006D5998"/>
    <w:rsid w:val="006D5AF5"/>
    <w:rsid w:val="006E0CA9"/>
    <w:rsid w:val="006E2353"/>
    <w:rsid w:val="006E2387"/>
    <w:rsid w:val="006E2A4A"/>
    <w:rsid w:val="007047CF"/>
    <w:rsid w:val="0070569B"/>
    <w:rsid w:val="00711C94"/>
    <w:rsid w:val="007148D0"/>
    <w:rsid w:val="00714958"/>
    <w:rsid w:val="00717F80"/>
    <w:rsid w:val="00725E65"/>
    <w:rsid w:val="00726CC6"/>
    <w:rsid w:val="00726E5F"/>
    <w:rsid w:val="0072766C"/>
    <w:rsid w:val="00731338"/>
    <w:rsid w:val="0073689D"/>
    <w:rsid w:val="00737244"/>
    <w:rsid w:val="00737C83"/>
    <w:rsid w:val="00740E68"/>
    <w:rsid w:val="00741A32"/>
    <w:rsid w:val="007432DE"/>
    <w:rsid w:val="007439E8"/>
    <w:rsid w:val="00746178"/>
    <w:rsid w:val="007543BD"/>
    <w:rsid w:val="0075445C"/>
    <w:rsid w:val="00757F7D"/>
    <w:rsid w:val="0076333D"/>
    <w:rsid w:val="0076483A"/>
    <w:rsid w:val="007727D6"/>
    <w:rsid w:val="00772C87"/>
    <w:rsid w:val="00775E2B"/>
    <w:rsid w:val="00782DFB"/>
    <w:rsid w:val="00784C33"/>
    <w:rsid w:val="00786DD6"/>
    <w:rsid w:val="0079089C"/>
    <w:rsid w:val="00791614"/>
    <w:rsid w:val="00794C93"/>
    <w:rsid w:val="00796BA0"/>
    <w:rsid w:val="00796D08"/>
    <w:rsid w:val="007A56E8"/>
    <w:rsid w:val="007A58D0"/>
    <w:rsid w:val="007A6E64"/>
    <w:rsid w:val="007A749A"/>
    <w:rsid w:val="007B0EF0"/>
    <w:rsid w:val="007B1649"/>
    <w:rsid w:val="007B478A"/>
    <w:rsid w:val="007B67EF"/>
    <w:rsid w:val="007B7ED6"/>
    <w:rsid w:val="007D1367"/>
    <w:rsid w:val="007D31D6"/>
    <w:rsid w:val="007D5EAB"/>
    <w:rsid w:val="007D772E"/>
    <w:rsid w:val="007D7D94"/>
    <w:rsid w:val="007E046F"/>
    <w:rsid w:val="007E1C57"/>
    <w:rsid w:val="007E2424"/>
    <w:rsid w:val="007E34D6"/>
    <w:rsid w:val="007E3854"/>
    <w:rsid w:val="007F3A81"/>
    <w:rsid w:val="00807B26"/>
    <w:rsid w:val="00811DD5"/>
    <w:rsid w:val="008154EF"/>
    <w:rsid w:val="008174B4"/>
    <w:rsid w:val="00820FBB"/>
    <w:rsid w:val="00823178"/>
    <w:rsid w:val="0082437E"/>
    <w:rsid w:val="008251E8"/>
    <w:rsid w:val="00826390"/>
    <w:rsid w:val="008268B9"/>
    <w:rsid w:val="00827625"/>
    <w:rsid w:val="008357A6"/>
    <w:rsid w:val="00835F51"/>
    <w:rsid w:val="00836886"/>
    <w:rsid w:val="008401A0"/>
    <w:rsid w:val="008402CD"/>
    <w:rsid w:val="00840CE8"/>
    <w:rsid w:val="00846211"/>
    <w:rsid w:val="0084629E"/>
    <w:rsid w:val="00852210"/>
    <w:rsid w:val="00862A9D"/>
    <w:rsid w:val="00866FEE"/>
    <w:rsid w:val="008726CC"/>
    <w:rsid w:val="0087556E"/>
    <w:rsid w:val="00877E3A"/>
    <w:rsid w:val="00877E62"/>
    <w:rsid w:val="00880A69"/>
    <w:rsid w:val="00883BCF"/>
    <w:rsid w:val="00886049"/>
    <w:rsid w:val="00886285"/>
    <w:rsid w:val="00886E33"/>
    <w:rsid w:val="00887B1D"/>
    <w:rsid w:val="00887DB7"/>
    <w:rsid w:val="008934E7"/>
    <w:rsid w:val="008941F5"/>
    <w:rsid w:val="00897C08"/>
    <w:rsid w:val="008A6F0E"/>
    <w:rsid w:val="008B2039"/>
    <w:rsid w:val="008B248F"/>
    <w:rsid w:val="008B2A22"/>
    <w:rsid w:val="008C585A"/>
    <w:rsid w:val="008C6A35"/>
    <w:rsid w:val="008C781E"/>
    <w:rsid w:val="008D1535"/>
    <w:rsid w:val="008D1A66"/>
    <w:rsid w:val="008D422E"/>
    <w:rsid w:val="008D4254"/>
    <w:rsid w:val="008D5E53"/>
    <w:rsid w:val="008E27BB"/>
    <w:rsid w:val="008E4A29"/>
    <w:rsid w:val="008E652B"/>
    <w:rsid w:val="008E6768"/>
    <w:rsid w:val="008F06EF"/>
    <w:rsid w:val="008F2135"/>
    <w:rsid w:val="008F2614"/>
    <w:rsid w:val="008F433A"/>
    <w:rsid w:val="008F65C5"/>
    <w:rsid w:val="009019A2"/>
    <w:rsid w:val="009032F4"/>
    <w:rsid w:val="00903DE8"/>
    <w:rsid w:val="00905A2A"/>
    <w:rsid w:val="00906990"/>
    <w:rsid w:val="0091557A"/>
    <w:rsid w:val="00916562"/>
    <w:rsid w:val="0092548C"/>
    <w:rsid w:val="00926BE0"/>
    <w:rsid w:val="00927065"/>
    <w:rsid w:val="00927BD9"/>
    <w:rsid w:val="009304F8"/>
    <w:rsid w:val="0093100A"/>
    <w:rsid w:val="009349E9"/>
    <w:rsid w:val="00937130"/>
    <w:rsid w:val="00937CC5"/>
    <w:rsid w:val="00942511"/>
    <w:rsid w:val="00943983"/>
    <w:rsid w:val="00943B89"/>
    <w:rsid w:val="0094434A"/>
    <w:rsid w:val="00946B0C"/>
    <w:rsid w:val="009477BF"/>
    <w:rsid w:val="00950AF0"/>
    <w:rsid w:val="00954A06"/>
    <w:rsid w:val="00960103"/>
    <w:rsid w:val="00961362"/>
    <w:rsid w:val="0096148D"/>
    <w:rsid w:val="009627A1"/>
    <w:rsid w:val="009637EC"/>
    <w:rsid w:val="00971395"/>
    <w:rsid w:val="009746EF"/>
    <w:rsid w:val="00974B91"/>
    <w:rsid w:val="00975A5B"/>
    <w:rsid w:val="00975AAE"/>
    <w:rsid w:val="00983269"/>
    <w:rsid w:val="00983D96"/>
    <w:rsid w:val="00983FA0"/>
    <w:rsid w:val="0099296B"/>
    <w:rsid w:val="0099302F"/>
    <w:rsid w:val="0099322A"/>
    <w:rsid w:val="00993FB3"/>
    <w:rsid w:val="00994826"/>
    <w:rsid w:val="00997022"/>
    <w:rsid w:val="009A6DAA"/>
    <w:rsid w:val="009B0CB9"/>
    <w:rsid w:val="009B1A2D"/>
    <w:rsid w:val="009B63D6"/>
    <w:rsid w:val="009B7209"/>
    <w:rsid w:val="009C12E8"/>
    <w:rsid w:val="009C3A63"/>
    <w:rsid w:val="009C44F9"/>
    <w:rsid w:val="009C53A4"/>
    <w:rsid w:val="009C625D"/>
    <w:rsid w:val="009D2F65"/>
    <w:rsid w:val="009E0A20"/>
    <w:rsid w:val="009E1399"/>
    <w:rsid w:val="009E5E62"/>
    <w:rsid w:val="009E640B"/>
    <w:rsid w:val="009F43E6"/>
    <w:rsid w:val="009F49EC"/>
    <w:rsid w:val="00A02EAC"/>
    <w:rsid w:val="00A03BAF"/>
    <w:rsid w:val="00A041A9"/>
    <w:rsid w:val="00A04591"/>
    <w:rsid w:val="00A04734"/>
    <w:rsid w:val="00A061C3"/>
    <w:rsid w:val="00A07781"/>
    <w:rsid w:val="00A07BCA"/>
    <w:rsid w:val="00A10482"/>
    <w:rsid w:val="00A111A8"/>
    <w:rsid w:val="00A1333C"/>
    <w:rsid w:val="00A135F9"/>
    <w:rsid w:val="00A16769"/>
    <w:rsid w:val="00A213A5"/>
    <w:rsid w:val="00A30406"/>
    <w:rsid w:val="00A32507"/>
    <w:rsid w:val="00A32528"/>
    <w:rsid w:val="00A33C11"/>
    <w:rsid w:val="00A33CC4"/>
    <w:rsid w:val="00A34065"/>
    <w:rsid w:val="00A51197"/>
    <w:rsid w:val="00A541B3"/>
    <w:rsid w:val="00A56934"/>
    <w:rsid w:val="00A615D0"/>
    <w:rsid w:val="00A6196F"/>
    <w:rsid w:val="00A63308"/>
    <w:rsid w:val="00A634E1"/>
    <w:rsid w:val="00A64F3E"/>
    <w:rsid w:val="00A65496"/>
    <w:rsid w:val="00A65895"/>
    <w:rsid w:val="00A65ECF"/>
    <w:rsid w:val="00A732B5"/>
    <w:rsid w:val="00A73834"/>
    <w:rsid w:val="00A754AB"/>
    <w:rsid w:val="00A76800"/>
    <w:rsid w:val="00A77914"/>
    <w:rsid w:val="00A8303A"/>
    <w:rsid w:val="00A84024"/>
    <w:rsid w:val="00A87849"/>
    <w:rsid w:val="00A91A04"/>
    <w:rsid w:val="00A95041"/>
    <w:rsid w:val="00A95836"/>
    <w:rsid w:val="00A9765D"/>
    <w:rsid w:val="00AA3FB0"/>
    <w:rsid w:val="00AA5566"/>
    <w:rsid w:val="00AA6526"/>
    <w:rsid w:val="00AB3C0B"/>
    <w:rsid w:val="00AB7558"/>
    <w:rsid w:val="00AC01BA"/>
    <w:rsid w:val="00AC074C"/>
    <w:rsid w:val="00AC0778"/>
    <w:rsid w:val="00AC0F05"/>
    <w:rsid w:val="00AC1B4D"/>
    <w:rsid w:val="00AC1D79"/>
    <w:rsid w:val="00AC20C8"/>
    <w:rsid w:val="00AC559B"/>
    <w:rsid w:val="00AC5A4F"/>
    <w:rsid w:val="00AC62B6"/>
    <w:rsid w:val="00AC790E"/>
    <w:rsid w:val="00AC7CE1"/>
    <w:rsid w:val="00AD68D6"/>
    <w:rsid w:val="00AE21BB"/>
    <w:rsid w:val="00AE28A4"/>
    <w:rsid w:val="00AE2AC7"/>
    <w:rsid w:val="00AE2F5B"/>
    <w:rsid w:val="00AE4B7C"/>
    <w:rsid w:val="00AE7395"/>
    <w:rsid w:val="00AF4F47"/>
    <w:rsid w:val="00AF4F48"/>
    <w:rsid w:val="00AF4F67"/>
    <w:rsid w:val="00B025FD"/>
    <w:rsid w:val="00B114DD"/>
    <w:rsid w:val="00B200B5"/>
    <w:rsid w:val="00B20DB8"/>
    <w:rsid w:val="00B21A73"/>
    <w:rsid w:val="00B22564"/>
    <w:rsid w:val="00B2647B"/>
    <w:rsid w:val="00B31394"/>
    <w:rsid w:val="00B3209C"/>
    <w:rsid w:val="00B32E45"/>
    <w:rsid w:val="00B346AB"/>
    <w:rsid w:val="00B40F0C"/>
    <w:rsid w:val="00B41B57"/>
    <w:rsid w:val="00B42605"/>
    <w:rsid w:val="00B42E57"/>
    <w:rsid w:val="00B4371D"/>
    <w:rsid w:val="00B4583A"/>
    <w:rsid w:val="00B45DDF"/>
    <w:rsid w:val="00B5223E"/>
    <w:rsid w:val="00B5259E"/>
    <w:rsid w:val="00B52D22"/>
    <w:rsid w:val="00B54181"/>
    <w:rsid w:val="00B54842"/>
    <w:rsid w:val="00B55932"/>
    <w:rsid w:val="00B567A4"/>
    <w:rsid w:val="00B62DDF"/>
    <w:rsid w:val="00B64ECE"/>
    <w:rsid w:val="00B66BCF"/>
    <w:rsid w:val="00B7200F"/>
    <w:rsid w:val="00B738DC"/>
    <w:rsid w:val="00B74B62"/>
    <w:rsid w:val="00B82607"/>
    <w:rsid w:val="00B852CA"/>
    <w:rsid w:val="00B860C2"/>
    <w:rsid w:val="00B8790F"/>
    <w:rsid w:val="00B93A3B"/>
    <w:rsid w:val="00BA0D32"/>
    <w:rsid w:val="00BA2369"/>
    <w:rsid w:val="00BA2722"/>
    <w:rsid w:val="00BA69D0"/>
    <w:rsid w:val="00BA794B"/>
    <w:rsid w:val="00BA7AA4"/>
    <w:rsid w:val="00BB358D"/>
    <w:rsid w:val="00BB7A8D"/>
    <w:rsid w:val="00BC214F"/>
    <w:rsid w:val="00BC2D6A"/>
    <w:rsid w:val="00BC4E02"/>
    <w:rsid w:val="00BC5996"/>
    <w:rsid w:val="00BD2A6B"/>
    <w:rsid w:val="00BD3437"/>
    <w:rsid w:val="00BD3C58"/>
    <w:rsid w:val="00BD4DB9"/>
    <w:rsid w:val="00BD6BC0"/>
    <w:rsid w:val="00BD78EE"/>
    <w:rsid w:val="00BD7FAA"/>
    <w:rsid w:val="00BE1F76"/>
    <w:rsid w:val="00BE2798"/>
    <w:rsid w:val="00BE4D07"/>
    <w:rsid w:val="00BF3D6B"/>
    <w:rsid w:val="00C047E5"/>
    <w:rsid w:val="00C068E2"/>
    <w:rsid w:val="00C10B3E"/>
    <w:rsid w:val="00C121E9"/>
    <w:rsid w:val="00C12C2D"/>
    <w:rsid w:val="00C15829"/>
    <w:rsid w:val="00C22631"/>
    <w:rsid w:val="00C243CB"/>
    <w:rsid w:val="00C31D2B"/>
    <w:rsid w:val="00C32FDA"/>
    <w:rsid w:val="00C3327F"/>
    <w:rsid w:val="00C33A11"/>
    <w:rsid w:val="00C34F88"/>
    <w:rsid w:val="00C35A6D"/>
    <w:rsid w:val="00C407AC"/>
    <w:rsid w:val="00C40E89"/>
    <w:rsid w:val="00C45716"/>
    <w:rsid w:val="00C541A5"/>
    <w:rsid w:val="00C54941"/>
    <w:rsid w:val="00C54D1B"/>
    <w:rsid w:val="00C5791A"/>
    <w:rsid w:val="00C62276"/>
    <w:rsid w:val="00C64A72"/>
    <w:rsid w:val="00C65575"/>
    <w:rsid w:val="00C706F9"/>
    <w:rsid w:val="00C711F5"/>
    <w:rsid w:val="00C77467"/>
    <w:rsid w:val="00C84DE2"/>
    <w:rsid w:val="00C90256"/>
    <w:rsid w:val="00C92D0C"/>
    <w:rsid w:val="00CA76DA"/>
    <w:rsid w:val="00CB6C6C"/>
    <w:rsid w:val="00CD085F"/>
    <w:rsid w:val="00CD254F"/>
    <w:rsid w:val="00CD305E"/>
    <w:rsid w:val="00CD4910"/>
    <w:rsid w:val="00CD5629"/>
    <w:rsid w:val="00CD651B"/>
    <w:rsid w:val="00CE229F"/>
    <w:rsid w:val="00CE284F"/>
    <w:rsid w:val="00CE36EA"/>
    <w:rsid w:val="00CE3948"/>
    <w:rsid w:val="00CE5EA5"/>
    <w:rsid w:val="00CE5F61"/>
    <w:rsid w:val="00CE6948"/>
    <w:rsid w:val="00CE71FC"/>
    <w:rsid w:val="00CE7B7E"/>
    <w:rsid w:val="00CF044F"/>
    <w:rsid w:val="00CF372F"/>
    <w:rsid w:val="00CF51E9"/>
    <w:rsid w:val="00CF5250"/>
    <w:rsid w:val="00CF5D14"/>
    <w:rsid w:val="00CF69F6"/>
    <w:rsid w:val="00D02257"/>
    <w:rsid w:val="00D02F14"/>
    <w:rsid w:val="00D055D4"/>
    <w:rsid w:val="00D065E8"/>
    <w:rsid w:val="00D06804"/>
    <w:rsid w:val="00D1320F"/>
    <w:rsid w:val="00D2340F"/>
    <w:rsid w:val="00D23EEC"/>
    <w:rsid w:val="00D274B9"/>
    <w:rsid w:val="00D27E18"/>
    <w:rsid w:val="00D3422A"/>
    <w:rsid w:val="00D43765"/>
    <w:rsid w:val="00D44566"/>
    <w:rsid w:val="00D4514A"/>
    <w:rsid w:val="00D46938"/>
    <w:rsid w:val="00D53560"/>
    <w:rsid w:val="00D56D24"/>
    <w:rsid w:val="00D62F32"/>
    <w:rsid w:val="00D64371"/>
    <w:rsid w:val="00D6707F"/>
    <w:rsid w:val="00D676FD"/>
    <w:rsid w:val="00D865AC"/>
    <w:rsid w:val="00D87372"/>
    <w:rsid w:val="00D87B6F"/>
    <w:rsid w:val="00D9141F"/>
    <w:rsid w:val="00D94853"/>
    <w:rsid w:val="00D96140"/>
    <w:rsid w:val="00D97254"/>
    <w:rsid w:val="00D979BC"/>
    <w:rsid w:val="00DA1011"/>
    <w:rsid w:val="00DB66D9"/>
    <w:rsid w:val="00DC47B1"/>
    <w:rsid w:val="00DC6290"/>
    <w:rsid w:val="00DC66A7"/>
    <w:rsid w:val="00DC7DE9"/>
    <w:rsid w:val="00DD2FF3"/>
    <w:rsid w:val="00DD7525"/>
    <w:rsid w:val="00DE26EB"/>
    <w:rsid w:val="00DE3DE0"/>
    <w:rsid w:val="00DE503F"/>
    <w:rsid w:val="00DE5B67"/>
    <w:rsid w:val="00DE6090"/>
    <w:rsid w:val="00DE63A9"/>
    <w:rsid w:val="00DF2A4B"/>
    <w:rsid w:val="00DF3B1A"/>
    <w:rsid w:val="00DF4000"/>
    <w:rsid w:val="00DF5FF6"/>
    <w:rsid w:val="00DF6858"/>
    <w:rsid w:val="00E00FA2"/>
    <w:rsid w:val="00E022F0"/>
    <w:rsid w:val="00E0351E"/>
    <w:rsid w:val="00E0502D"/>
    <w:rsid w:val="00E0549D"/>
    <w:rsid w:val="00E20079"/>
    <w:rsid w:val="00E207C2"/>
    <w:rsid w:val="00E2089A"/>
    <w:rsid w:val="00E20B7D"/>
    <w:rsid w:val="00E247EE"/>
    <w:rsid w:val="00E2583A"/>
    <w:rsid w:val="00E27EF5"/>
    <w:rsid w:val="00E32EC1"/>
    <w:rsid w:val="00E33F43"/>
    <w:rsid w:val="00E344C1"/>
    <w:rsid w:val="00E35E37"/>
    <w:rsid w:val="00E425A0"/>
    <w:rsid w:val="00E43C66"/>
    <w:rsid w:val="00E45516"/>
    <w:rsid w:val="00E4568D"/>
    <w:rsid w:val="00E45732"/>
    <w:rsid w:val="00E511BE"/>
    <w:rsid w:val="00E6004F"/>
    <w:rsid w:val="00E60C96"/>
    <w:rsid w:val="00E60D0E"/>
    <w:rsid w:val="00E60DDA"/>
    <w:rsid w:val="00E635E9"/>
    <w:rsid w:val="00E64AAB"/>
    <w:rsid w:val="00E65286"/>
    <w:rsid w:val="00E70A68"/>
    <w:rsid w:val="00E71873"/>
    <w:rsid w:val="00E76C4F"/>
    <w:rsid w:val="00E81139"/>
    <w:rsid w:val="00E818CD"/>
    <w:rsid w:val="00E84FE4"/>
    <w:rsid w:val="00E91DDD"/>
    <w:rsid w:val="00E97713"/>
    <w:rsid w:val="00EA03E5"/>
    <w:rsid w:val="00EA1712"/>
    <w:rsid w:val="00EA38BE"/>
    <w:rsid w:val="00EA41FC"/>
    <w:rsid w:val="00EB0933"/>
    <w:rsid w:val="00EB65E9"/>
    <w:rsid w:val="00EC1F8D"/>
    <w:rsid w:val="00EC68C4"/>
    <w:rsid w:val="00ED06CD"/>
    <w:rsid w:val="00ED3AA9"/>
    <w:rsid w:val="00ED5B56"/>
    <w:rsid w:val="00ED6088"/>
    <w:rsid w:val="00EE3612"/>
    <w:rsid w:val="00EF0E22"/>
    <w:rsid w:val="00EF0E8C"/>
    <w:rsid w:val="00EF18C3"/>
    <w:rsid w:val="00EF5A31"/>
    <w:rsid w:val="00EF64B1"/>
    <w:rsid w:val="00F01005"/>
    <w:rsid w:val="00F03B50"/>
    <w:rsid w:val="00F12CF9"/>
    <w:rsid w:val="00F12D58"/>
    <w:rsid w:val="00F1667D"/>
    <w:rsid w:val="00F2289A"/>
    <w:rsid w:val="00F24F52"/>
    <w:rsid w:val="00F25DE6"/>
    <w:rsid w:val="00F32BDF"/>
    <w:rsid w:val="00F3595F"/>
    <w:rsid w:val="00F36524"/>
    <w:rsid w:val="00F374BD"/>
    <w:rsid w:val="00F37A15"/>
    <w:rsid w:val="00F42D3E"/>
    <w:rsid w:val="00F442DD"/>
    <w:rsid w:val="00F44F63"/>
    <w:rsid w:val="00F47057"/>
    <w:rsid w:val="00F512B2"/>
    <w:rsid w:val="00F527F7"/>
    <w:rsid w:val="00F573EC"/>
    <w:rsid w:val="00F63736"/>
    <w:rsid w:val="00F6794E"/>
    <w:rsid w:val="00F67992"/>
    <w:rsid w:val="00F70B0E"/>
    <w:rsid w:val="00F70FFF"/>
    <w:rsid w:val="00F74A79"/>
    <w:rsid w:val="00F7688E"/>
    <w:rsid w:val="00F76F61"/>
    <w:rsid w:val="00F827EF"/>
    <w:rsid w:val="00F83C81"/>
    <w:rsid w:val="00F848CD"/>
    <w:rsid w:val="00F84F77"/>
    <w:rsid w:val="00F8561F"/>
    <w:rsid w:val="00F86A00"/>
    <w:rsid w:val="00F86C25"/>
    <w:rsid w:val="00F92CF9"/>
    <w:rsid w:val="00F94078"/>
    <w:rsid w:val="00F953ED"/>
    <w:rsid w:val="00F95916"/>
    <w:rsid w:val="00F975A7"/>
    <w:rsid w:val="00FA1CB1"/>
    <w:rsid w:val="00FA26C5"/>
    <w:rsid w:val="00FA3EF7"/>
    <w:rsid w:val="00FA5579"/>
    <w:rsid w:val="00FA5B34"/>
    <w:rsid w:val="00FA72DA"/>
    <w:rsid w:val="00FB04DB"/>
    <w:rsid w:val="00FB13FB"/>
    <w:rsid w:val="00FB462B"/>
    <w:rsid w:val="00FB4FB4"/>
    <w:rsid w:val="00FC0F26"/>
    <w:rsid w:val="00FC1A42"/>
    <w:rsid w:val="00FC2325"/>
    <w:rsid w:val="00FC2557"/>
    <w:rsid w:val="00FC7668"/>
    <w:rsid w:val="00FD63D6"/>
    <w:rsid w:val="00FD6763"/>
    <w:rsid w:val="00FE2146"/>
    <w:rsid w:val="00FE236D"/>
    <w:rsid w:val="00FE3C97"/>
    <w:rsid w:val="00FE59FC"/>
    <w:rsid w:val="00FE76D6"/>
    <w:rsid w:val="00FF0011"/>
    <w:rsid w:val="00FF05C1"/>
    <w:rsid w:val="00FF23EC"/>
    <w:rsid w:val="00FF2483"/>
    <w:rsid w:val="00FF3BCB"/>
    <w:rsid w:val="00FF3F6C"/>
    <w:rsid w:val="00FF53FA"/>
    <w:rsid w:val="00FF74C6"/>
    <w:rsid w:val="00FF7B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8F1528"/>
  <w15:docId w15:val="{097407F7-085D-4281-8B2F-70A38871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next w:val="Titolo2"/>
    <w:link w:val="Titolo1Carattere"/>
    <w:qFormat/>
    <w:rsid w:val="00C541A5"/>
    <w:pPr>
      <w:spacing w:before="480" w:line="240" w:lineRule="exact"/>
      <w:outlineLvl w:val="0"/>
    </w:pPr>
    <w:rPr>
      <w:rFonts w:ascii="Times" w:hAnsi="Times"/>
      <w:b/>
      <w:noProof/>
    </w:rPr>
  </w:style>
  <w:style w:type="paragraph" w:styleId="Titolo2">
    <w:name w:val="heading 2"/>
    <w:next w:val="Titolo3"/>
    <w:link w:val="Titolo2Carattere"/>
    <w:qFormat/>
    <w:rsid w:val="00C541A5"/>
    <w:pPr>
      <w:spacing w:line="240" w:lineRule="exact"/>
      <w:outlineLvl w:val="1"/>
    </w:pPr>
    <w:rPr>
      <w:rFonts w:ascii="Times" w:hAnsi="Times"/>
      <w:smallCaps/>
      <w:noProof/>
      <w:sz w:val="18"/>
    </w:rPr>
  </w:style>
  <w:style w:type="paragraph" w:styleId="Titolo3">
    <w:name w:val="heading 3"/>
    <w:next w:val="Normale"/>
    <w:link w:val="Titolo3Carattere"/>
    <w:qFormat/>
    <w:rsid w:val="00C541A5"/>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C541A5"/>
    <w:rPr>
      <w:rFonts w:ascii="Times" w:hAnsi="Times"/>
      <w:b/>
      <w:noProof/>
      <w:lang w:val="en-GB" w:eastAsia="it-IT" w:bidi="ar-SA"/>
    </w:rPr>
  </w:style>
  <w:style w:type="character" w:customStyle="1" w:styleId="Titolo2Carattere">
    <w:name w:val="Titolo 2 Carattere"/>
    <w:link w:val="Titolo2"/>
    <w:rsid w:val="00C541A5"/>
    <w:rPr>
      <w:rFonts w:ascii="Times" w:hAnsi="Times"/>
      <w:smallCaps/>
      <w:noProof/>
      <w:sz w:val="18"/>
      <w:lang w:val="en-GB" w:eastAsia="it-IT" w:bidi="ar-SA"/>
    </w:rPr>
  </w:style>
  <w:style w:type="character" w:customStyle="1" w:styleId="Titolo3Carattere">
    <w:name w:val="Titolo 3 Carattere"/>
    <w:link w:val="Titolo3"/>
    <w:rsid w:val="00C541A5"/>
    <w:rPr>
      <w:rFonts w:ascii="Times" w:hAnsi="Times"/>
      <w:i/>
      <w:caps/>
      <w:noProof/>
      <w:sz w:val="18"/>
      <w:lang w:val="en-GB" w:eastAsia="it-IT" w:bidi="ar-SA"/>
    </w:rPr>
  </w:style>
  <w:style w:type="paragraph" w:customStyle="1" w:styleId="Testo1">
    <w:name w:val="Testo 1"/>
    <w:link w:val="Testo1Carattere"/>
    <w:rsid w:val="00C541A5"/>
    <w:pPr>
      <w:spacing w:line="220" w:lineRule="exact"/>
      <w:ind w:left="284" w:hanging="284"/>
      <w:jc w:val="both"/>
    </w:pPr>
    <w:rPr>
      <w:rFonts w:ascii="Times" w:hAnsi="Times"/>
      <w:noProof/>
      <w:sz w:val="18"/>
    </w:rPr>
  </w:style>
  <w:style w:type="paragraph" w:customStyle="1" w:styleId="Testo2">
    <w:name w:val="Testo 2"/>
    <w:rsid w:val="00C541A5"/>
    <w:pPr>
      <w:spacing w:line="220" w:lineRule="exact"/>
      <w:ind w:firstLine="284"/>
      <w:jc w:val="both"/>
    </w:pPr>
    <w:rPr>
      <w:rFonts w:ascii="Times" w:hAnsi="Times"/>
      <w:noProof/>
      <w:sz w:val="18"/>
    </w:rPr>
  </w:style>
  <w:style w:type="paragraph" w:styleId="Paragrafoelenco">
    <w:name w:val="List Paragraph"/>
    <w:basedOn w:val="Normale"/>
    <w:uiPriority w:val="34"/>
    <w:qFormat/>
    <w:rsid w:val="00126604"/>
    <w:pPr>
      <w:ind w:left="720"/>
      <w:contextualSpacing/>
    </w:pPr>
  </w:style>
  <w:style w:type="character" w:styleId="Collegamentoipertestuale">
    <w:name w:val="Hyperlink"/>
    <w:basedOn w:val="Carpredefinitoparagrafo"/>
    <w:uiPriority w:val="99"/>
    <w:unhideWhenUsed/>
    <w:rsid w:val="00335332"/>
    <w:rPr>
      <w:color w:val="0000FF"/>
      <w:u w:val="single"/>
    </w:rPr>
  </w:style>
  <w:style w:type="character" w:customStyle="1" w:styleId="Testo1Carattere">
    <w:name w:val="Testo 1 Carattere"/>
    <w:link w:val="Testo1"/>
    <w:rsid w:val="003578EE"/>
    <w:rPr>
      <w:rFonts w:ascii="Times" w:hAnsi="Times"/>
      <w:noProof/>
      <w:sz w:val="18"/>
    </w:rPr>
  </w:style>
  <w:style w:type="character" w:customStyle="1" w:styleId="Menzionenonrisolta1">
    <w:name w:val="Menzione non risolta1"/>
    <w:basedOn w:val="Carpredefinitoparagrafo"/>
    <w:uiPriority w:val="99"/>
    <w:semiHidden/>
    <w:unhideWhenUsed/>
    <w:rsid w:val="00264C7B"/>
    <w:rPr>
      <w:color w:val="605E5C"/>
      <w:shd w:val="clear" w:color="auto" w:fill="E1DFDD"/>
    </w:rPr>
  </w:style>
  <w:style w:type="paragraph" w:styleId="PreformattatoHTML">
    <w:name w:val="HTML Preformatted"/>
    <w:basedOn w:val="Normale"/>
    <w:link w:val="PreformattatoHTMLCarattere"/>
    <w:uiPriority w:val="99"/>
    <w:semiHidden/>
    <w:unhideWhenUsed/>
    <w:rsid w:val="00B8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rPr>
  </w:style>
  <w:style w:type="character" w:customStyle="1" w:styleId="PreformattatoHTMLCarattere">
    <w:name w:val="Preformattato HTML Carattere"/>
    <w:basedOn w:val="Carpredefinitoparagrafo"/>
    <w:link w:val="PreformattatoHTML"/>
    <w:uiPriority w:val="99"/>
    <w:semiHidden/>
    <w:rsid w:val="00B8790F"/>
    <w:rPr>
      <w:rFonts w:ascii="Courier New" w:hAnsi="Courier New" w:cs="Courier New"/>
      <w:lang w:val="it-IT"/>
    </w:rPr>
  </w:style>
  <w:style w:type="character" w:customStyle="1" w:styleId="y2iqfc">
    <w:name w:val="y2iqfc"/>
    <w:basedOn w:val="Carpredefinitoparagrafo"/>
    <w:rsid w:val="00B87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2184">
      <w:bodyDiv w:val="1"/>
      <w:marLeft w:val="0"/>
      <w:marRight w:val="0"/>
      <w:marTop w:val="0"/>
      <w:marBottom w:val="0"/>
      <w:divBdr>
        <w:top w:val="none" w:sz="0" w:space="0" w:color="auto"/>
        <w:left w:val="none" w:sz="0" w:space="0" w:color="auto"/>
        <w:bottom w:val="none" w:sz="0" w:space="0" w:color="auto"/>
        <w:right w:val="none" w:sz="0" w:space="0" w:color="auto"/>
      </w:divBdr>
    </w:div>
    <w:div w:id="158466973">
      <w:bodyDiv w:val="1"/>
      <w:marLeft w:val="0"/>
      <w:marRight w:val="0"/>
      <w:marTop w:val="0"/>
      <w:marBottom w:val="0"/>
      <w:divBdr>
        <w:top w:val="none" w:sz="0" w:space="0" w:color="auto"/>
        <w:left w:val="none" w:sz="0" w:space="0" w:color="auto"/>
        <w:bottom w:val="none" w:sz="0" w:space="0" w:color="auto"/>
        <w:right w:val="none" w:sz="0" w:space="0" w:color="auto"/>
      </w:divBdr>
    </w:div>
    <w:div w:id="448474964">
      <w:bodyDiv w:val="1"/>
      <w:marLeft w:val="0"/>
      <w:marRight w:val="0"/>
      <w:marTop w:val="0"/>
      <w:marBottom w:val="0"/>
      <w:divBdr>
        <w:top w:val="none" w:sz="0" w:space="0" w:color="auto"/>
        <w:left w:val="none" w:sz="0" w:space="0" w:color="auto"/>
        <w:bottom w:val="none" w:sz="0" w:space="0" w:color="auto"/>
        <w:right w:val="none" w:sz="0" w:space="0" w:color="auto"/>
      </w:divBdr>
    </w:div>
    <w:div w:id="1377318162">
      <w:bodyDiv w:val="1"/>
      <w:marLeft w:val="0"/>
      <w:marRight w:val="0"/>
      <w:marTop w:val="0"/>
      <w:marBottom w:val="0"/>
      <w:divBdr>
        <w:top w:val="none" w:sz="0" w:space="0" w:color="auto"/>
        <w:left w:val="none" w:sz="0" w:space="0" w:color="auto"/>
        <w:bottom w:val="none" w:sz="0" w:space="0" w:color="auto"/>
        <w:right w:val="none" w:sz="0" w:space="0" w:color="auto"/>
      </w:divBdr>
    </w:div>
    <w:div w:id="1790972875">
      <w:bodyDiv w:val="1"/>
      <w:marLeft w:val="0"/>
      <w:marRight w:val="0"/>
      <w:marTop w:val="0"/>
      <w:marBottom w:val="0"/>
      <w:divBdr>
        <w:top w:val="none" w:sz="0" w:space="0" w:color="auto"/>
        <w:left w:val="none" w:sz="0" w:space="0" w:color="auto"/>
        <w:bottom w:val="none" w:sz="0" w:space="0" w:color="auto"/>
        <w:right w:val="none" w:sz="0" w:space="0" w:color="auto"/>
      </w:divBdr>
    </w:div>
    <w:div w:id="183548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lab.unicatt.it/ilab-blackboard-per-gli-studenti-accesso-a-bb-icat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docenti.unicatt.it/eng/silvia_platoni/" TargetMode="External"/><Relationship Id="rId4" Type="http://schemas.openxmlformats.org/officeDocument/2006/relationships/numbering" Target="numbering.xml"/><Relationship Id="rId9" Type="http://schemas.openxmlformats.org/officeDocument/2006/relationships/hyperlink" Target="http://ilab.unicatt.it/ilab-blackboard-per-gli-studenti-accesso-a-bb-icat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4" ma:contentTypeDescription="Creare un nuovo documento." ma:contentTypeScope="" ma:versionID="7704142cd19cb697562195ee8c32fd6d">
  <xsd:schema xmlns:xsd="http://www.w3.org/2001/XMLSchema" xmlns:xs="http://www.w3.org/2001/XMLSchema" xmlns:p="http://schemas.microsoft.com/office/2006/metadata/properties" xmlns:ns2="69cdee98-039f-42ef-84e8-bcafbefa6ce6" targetNamespace="http://schemas.microsoft.com/office/2006/metadata/properties" ma:root="true" ma:fieldsID="9852231a10adbd7dbc3e4c822c9ce4d8" ns2:_="">
    <xsd:import namespace="69cdee98-039f-42ef-84e8-bcafbefa6c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766D01-573F-466F-9368-F3FE78E87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F4490-A7E8-40E2-9095-B36F5215A0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C926C6-DDED-4387-808F-75AA012FEB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Pages>
  <Words>566</Words>
  <Characters>3230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1</vt:lpstr>
    </vt:vector>
  </TitlesOfParts>
  <Company>UCSC Piacenza</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piero.ganugi</dc:creator>
  <cp:lastModifiedBy>Piccolini Luisella</cp:lastModifiedBy>
  <cp:revision>100</cp:revision>
  <cp:lastPrinted>2012-04-15T14:21:00Z</cp:lastPrinted>
  <dcterms:created xsi:type="dcterms:W3CDTF">2017-04-15T16:48:00Z</dcterms:created>
  <dcterms:modified xsi:type="dcterms:W3CDTF">2022-05-25T09:06:00Z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