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835F" w14:textId="6703D5F2" w:rsidR="00942EB6" w:rsidRPr="00AF125E" w:rsidRDefault="00AF125E" w:rsidP="069631A8">
      <w:pPr>
        <w:pStyle w:val="Titolo4"/>
        <w:spacing w:after="120"/>
        <w:jc w:val="both"/>
        <w:rPr>
          <w:rFonts w:ascii="Times New Roman" w:eastAsia="Times New Roman" w:hAnsi="Times New Roman" w:cs="Times New Roman"/>
          <w:b/>
          <w:bCs/>
          <w:i w:val="0"/>
          <w:color w:val="000000" w:themeColor="text1"/>
          <w:sz w:val="20"/>
          <w:szCs w:val="20"/>
          <w:bdr w:val="none" w:sz="0" w:space="0" w:color="auto" w:frame="1"/>
          <w:lang w:val="en-GB" w:eastAsia="it-IT"/>
        </w:rPr>
      </w:pPr>
      <w:bookmarkStart w:id="0" w:name="_GoBack"/>
      <w:r>
        <w:rPr>
          <w:rFonts w:ascii="Times New Roman" w:eastAsia="Times New Roman" w:hAnsi="Times New Roman" w:cs="Times New Roman"/>
          <w:b/>
          <w:bCs/>
          <w:i w:val="0"/>
          <w:color w:val="000000" w:themeColor="text1"/>
          <w:sz w:val="20"/>
          <w:szCs w:val="20"/>
          <w:bdr w:val="none" w:sz="0" w:space="0" w:color="auto" w:frame="1"/>
          <w:lang w:val="en-GB" w:eastAsia="it-IT"/>
        </w:rPr>
        <w:t>E</w:t>
      </w:r>
      <w:r w:rsidRPr="00AF125E">
        <w:rPr>
          <w:rFonts w:ascii="Times New Roman" w:eastAsia="Times New Roman" w:hAnsi="Times New Roman" w:cs="Times New Roman"/>
          <w:b/>
          <w:bCs/>
          <w:i w:val="0"/>
          <w:color w:val="000000" w:themeColor="text1"/>
          <w:sz w:val="20"/>
          <w:szCs w:val="20"/>
          <w:bdr w:val="none" w:sz="0" w:space="0" w:color="auto" w:frame="1"/>
          <w:lang w:val="en-GB" w:eastAsia="it-IT"/>
        </w:rPr>
        <w:t xml:space="preserve">nvironmental </w:t>
      </w:r>
      <w:r>
        <w:rPr>
          <w:rFonts w:ascii="Times New Roman" w:eastAsia="Times New Roman" w:hAnsi="Times New Roman" w:cs="Times New Roman"/>
          <w:b/>
          <w:bCs/>
          <w:i w:val="0"/>
          <w:color w:val="000000" w:themeColor="text1"/>
          <w:sz w:val="20"/>
          <w:szCs w:val="20"/>
          <w:bdr w:val="none" w:sz="0" w:space="0" w:color="auto" w:frame="1"/>
          <w:lang w:val="en-GB" w:eastAsia="it-IT"/>
        </w:rPr>
        <w:t>pedagogy a</w:t>
      </w:r>
      <w:r w:rsidRPr="00AF125E">
        <w:rPr>
          <w:rFonts w:ascii="Times New Roman" w:eastAsia="Times New Roman" w:hAnsi="Times New Roman" w:cs="Times New Roman"/>
          <w:b/>
          <w:bCs/>
          <w:i w:val="0"/>
          <w:color w:val="000000" w:themeColor="text1"/>
          <w:sz w:val="20"/>
          <w:szCs w:val="20"/>
          <w:bdr w:val="none" w:sz="0" w:space="0" w:color="auto" w:frame="1"/>
          <w:lang w:val="en-GB" w:eastAsia="it-IT"/>
        </w:rPr>
        <w:t>nd integral human development</w:t>
      </w:r>
    </w:p>
    <w:bookmarkEnd w:id="0"/>
    <w:p w14:paraId="093670DA" w14:textId="6E3B0E30" w:rsidR="003827A2" w:rsidRPr="007B4D97" w:rsidRDefault="003827A2" w:rsidP="003827A2">
      <w:pPr>
        <w:spacing w:after="120"/>
        <w:jc w:val="both"/>
        <w:rPr>
          <w:rFonts w:ascii="Times New Roman" w:hAnsi="Times New Roman" w:cs="Times New Roman"/>
          <w:smallCaps/>
          <w:color w:val="000000" w:themeColor="text1"/>
          <w:sz w:val="18"/>
          <w:szCs w:val="18"/>
        </w:rPr>
      </w:pPr>
      <w:r w:rsidRPr="007B4D97">
        <w:rPr>
          <w:rFonts w:ascii="Times New Roman" w:hAnsi="Times New Roman" w:cs="Times New Roman"/>
          <w:smallCaps/>
          <w:color w:val="000000" w:themeColor="text1"/>
          <w:sz w:val="18"/>
          <w:szCs w:val="18"/>
        </w:rPr>
        <w:t xml:space="preserve">Prof. </w:t>
      </w:r>
      <w:r>
        <w:rPr>
          <w:rFonts w:ascii="Times New Roman" w:hAnsi="Times New Roman" w:cs="Times New Roman"/>
          <w:smallCaps/>
          <w:color w:val="000000" w:themeColor="text1"/>
          <w:sz w:val="18"/>
          <w:szCs w:val="18"/>
        </w:rPr>
        <w:t xml:space="preserve">ORIETTA </w:t>
      </w:r>
      <w:proofErr w:type="gramStart"/>
      <w:r>
        <w:rPr>
          <w:rFonts w:ascii="Times New Roman" w:hAnsi="Times New Roman" w:cs="Times New Roman"/>
          <w:smallCaps/>
          <w:color w:val="000000" w:themeColor="text1"/>
          <w:sz w:val="18"/>
          <w:szCs w:val="18"/>
        </w:rPr>
        <w:t>VACCHELLI  -</w:t>
      </w:r>
      <w:proofErr w:type="gramEnd"/>
      <w:r w:rsidRPr="003827A2">
        <w:rPr>
          <w:rFonts w:ascii="Times New Roman" w:hAnsi="Times New Roman" w:cs="Times New Roman"/>
          <w:smallCaps/>
          <w:color w:val="000000" w:themeColor="text1"/>
          <w:sz w:val="18"/>
          <w:szCs w:val="18"/>
        </w:rPr>
        <w:t xml:space="preserve"> ALESSANDRA AUGELLI</w:t>
      </w:r>
    </w:p>
    <w:p w14:paraId="0B94F56B" w14:textId="77777777" w:rsidR="00837746" w:rsidRPr="008479AD" w:rsidRDefault="00837746" w:rsidP="00837746">
      <w:pPr>
        <w:spacing w:after="120"/>
        <w:jc w:val="both"/>
        <w:rPr>
          <w:rFonts w:ascii="Times New Roman" w:hAnsi="Times New Roman" w:cs="Times New Roman"/>
          <w:b/>
          <w:iCs/>
          <w:color w:val="000000" w:themeColor="text1"/>
          <w:sz w:val="18"/>
          <w:szCs w:val="18"/>
          <w:lang w:val="en-GB"/>
        </w:rPr>
      </w:pPr>
    </w:p>
    <w:p w14:paraId="21C4FFF9" w14:textId="21441373" w:rsidR="002C1AC1" w:rsidRPr="007B4D97" w:rsidRDefault="00942EB6" w:rsidP="069631A8">
      <w:pPr>
        <w:spacing w:after="120"/>
        <w:jc w:val="both"/>
        <w:rPr>
          <w:rFonts w:ascii="Times New Roman" w:hAnsi="Times New Roman" w:cs="Times New Roman"/>
          <w:b/>
          <w:bCs/>
          <w:color w:val="000000" w:themeColor="text1"/>
          <w:sz w:val="18"/>
          <w:szCs w:val="18"/>
        </w:rPr>
      </w:pPr>
      <w:r w:rsidRPr="007B4D97">
        <w:rPr>
          <w:rFonts w:ascii="Times New Roman" w:hAnsi="Times New Roman" w:cs="Times New Roman"/>
          <w:b/>
          <w:bCs/>
          <w:color w:val="000000" w:themeColor="text1"/>
          <w:sz w:val="18"/>
          <w:szCs w:val="18"/>
        </w:rPr>
        <w:t xml:space="preserve">Part </w:t>
      </w:r>
      <w:r w:rsidR="00F35D52" w:rsidRPr="007B4D97">
        <w:rPr>
          <w:rFonts w:ascii="Times New Roman" w:hAnsi="Times New Roman" w:cs="Times New Roman"/>
          <w:b/>
          <w:bCs/>
          <w:color w:val="000000" w:themeColor="text1"/>
          <w:sz w:val="18"/>
          <w:szCs w:val="18"/>
        </w:rPr>
        <w:t>I –</w:t>
      </w:r>
      <w:r w:rsidR="172B3310" w:rsidRPr="007B4D97">
        <w:rPr>
          <w:rFonts w:ascii="Times New Roman" w:eastAsia="Times New Roman" w:hAnsi="Times New Roman" w:cs="Times New Roman"/>
          <w:sz w:val="18"/>
          <w:szCs w:val="18"/>
        </w:rPr>
        <w:t xml:space="preserve"> </w:t>
      </w:r>
      <w:r w:rsidR="172B3310" w:rsidRPr="007B4D97">
        <w:rPr>
          <w:rFonts w:ascii="Times New Roman" w:eastAsia="Times New Roman" w:hAnsi="Times New Roman" w:cs="Times New Roman"/>
          <w:b/>
          <w:bCs/>
          <w:sz w:val="18"/>
          <w:szCs w:val="18"/>
        </w:rPr>
        <w:t xml:space="preserve">Environmental </w:t>
      </w:r>
      <w:r w:rsidR="00B97D60">
        <w:rPr>
          <w:rFonts w:ascii="Times New Roman" w:eastAsia="Times New Roman" w:hAnsi="Times New Roman" w:cs="Times New Roman"/>
          <w:b/>
          <w:bCs/>
          <w:sz w:val="18"/>
          <w:szCs w:val="18"/>
        </w:rPr>
        <w:t>p</w:t>
      </w:r>
      <w:r w:rsidR="172B3310" w:rsidRPr="007B4D97">
        <w:rPr>
          <w:rFonts w:ascii="Times New Roman" w:eastAsia="Times New Roman" w:hAnsi="Times New Roman" w:cs="Times New Roman"/>
          <w:b/>
          <w:bCs/>
          <w:sz w:val="18"/>
          <w:szCs w:val="18"/>
        </w:rPr>
        <w:t>edagogy</w:t>
      </w:r>
    </w:p>
    <w:p w14:paraId="32AD40C5" w14:textId="101CDC45" w:rsidR="00837746" w:rsidRPr="007B4D97" w:rsidRDefault="007B4D97" w:rsidP="4A9ED37D">
      <w:pPr>
        <w:spacing w:after="120"/>
        <w:jc w:val="both"/>
        <w:rPr>
          <w:rFonts w:ascii="Times New Roman" w:hAnsi="Times New Roman" w:cs="Times New Roman"/>
          <w:smallCaps/>
          <w:color w:val="000000" w:themeColor="text1"/>
          <w:sz w:val="18"/>
          <w:szCs w:val="18"/>
        </w:rPr>
      </w:pPr>
      <w:r w:rsidRPr="007B4D97">
        <w:rPr>
          <w:rFonts w:ascii="Times New Roman" w:hAnsi="Times New Roman" w:cs="Times New Roman"/>
          <w:smallCaps/>
          <w:color w:val="000000" w:themeColor="text1"/>
          <w:sz w:val="18"/>
          <w:szCs w:val="18"/>
        </w:rPr>
        <w:t xml:space="preserve">Prof. </w:t>
      </w:r>
      <w:r w:rsidR="005D203E">
        <w:rPr>
          <w:rFonts w:ascii="Times New Roman" w:hAnsi="Times New Roman" w:cs="Times New Roman"/>
          <w:smallCaps/>
          <w:color w:val="000000" w:themeColor="text1"/>
          <w:sz w:val="18"/>
          <w:szCs w:val="18"/>
        </w:rPr>
        <w:t>ORIETTA VACCHELLI</w:t>
      </w:r>
    </w:p>
    <w:p w14:paraId="5DD16BE0" w14:textId="77777777" w:rsidR="007B4D97" w:rsidRPr="00D1610E" w:rsidRDefault="007B4D97" w:rsidP="007B4D97">
      <w:pPr>
        <w:spacing w:before="240" w:after="120"/>
        <w:rPr>
          <w:rFonts w:ascii="Times New Roman" w:hAnsi="Times New Roman"/>
          <w:b/>
          <w:sz w:val="18"/>
          <w:szCs w:val="18"/>
          <w:lang w:val="en-GB"/>
        </w:rPr>
      </w:pPr>
      <w:r w:rsidRPr="00D1610E">
        <w:rPr>
          <w:rFonts w:ascii="Times New Roman" w:hAnsi="Times New Roman"/>
          <w:b/>
          <w:i/>
          <w:sz w:val="18"/>
          <w:szCs w:val="18"/>
          <w:lang w:val="en-GB"/>
        </w:rPr>
        <w:t>COURSE AIMS AND INTENDEND LEARNING OUTCOMES</w:t>
      </w:r>
    </w:p>
    <w:p w14:paraId="1C83A55F" w14:textId="5D8E4101" w:rsidR="00015A6C" w:rsidRPr="008479AD" w:rsidRDefault="00015A6C" w:rsidP="00837746">
      <w:pPr>
        <w:pStyle w:val="NormaleWeb"/>
        <w:shd w:val="clear" w:color="auto" w:fill="FFFFFF"/>
        <w:spacing w:before="0" w:beforeAutospacing="0" w:after="0" w:afterAutospacing="0"/>
        <w:jc w:val="both"/>
        <w:rPr>
          <w:color w:val="000000" w:themeColor="text1"/>
          <w:sz w:val="18"/>
          <w:szCs w:val="18"/>
          <w:bdr w:val="none" w:sz="0" w:space="0" w:color="auto" w:frame="1"/>
          <w:lang w:val="en-GB"/>
        </w:rPr>
      </w:pPr>
    </w:p>
    <w:p w14:paraId="25F8D52D" w14:textId="03AF3DE1" w:rsidR="00015A6C" w:rsidRPr="00015A6C" w:rsidRDefault="00015A6C" w:rsidP="069631A8">
      <w:pPr>
        <w:pStyle w:val="NormaleWeb"/>
        <w:shd w:val="clear" w:color="auto" w:fill="FFFFFF" w:themeFill="background1"/>
        <w:spacing w:before="0" w:beforeAutospacing="0" w:after="0" w:afterAutospacing="0"/>
        <w:jc w:val="both"/>
        <w:rPr>
          <w:color w:val="000000" w:themeColor="text1"/>
          <w:sz w:val="18"/>
          <w:szCs w:val="18"/>
          <w:bdr w:val="none" w:sz="0" w:space="0" w:color="auto" w:frame="1"/>
          <w:lang w:val="en-GB"/>
        </w:rPr>
      </w:pPr>
      <w:r w:rsidRPr="00015A6C">
        <w:rPr>
          <w:color w:val="000000" w:themeColor="text1"/>
          <w:sz w:val="18"/>
          <w:szCs w:val="18"/>
          <w:bdr w:val="none" w:sz="0" w:space="0" w:color="auto" w:frame="1"/>
          <w:lang w:val="en-GB"/>
        </w:rPr>
        <w:t>The first part of t</w:t>
      </w:r>
      <w:r>
        <w:rPr>
          <w:color w:val="000000" w:themeColor="text1"/>
          <w:sz w:val="18"/>
          <w:szCs w:val="18"/>
          <w:bdr w:val="none" w:sz="0" w:space="0" w:color="auto" w:frame="1"/>
          <w:lang w:val="en-GB"/>
        </w:rPr>
        <w:t xml:space="preserve">he course aims to offer some fundamental elements </w:t>
      </w:r>
      <w:r w:rsidRPr="069631A8">
        <w:rPr>
          <w:color w:val="000000" w:themeColor="text1"/>
          <w:sz w:val="18"/>
          <w:szCs w:val="18"/>
          <w:lang w:val="en-GB"/>
        </w:rPr>
        <w:t xml:space="preserve">of </w:t>
      </w:r>
      <w:r w:rsidR="3EB517BB" w:rsidRPr="069631A8">
        <w:rPr>
          <w:color w:val="000000" w:themeColor="text1"/>
          <w:sz w:val="18"/>
          <w:szCs w:val="18"/>
          <w:lang w:val="en-GB"/>
        </w:rPr>
        <w:t>Environmental pedagogy</w:t>
      </w:r>
      <w:r w:rsidRPr="069631A8">
        <w:rPr>
          <w:color w:val="000000" w:themeColor="text1"/>
          <w:sz w:val="18"/>
          <w:szCs w:val="18"/>
          <w:lang w:val="en-GB"/>
        </w:rPr>
        <w:t xml:space="preserve">. </w:t>
      </w:r>
      <w:r>
        <w:rPr>
          <w:color w:val="000000" w:themeColor="text1"/>
          <w:sz w:val="18"/>
          <w:szCs w:val="18"/>
          <w:bdr w:val="none" w:sz="0" w:space="0" w:color="auto" w:frame="1"/>
          <w:lang w:val="en-GB"/>
        </w:rPr>
        <w:t xml:space="preserve">At the end of </w:t>
      </w:r>
      <w:r w:rsidR="001E2277">
        <w:rPr>
          <w:color w:val="000000" w:themeColor="text1"/>
          <w:sz w:val="18"/>
          <w:szCs w:val="18"/>
          <w:bdr w:val="none" w:sz="0" w:space="0" w:color="auto" w:frame="1"/>
          <w:lang w:val="en-GB"/>
        </w:rPr>
        <w:t>t</w:t>
      </w:r>
      <w:r>
        <w:rPr>
          <w:color w:val="000000" w:themeColor="text1"/>
          <w:sz w:val="18"/>
          <w:szCs w:val="18"/>
          <w:bdr w:val="none" w:sz="0" w:space="0" w:color="auto" w:frame="1"/>
          <w:lang w:val="en-GB"/>
        </w:rPr>
        <w:t xml:space="preserve">he course, the student should be able to: </w:t>
      </w:r>
    </w:p>
    <w:p w14:paraId="1F645696" w14:textId="4BD0AD67" w:rsidR="00734DCE" w:rsidRPr="00B93B9A" w:rsidRDefault="00734DCE" w:rsidP="00837746">
      <w:pPr>
        <w:pStyle w:val="NormaleWeb"/>
        <w:shd w:val="clear" w:color="auto" w:fill="FFFFFF"/>
        <w:spacing w:before="0" w:beforeAutospacing="0" w:after="0" w:afterAutospacing="0"/>
        <w:jc w:val="both"/>
        <w:rPr>
          <w:color w:val="000000" w:themeColor="text1"/>
          <w:sz w:val="18"/>
          <w:szCs w:val="18"/>
          <w:lang w:val="en-GB"/>
        </w:rPr>
      </w:pPr>
    </w:p>
    <w:p w14:paraId="51FD618D" w14:textId="30F6F74A" w:rsidR="00015A6C" w:rsidRPr="00015A6C" w:rsidRDefault="00015A6C" w:rsidP="00837746">
      <w:pPr>
        <w:widowControl/>
        <w:numPr>
          <w:ilvl w:val="0"/>
          <w:numId w:val="4"/>
        </w:numPr>
        <w:shd w:val="clear" w:color="auto" w:fill="FFFFFF"/>
        <w:jc w:val="both"/>
        <w:rPr>
          <w:rFonts w:ascii="Times New Roman" w:hAnsi="Times New Roman" w:cs="Times New Roman"/>
          <w:color w:val="000000" w:themeColor="text1"/>
          <w:sz w:val="18"/>
          <w:szCs w:val="18"/>
          <w:lang w:val="en-GB"/>
        </w:rPr>
      </w:pPr>
      <w:r w:rsidRPr="00015A6C">
        <w:rPr>
          <w:rFonts w:ascii="Times New Roman" w:hAnsi="Times New Roman" w:cs="Times New Roman"/>
          <w:color w:val="000000" w:themeColor="text1"/>
          <w:sz w:val="18"/>
          <w:szCs w:val="18"/>
          <w:lang w:val="en-GB"/>
        </w:rPr>
        <w:t>Know some essential traits o</w:t>
      </w:r>
      <w:r>
        <w:rPr>
          <w:rFonts w:ascii="Times New Roman" w:hAnsi="Times New Roman" w:cs="Times New Roman"/>
          <w:color w:val="000000" w:themeColor="text1"/>
          <w:sz w:val="18"/>
          <w:szCs w:val="18"/>
          <w:lang w:val="en-GB"/>
        </w:rPr>
        <w:t xml:space="preserve">f the discipline as well as some of the related main pedagogical categories; </w:t>
      </w:r>
    </w:p>
    <w:p w14:paraId="52D29CFD" w14:textId="0B11DFAF" w:rsidR="00015A6C" w:rsidRPr="00015A6C" w:rsidRDefault="00015A6C" w:rsidP="00837746">
      <w:pPr>
        <w:widowControl/>
        <w:numPr>
          <w:ilvl w:val="0"/>
          <w:numId w:val="4"/>
        </w:numPr>
        <w:shd w:val="clear" w:color="auto" w:fill="FFFFFF"/>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Know the evolution of the pedagogical debate regarding the concept of environment;</w:t>
      </w:r>
    </w:p>
    <w:p w14:paraId="71AFAC5F" w14:textId="1E03CC10" w:rsidR="00015A6C" w:rsidRPr="00015A6C" w:rsidRDefault="00AC799E" w:rsidP="00837746">
      <w:pPr>
        <w:widowControl/>
        <w:numPr>
          <w:ilvl w:val="0"/>
          <w:numId w:val="4"/>
        </w:numPr>
        <w:shd w:val="clear" w:color="auto" w:fill="FFFFFF"/>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Skilfully use some of the fundamental interpretative concepts of the discipline;</w:t>
      </w:r>
    </w:p>
    <w:p w14:paraId="16B58F30" w14:textId="2EE33A01" w:rsidR="00734DCE" w:rsidRPr="00AC799E" w:rsidRDefault="00AC799E" w:rsidP="00837746">
      <w:pPr>
        <w:widowControl/>
        <w:numPr>
          <w:ilvl w:val="0"/>
          <w:numId w:val="4"/>
        </w:numPr>
        <w:shd w:val="clear" w:color="auto" w:fill="FFFFFF"/>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Communicate clearly and efficiently the content and the objectives of the course, also through an initial use of the specific pedagogical lexicon;  </w:t>
      </w:r>
    </w:p>
    <w:p w14:paraId="4E42CFBF" w14:textId="5F088703" w:rsidR="00734DCE" w:rsidRPr="00AC799E" w:rsidRDefault="00AC799E" w:rsidP="4A9ED37D">
      <w:pPr>
        <w:widowControl/>
        <w:numPr>
          <w:ilvl w:val="0"/>
          <w:numId w:val="4"/>
        </w:numPr>
        <w:shd w:val="clear" w:color="auto" w:fill="FFFFFF" w:themeFill="background1"/>
        <w:jc w:val="both"/>
        <w:rPr>
          <w:rFonts w:ascii="Times New Roman" w:hAnsi="Times New Roman" w:cs="Times New Roman"/>
          <w:color w:val="000000" w:themeColor="text1"/>
          <w:sz w:val="18"/>
          <w:szCs w:val="18"/>
          <w:lang w:val="en-GB"/>
        </w:rPr>
      </w:pPr>
      <w:r w:rsidRPr="4A9ED37D">
        <w:rPr>
          <w:rFonts w:ascii="Times New Roman" w:hAnsi="Times New Roman" w:cs="Times New Roman"/>
          <w:color w:val="000000" w:themeColor="text1"/>
          <w:sz w:val="18"/>
          <w:szCs w:val="18"/>
          <w:lang w:val="en-GB"/>
        </w:rPr>
        <w:t>Reflect in pedagogical terms on the role of education in the transition towards a model for a sustainable society</w:t>
      </w:r>
      <w:r w:rsidR="3BC3FE31" w:rsidRPr="4A9ED37D">
        <w:rPr>
          <w:rFonts w:ascii="Times New Roman" w:hAnsi="Times New Roman" w:cs="Times New Roman"/>
          <w:color w:val="000000" w:themeColor="text1"/>
          <w:sz w:val="18"/>
          <w:szCs w:val="18"/>
          <w:lang w:val="en-GB"/>
        </w:rPr>
        <w:t>.</w:t>
      </w:r>
    </w:p>
    <w:p w14:paraId="5A09E3E5" w14:textId="77777777" w:rsidR="007B4D97" w:rsidRPr="007B4D97" w:rsidRDefault="007B4D97" w:rsidP="007B4D97">
      <w:pPr>
        <w:spacing w:before="240" w:after="120"/>
        <w:rPr>
          <w:rFonts w:ascii="Times New Roman" w:hAnsi="Times New Roman"/>
          <w:b/>
          <w:sz w:val="18"/>
          <w:szCs w:val="18"/>
          <w:lang w:val="en-GB"/>
        </w:rPr>
      </w:pPr>
      <w:r w:rsidRPr="007B4D97">
        <w:rPr>
          <w:rFonts w:ascii="Times New Roman" w:hAnsi="Times New Roman"/>
          <w:b/>
          <w:i/>
          <w:sz w:val="18"/>
          <w:szCs w:val="18"/>
          <w:lang w:val="en-GB"/>
        </w:rPr>
        <w:t>COURSE CONTENT</w:t>
      </w:r>
    </w:p>
    <w:p w14:paraId="0A1E551D" w14:textId="550D2478" w:rsidR="00AC799E" w:rsidRPr="00AC799E" w:rsidRDefault="00AC799E" w:rsidP="00837746">
      <w:pPr>
        <w:widowControl/>
        <w:numPr>
          <w:ilvl w:val="0"/>
          <w:numId w:val="5"/>
        </w:numPr>
        <w:shd w:val="clear" w:color="auto" w:fill="FFFFFF"/>
        <w:spacing w:after="100" w:afterAutospacing="1"/>
        <w:ind w:left="714" w:hanging="35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Pedagogy, environment, ecological thinking;</w:t>
      </w:r>
    </w:p>
    <w:p w14:paraId="3AFCCDBA" w14:textId="6037BCC9" w:rsidR="00AC799E" w:rsidRPr="00AC799E" w:rsidRDefault="00AC799E" w:rsidP="00837746">
      <w:pPr>
        <w:widowControl/>
        <w:numPr>
          <w:ilvl w:val="0"/>
          <w:numId w:val="5"/>
        </w:numPr>
        <w:shd w:val="clear" w:color="auto" w:fill="FFFFFF"/>
        <w:spacing w:after="100" w:afterAutospacing="1"/>
        <w:ind w:left="714" w:hanging="35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evolution of the pedagogical debate regarding the concept of environment; </w:t>
      </w:r>
    </w:p>
    <w:p w14:paraId="694B0DCD" w14:textId="62BE4318" w:rsidR="00AC799E" w:rsidRPr="00AC799E" w:rsidRDefault="00AC799E" w:rsidP="00837746">
      <w:pPr>
        <w:widowControl/>
        <w:numPr>
          <w:ilvl w:val="0"/>
          <w:numId w:val="5"/>
        </w:numPr>
        <w:shd w:val="clear" w:color="auto" w:fill="FFFFFF"/>
        <w:spacing w:after="100" w:afterAutospacing="1"/>
        <w:ind w:left="714" w:hanging="35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Inhabit the world. The person, relations and citizenship;</w:t>
      </w:r>
    </w:p>
    <w:p w14:paraId="3A8EFD2E" w14:textId="2ED85914" w:rsidR="00AC799E" w:rsidRPr="00AC799E" w:rsidRDefault="00AC799E" w:rsidP="00837746">
      <w:pPr>
        <w:widowControl/>
        <w:numPr>
          <w:ilvl w:val="0"/>
          <w:numId w:val="5"/>
        </w:numPr>
        <w:shd w:val="clear" w:color="auto" w:fill="FFFFFF"/>
        <w:spacing w:after="100" w:afterAutospacing="1"/>
        <w:ind w:left="714" w:hanging="35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The role of education in the transition towards a model for a sustainable society; </w:t>
      </w:r>
    </w:p>
    <w:p w14:paraId="4F22E7CC" w14:textId="6CCB26D2" w:rsidR="00734DCE" w:rsidRPr="00AC799E" w:rsidRDefault="00AC799E" w:rsidP="00837746">
      <w:pPr>
        <w:widowControl/>
        <w:numPr>
          <w:ilvl w:val="0"/>
          <w:numId w:val="5"/>
        </w:numPr>
        <w:shd w:val="clear" w:color="auto" w:fill="FFFFFF"/>
        <w:spacing w:beforeAutospacing="1" w:afterAutospacing="1"/>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Environmental </w:t>
      </w:r>
      <w:r w:rsidR="007B4D97">
        <w:rPr>
          <w:rFonts w:ascii="Times New Roman" w:hAnsi="Times New Roman" w:cs="Times New Roman"/>
          <w:color w:val="000000" w:themeColor="text1"/>
          <w:sz w:val="18"/>
          <w:szCs w:val="18"/>
          <w:lang w:val="en-GB"/>
        </w:rPr>
        <w:t>pedagogy</w:t>
      </w:r>
      <w:r>
        <w:rPr>
          <w:rFonts w:ascii="Times New Roman" w:hAnsi="Times New Roman" w:cs="Times New Roman"/>
          <w:color w:val="000000" w:themeColor="text1"/>
          <w:sz w:val="18"/>
          <w:szCs w:val="18"/>
          <w:lang w:val="en-GB"/>
        </w:rPr>
        <w:t xml:space="preserve"> and adult education. Intersections;</w:t>
      </w:r>
    </w:p>
    <w:p w14:paraId="09235EAB" w14:textId="0092928C" w:rsidR="00734DCE" w:rsidRPr="00AC799E" w:rsidRDefault="00AC799E" w:rsidP="00837746">
      <w:pPr>
        <w:widowControl/>
        <w:numPr>
          <w:ilvl w:val="0"/>
          <w:numId w:val="5"/>
        </w:numPr>
        <w:shd w:val="clear" w:color="auto" w:fill="FFFFFF"/>
        <w:spacing w:beforeAutospacing="1" w:afterAutospacing="1"/>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An integral ecology for sustainable communities; </w:t>
      </w:r>
    </w:p>
    <w:p w14:paraId="2CF38CA1" w14:textId="41C68F82" w:rsidR="00734DCE" w:rsidRPr="00AC799E" w:rsidRDefault="00AC799E" w:rsidP="00837746">
      <w:pPr>
        <w:widowControl/>
        <w:numPr>
          <w:ilvl w:val="0"/>
          <w:numId w:val="5"/>
        </w:numPr>
        <w:shd w:val="clear" w:color="auto" w:fill="FFFFFF"/>
        <w:spacing w:beforeAutospacing="1" w:afterAutospacing="1"/>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Ecological consciousness, social responsibility; </w:t>
      </w:r>
    </w:p>
    <w:p w14:paraId="1666D368" w14:textId="03A1716D" w:rsidR="00734DCE" w:rsidRPr="0089608D" w:rsidRDefault="00404DEC" w:rsidP="00837746">
      <w:pPr>
        <w:widowControl/>
        <w:numPr>
          <w:ilvl w:val="0"/>
          <w:numId w:val="5"/>
        </w:numPr>
        <w:shd w:val="clear" w:color="auto" w:fill="FFFFFF"/>
        <w:spacing w:beforeAutospacing="1" w:afterAutospacing="1"/>
        <w:jc w:val="both"/>
        <w:rPr>
          <w:rFonts w:ascii="Times New Roman" w:hAnsi="Times New Roman" w:cs="Times New Roman"/>
          <w:color w:val="000000" w:themeColor="text1"/>
          <w:sz w:val="18"/>
          <w:szCs w:val="18"/>
          <w:lang w:val="it-IT"/>
        </w:rPr>
      </w:pPr>
      <w:proofErr w:type="spellStart"/>
      <w:r>
        <w:rPr>
          <w:rFonts w:ascii="Times New Roman" w:hAnsi="Times New Roman" w:cs="Times New Roman"/>
          <w:color w:val="000000" w:themeColor="text1"/>
          <w:sz w:val="18"/>
          <w:szCs w:val="18"/>
          <w:lang w:val="it-IT"/>
        </w:rPr>
        <w:t>Sustainability</w:t>
      </w:r>
      <w:proofErr w:type="spellEnd"/>
      <w:r>
        <w:rPr>
          <w:rFonts w:ascii="Times New Roman" w:hAnsi="Times New Roman" w:cs="Times New Roman"/>
          <w:color w:val="000000" w:themeColor="text1"/>
          <w:sz w:val="18"/>
          <w:szCs w:val="18"/>
          <w:lang w:val="it-IT"/>
        </w:rPr>
        <w:t xml:space="preserve"> and </w:t>
      </w:r>
      <w:proofErr w:type="spellStart"/>
      <w:r>
        <w:rPr>
          <w:rFonts w:ascii="Times New Roman" w:hAnsi="Times New Roman" w:cs="Times New Roman"/>
          <w:color w:val="000000" w:themeColor="text1"/>
          <w:sz w:val="18"/>
          <w:szCs w:val="18"/>
          <w:lang w:val="it-IT"/>
        </w:rPr>
        <w:t>innovation</w:t>
      </w:r>
      <w:proofErr w:type="spellEnd"/>
      <w:r>
        <w:rPr>
          <w:rFonts w:ascii="Times New Roman" w:hAnsi="Times New Roman" w:cs="Times New Roman"/>
          <w:color w:val="000000" w:themeColor="text1"/>
          <w:sz w:val="18"/>
          <w:szCs w:val="18"/>
          <w:lang w:val="it-IT"/>
        </w:rPr>
        <w:t xml:space="preserve">; </w:t>
      </w:r>
    </w:p>
    <w:p w14:paraId="01C90B3C" w14:textId="40CED817" w:rsidR="00734DCE" w:rsidRPr="00404DEC" w:rsidRDefault="00404DEC" w:rsidP="00837746">
      <w:pPr>
        <w:widowControl/>
        <w:numPr>
          <w:ilvl w:val="0"/>
          <w:numId w:val="5"/>
        </w:numPr>
        <w:shd w:val="clear" w:color="auto" w:fill="FFFFFF"/>
        <w:spacing w:beforeAutospacing="1" w:afterAutospacing="1"/>
        <w:jc w:val="both"/>
        <w:rPr>
          <w:rFonts w:ascii="Times New Roman" w:hAnsi="Times New Roman" w:cs="Times New Roman"/>
          <w:i/>
          <w:iCs/>
          <w:color w:val="000000" w:themeColor="text1"/>
          <w:sz w:val="18"/>
          <w:szCs w:val="18"/>
        </w:rPr>
      </w:pPr>
      <w:r w:rsidRPr="00404DEC">
        <w:rPr>
          <w:rFonts w:ascii="Times New Roman" w:hAnsi="Times New Roman" w:cs="Times New Roman"/>
          <w:i/>
          <w:iCs/>
          <w:color w:val="000000" w:themeColor="text1"/>
          <w:sz w:val="18"/>
          <w:szCs w:val="18"/>
        </w:rPr>
        <w:t>Cultivate the human</w:t>
      </w:r>
      <w:r>
        <w:rPr>
          <w:rFonts w:ascii="Times New Roman" w:hAnsi="Times New Roman" w:cs="Times New Roman"/>
          <w:color w:val="000000" w:themeColor="text1"/>
          <w:sz w:val="18"/>
          <w:szCs w:val="18"/>
        </w:rPr>
        <w:t xml:space="preserve">. Environment, sustainable consumption, education; </w:t>
      </w:r>
    </w:p>
    <w:p w14:paraId="4E88641F" w14:textId="7E6BA2DB" w:rsidR="00B93B9A" w:rsidRPr="00CD5E77" w:rsidRDefault="00404DEC" w:rsidP="00CD5E77">
      <w:pPr>
        <w:widowControl/>
        <w:numPr>
          <w:ilvl w:val="0"/>
          <w:numId w:val="5"/>
        </w:numPr>
        <w:shd w:val="clear" w:color="auto" w:fill="FFFFFF" w:themeFill="background1"/>
        <w:spacing w:beforeAutospacing="1" w:afterAutospacing="1"/>
        <w:jc w:val="both"/>
        <w:rPr>
          <w:rFonts w:ascii="Times New Roman" w:hAnsi="Times New Roman" w:cs="Times New Roman"/>
          <w:color w:val="000000" w:themeColor="text1"/>
          <w:sz w:val="18"/>
          <w:szCs w:val="18"/>
        </w:rPr>
      </w:pPr>
      <w:r w:rsidRPr="4A9ED37D">
        <w:rPr>
          <w:rFonts w:ascii="Times New Roman" w:hAnsi="Times New Roman" w:cs="Times New Roman"/>
          <w:color w:val="000000" w:themeColor="text1"/>
          <w:sz w:val="18"/>
          <w:szCs w:val="18"/>
        </w:rPr>
        <w:t>The economy of human capital</w:t>
      </w:r>
      <w:r w:rsidR="50D884F4" w:rsidRPr="4A9ED37D">
        <w:rPr>
          <w:rFonts w:ascii="Times New Roman" w:hAnsi="Times New Roman" w:cs="Times New Roman"/>
          <w:color w:val="000000" w:themeColor="text1"/>
          <w:sz w:val="18"/>
          <w:szCs w:val="18"/>
        </w:rPr>
        <w:t>.</w:t>
      </w:r>
    </w:p>
    <w:p w14:paraId="74D6C660" w14:textId="77777777" w:rsidR="007B4D97" w:rsidRPr="00E36EC6" w:rsidRDefault="007B4D97" w:rsidP="007B4D97">
      <w:pPr>
        <w:keepNext/>
        <w:spacing w:before="240" w:after="120"/>
        <w:rPr>
          <w:rFonts w:ascii="Times New Roman" w:hAnsi="Times New Roman"/>
          <w:b/>
          <w:sz w:val="18"/>
          <w:szCs w:val="18"/>
          <w:lang w:val="it-IT"/>
        </w:rPr>
      </w:pPr>
      <w:r w:rsidRPr="00E36EC6">
        <w:rPr>
          <w:rFonts w:ascii="Times New Roman" w:hAnsi="Times New Roman"/>
          <w:b/>
          <w:i/>
          <w:sz w:val="18"/>
          <w:szCs w:val="18"/>
          <w:lang w:val="it-IT"/>
        </w:rPr>
        <w:t>READING LIST</w:t>
      </w:r>
    </w:p>
    <w:p w14:paraId="4B2F4976" w14:textId="77777777" w:rsidR="000C4934" w:rsidRPr="00E36EC6" w:rsidRDefault="000C4934" w:rsidP="00837746">
      <w:pPr>
        <w:widowControl/>
        <w:tabs>
          <w:tab w:val="left" w:pos="709"/>
          <w:tab w:val="left" w:pos="1584"/>
          <w:tab w:val="left" w:pos="2304"/>
          <w:tab w:val="left" w:pos="3024"/>
          <w:tab w:val="left" w:pos="3744"/>
          <w:tab w:val="left" w:pos="4464"/>
          <w:tab w:val="left" w:pos="5184"/>
          <w:tab w:val="left" w:pos="5904"/>
          <w:tab w:val="left" w:pos="6624"/>
        </w:tabs>
        <w:spacing w:after="120"/>
        <w:jc w:val="both"/>
        <w:rPr>
          <w:rFonts w:ascii="Times New Roman" w:hAnsi="Times New Roman" w:cs="Times New Roman"/>
          <w:color w:val="000000" w:themeColor="text1"/>
          <w:sz w:val="18"/>
          <w:szCs w:val="18"/>
          <w:lang w:val="it-IT"/>
        </w:rPr>
      </w:pPr>
    </w:p>
    <w:p w14:paraId="2BACB123" w14:textId="316A1227" w:rsidR="00C91767" w:rsidRPr="0089608D" w:rsidRDefault="00C91767" w:rsidP="00837746">
      <w:pPr>
        <w:widowControl/>
        <w:tabs>
          <w:tab w:val="left" w:pos="709"/>
          <w:tab w:val="left" w:pos="1584"/>
          <w:tab w:val="left" w:pos="2304"/>
          <w:tab w:val="left" w:pos="3024"/>
          <w:tab w:val="left" w:pos="3744"/>
          <w:tab w:val="left" w:pos="4464"/>
          <w:tab w:val="left" w:pos="5184"/>
          <w:tab w:val="left" w:pos="5904"/>
          <w:tab w:val="left" w:pos="6624"/>
        </w:tabs>
        <w:spacing w:after="120"/>
        <w:jc w:val="both"/>
        <w:rPr>
          <w:rFonts w:ascii="Times New Roman" w:hAnsi="Times New Roman" w:cs="Times New Roman"/>
          <w:color w:val="000000" w:themeColor="text1"/>
          <w:sz w:val="18"/>
          <w:szCs w:val="18"/>
          <w:lang w:val="it-IT"/>
        </w:rPr>
      </w:pPr>
      <w:proofErr w:type="spellStart"/>
      <w:r w:rsidRPr="0E782277">
        <w:rPr>
          <w:rFonts w:ascii="Times New Roman" w:hAnsi="Times New Roman" w:cs="Times New Roman"/>
          <w:color w:val="000000" w:themeColor="text1"/>
          <w:sz w:val="18"/>
          <w:szCs w:val="18"/>
          <w:lang w:val="it-IT"/>
        </w:rPr>
        <w:t>Birbes</w:t>
      </w:r>
      <w:proofErr w:type="spellEnd"/>
      <w:r w:rsidRPr="0E782277">
        <w:rPr>
          <w:rFonts w:ascii="Times New Roman" w:hAnsi="Times New Roman" w:cs="Times New Roman"/>
          <w:color w:val="000000" w:themeColor="text1"/>
          <w:sz w:val="18"/>
          <w:szCs w:val="18"/>
          <w:lang w:val="it-IT"/>
        </w:rPr>
        <w:t xml:space="preserve"> C., </w:t>
      </w:r>
      <w:r w:rsidRPr="0E782277">
        <w:rPr>
          <w:rFonts w:ascii="Times New Roman" w:hAnsi="Times New Roman" w:cs="Times New Roman"/>
          <w:i/>
          <w:iCs/>
          <w:color w:val="000000" w:themeColor="text1"/>
          <w:sz w:val="18"/>
          <w:szCs w:val="18"/>
          <w:lang w:val="it-IT"/>
        </w:rPr>
        <w:t>Custodire lo sviluppo, coltivare l’educazione</w:t>
      </w:r>
      <w:r w:rsidRPr="0E782277">
        <w:rPr>
          <w:rFonts w:ascii="Times New Roman" w:hAnsi="Times New Roman" w:cs="Times New Roman"/>
          <w:color w:val="000000" w:themeColor="text1"/>
          <w:sz w:val="18"/>
          <w:szCs w:val="18"/>
          <w:lang w:val="it-IT"/>
        </w:rPr>
        <w:t>, Pensa Multimedia, Lecce-Brescia 2016</w:t>
      </w:r>
      <w:r w:rsidR="10FE4DD6" w:rsidRPr="0E782277">
        <w:rPr>
          <w:rFonts w:ascii="Times New Roman" w:hAnsi="Times New Roman" w:cs="Times New Roman"/>
          <w:color w:val="000000" w:themeColor="text1"/>
          <w:sz w:val="18"/>
          <w:szCs w:val="18"/>
          <w:lang w:val="it-IT"/>
        </w:rPr>
        <w:t>.</w:t>
      </w:r>
    </w:p>
    <w:p w14:paraId="1F192CC3" w14:textId="7613D116" w:rsidR="00C91767" w:rsidRPr="00E36EC6" w:rsidRDefault="00C91767" w:rsidP="002E0C47">
      <w:pPr>
        <w:spacing w:after="120"/>
        <w:jc w:val="both"/>
        <w:rPr>
          <w:rFonts w:ascii="Times New Roman" w:eastAsia="Times New Roman" w:hAnsi="Times New Roman" w:cs="Times New Roman"/>
          <w:sz w:val="18"/>
          <w:szCs w:val="18"/>
        </w:rPr>
      </w:pPr>
      <w:proofErr w:type="spellStart"/>
      <w:r w:rsidRPr="0E782277">
        <w:rPr>
          <w:rFonts w:ascii="Times New Roman" w:hAnsi="Times New Roman" w:cs="Times New Roman"/>
          <w:color w:val="000000" w:themeColor="text1"/>
          <w:sz w:val="18"/>
          <w:szCs w:val="18"/>
          <w:lang w:val="it-IT"/>
        </w:rPr>
        <w:t>Iavarone</w:t>
      </w:r>
      <w:proofErr w:type="spellEnd"/>
      <w:r w:rsidRPr="0E782277">
        <w:rPr>
          <w:rFonts w:ascii="Times New Roman" w:hAnsi="Times New Roman" w:cs="Times New Roman"/>
          <w:color w:val="000000" w:themeColor="text1"/>
          <w:sz w:val="18"/>
          <w:szCs w:val="18"/>
          <w:lang w:val="it-IT"/>
        </w:rPr>
        <w:t xml:space="preserve"> M.L., Malavasi</w:t>
      </w:r>
      <w:r w:rsidR="00E84995" w:rsidRPr="0E782277">
        <w:rPr>
          <w:rFonts w:ascii="Times New Roman" w:hAnsi="Times New Roman" w:cs="Times New Roman"/>
          <w:color w:val="000000" w:themeColor="text1"/>
          <w:sz w:val="18"/>
          <w:szCs w:val="18"/>
          <w:lang w:val="it-IT"/>
        </w:rPr>
        <w:t xml:space="preserve"> P.</w:t>
      </w:r>
      <w:r w:rsidRPr="0E782277">
        <w:rPr>
          <w:rFonts w:ascii="Times New Roman" w:hAnsi="Times New Roman" w:cs="Times New Roman"/>
          <w:color w:val="000000" w:themeColor="text1"/>
          <w:sz w:val="18"/>
          <w:szCs w:val="18"/>
          <w:lang w:val="it-IT"/>
        </w:rPr>
        <w:t>, Orefice</w:t>
      </w:r>
      <w:r w:rsidR="00E84995" w:rsidRPr="0E782277">
        <w:rPr>
          <w:rFonts w:ascii="Times New Roman" w:hAnsi="Times New Roman" w:cs="Times New Roman"/>
          <w:color w:val="000000" w:themeColor="text1"/>
          <w:sz w:val="18"/>
          <w:szCs w:val="18"/>
          <w:lang w:val="it-IT"/>
        </w:rPr>
        <w:t xml:space="preserve"> P.</w:t>
      </w:r>
      <w:r w:rsidRPr="0E782277">
        <w:rPr>
          <w:rFonts w:ascii="Times New Roman" w:hAnsi="Times New Roman" w:cs="Times New Roman"/>
          <w:color w:val="000000" w:themeColor="text1"/>
          <w:sz w:val="18"/>
          <w:szCs w:val="18"/>
          <w:lang w:val="it-IT"/>
        </w:rPr>
        <w:t>, Pinto Minerva</w:t>
      </w:r>
      <w:r w:rsidR="00E84995" w:rsidRPr="0E782277">
        <w:rPr>
          <w:rFonts w:ascii="Times New Roman" w:hAnsi="Times New Roman" w:cs="Times New Roman"/>
          <w:color w:val="000000" w:themeColor="text1"/>
          <w:sz w:val="18"/>
          <w:szCs w:val="18"/>
          <w:lang w:val="it-IT"/>
        </w:rPr>
        <w:t xml:space="preserve"> F.</w:t>
      </w:r>
      <w:r w:rsidRPr="0E782277">
        <w:rPr>
          <w:rFonts w:ascii="Times New Roman" w:hAnsi="Times New Roman" w:cs="Times New Roman"/>
          <w:color w:val="000000" w:themeColor="text1"/>
          <w:sz w:val="18"/>
          <w:szCs w:val="18"/>
          <w:lang w:val="it-IT"/>
        </w:rPr>
        <w:t xml:space="preserve"> (</w:t>
      </w:r>
      <w:proofErr w:type="spellStart"/>
      <w:r w:rsidR="002E0C47">
        <w:rPr>
          <w:rFonts w:ascii="Times New Roman" w:hAnsi="Times New Roman" w:cs="Times New Roman"/>
          <w:color w:val="000000" w:themeColor="text1"/>
          <w:sz w:val="18"/>
          <w:szCs w:val="18"/>
          <w:lang w:val="it-IT"/>
        </w:rPr>
        <w:t>Eds</w:t>
      </w:r>
      <w:proofErr w:type="spellEnd"/>
      <w:r w:rsidR="002E0C47">
        <w:rPr>
          <w:rFonts w:ascii="Times New Roman" w:hAnsi="Times New Roman" w:cs="Times New Roman"/>
          <w:color w:val="000000" w:themeColor="text1"/>
          <w:sz w:val="18"/>
          <w:szCs w:val="18"/>
          <w:lang w:val="it-IT"/>
        </w:rPr>
        <w:t>.</w:t>
      </w:r>
      <w:r w:rsidRPr="0E782277">
        <w:rPr>
          <w:rFonts w:ascii="Times New Roman" w:hAnsi="Times New Roman" w:cs="Times New Roman"/>
          <w:color w:val="000000" w:themeColor="text1"/>
          <w:sz w:val="18"/>
          <w:szCs w:val="18"/>
          <w:lang w:val="it-IT"/>
        </w:rPr>
        <w:t xml:space="preserve">), </w:t>
      </w:r>
      <w:r w:rsidRPr="0E782277">
        <w:rPr>
          <w:rFonts w:ascii="Times New Roman" w:hAnsi="Times New Roman" w:cs="Times New Roman"/>
          <w:i/>
          <w:iCs/>
          <w:color w:val="000000" w:themeColor="text1"/>
          <w:sz w:val="18"/>
          <w:szCs w:val="18"/>
          <w:lang w:val="it-IT"/>
        </w:rPr>
        <w:t>Pedagogia dell’ambiente 2017. Tra sviluppo umano e responsabilità sociale</w:t>
      </w:r>
      <w:r w:rsidRPr="0E782277">
        <w:rPr>
          <w:rFonts w:ascii="Times New Roman" w:hAnsi="Times New Roman" w:cs="Times New Roman"/>
          <w:color w:val="000000" w:themeColor="text1"/>
          <w:sz w:val="18"/>
          <w:szCs w:val="18"/>
          <w:lang w:val="it-IT"/>
        </w:rPr>
        <w:t>, Pensa Multimedia, Lecce-Brescia 2017</w:t>
      </w:r>
      <w:r w:rsidR="00ED23CF" w:rsidRPr="0E782277">
        <w:rPr>
          <w:rFonts w:ascii="Times New Roman" w:hAnsi="Times New Roman" w:cs="Times New Roman"/>
          <w:color w:val="000000" w:themeColor="text1"/>
          <w:sz w:val="18"/>
          <w:szCs w:val="18"/>
          <w:lang w:val="it-IT"/>
        </w:rPr>
        <w:t xml:space="preserve"> (</w:t>
      </w:r>
      <w:proofErr w:type="spellStart"/>
      <w:r w:rsidR="009B4DE9" w:rsidRPr="0E782277">
        <w:rPr>
          <w:rFonts w:ascii="Times New Roman" w:hAnsi="Times New Roman" w:cs="Times New Roman"/>
          <w:color w:val="000000" w:themeColor="text1"/>
          <w:sz w:val="18"/>
          <w:szCs w:val="18"/>
          <w:lang w:val="it-IT"/>
        </w:rPr>
        <w:t>available</w:t>
      </w:r>
      <w:proofErr w:type="spellEnd"/>
      <w:r w:rsidR="009B4DE9" w:rsidRPr="0E782277">
        <w:rPr>
          <w:rFonts w:ascii="Times New Roman" w:hAnsi="Times New Roman" w:cs="Times New Roman"/>
          <w:color w:val="000000" w:themeColor="text1"/>
          <w:sz w:val="18"/>
          <w:szCs w:val="18"/>
          <w:lang w:val="it-IT"/>
        </w:rPr>
        <w:t xml:space="preserve"> </w:t>
      </w:r>
      <w:proofErr w:type="spellStart"/>
      <w:r w:rsidR="009B4DE9" w:rsidRPr="0E782277">
        <w:rPr>
          <w:rFonts w:ascii="Times New Roman" w:hAnsi="Times New Roman" w:cs="Times New Roman"/>
          <w:color w:val="000000" w:themeColor="text1"/>
          <w:sz w:val="18"/>
          <w:szCs w:val="18"/>
          <w:lang w:val="it-IT"/>
        </w:rPr>
        <w:t>as</w:t>
      </w:r>
      <w:proofErr w:type="spellEnd"/>
      <w:r w:rsidR="009B4DE9" w:rsidRPr="0E782277">
        <w:rPr>
          <w:rFonts w:ascii="Times New Roman" w:hAnsi="Times New Roman" w:cs="Times New Roman"/>
          <w:color w:val="000000" w:themeColor="text1"/>
          <w:sz w:val="18"/>
          <w:szCs w:val="18"/>
          <w:lang w:val="it-IT"/>
        </w:rPr>
        <w:t xml:space="preserve"> </w:t>
      </w:r>
      <w:r w:rsidR="00ED23CF" w:rsidRPr="0E782277">
        <w:rPr>
          <w:rFonts w:ascii="Times New Roman" w:hAnsi="Times New Roman" w:cs="Times New Roman"/>
          <w:color w:val="000000" w:themeColor="text1"/>
          <w:sz w:val="18"/>
          <w:szCs w:val="18"/>
          <w:lang w:val="it-IT"/>
        </w:rPr>
        <w:t>e-book)</w:t>
      </w:r>
      <w:r w:rsidR="00271CC5" w:rsidRPr="0E782277">
        <w:rPr>
          <w:rFonts w:ascii="Times New Roman" w:hAnsi="Times New Roman" w:cs="Times New Roman"/>
          <w:color w:val="000000" w:themeColor="text1"/>
          <w:sz w:val="18"/>
          <w:szCs w:val="18"/>
          <w:lang w:val="it-IT"/>
        </w:rPr>
        <w:t xml:space="preserve">. </w:t>
      </w:r>
      <w:r w:rsidR="00271CC5" w:rsidRPr="00E36EC6">
        <w:rPr>
          <w:rFonts w:ascii="Times New Roman" w:hAnsi="Times New Roman" w:cs="Times New Roman"/>
          <w:color w:val="000000" w:themeColor="text1"/>
          <w:sz w:val="18"/>
          <w:szCs w:val="18"/>
        </w:rPr>
        <w:t>Pag</w:t>
      </w:r>
      <w:r w:rsidR="009B4DE9" w:rsidRPr="00E36EC6">
        <w:rPr>
          <w:rFonts w:ascii="Times New Roman" w:hAnsi="Times New Roman" w:cs="Times New Roman"/>
          <w:color w:val="000000" w:themeColor="text1"/>
          <w:sz w:val="18"/>
          <w:szCs w:val="18"/>
        </w:rPr>
        <w:t>es</w:t>
      </w:r>
      <w:r w:rsidR="00CD5E77" w:rsidRPr="00E36EC6">
        <w:rPr>
          <w:rFonts w:ascii="Times New Roman" w:hAnsi="Times New Roman" w:cs="Times New Roman"/>
          <w:color w:val="000000" w:themeColor="text1"/>
          <w:sz w:val="18"/>
          <w:szCs w:val="18"/>
        </w:rPr>
        <w:t>:</w:t>
      </w:r>
      <w:r w:rsidR="009B4DE9" w:rsidRPr="00E36EC6">
        <w:rPr>
          <w:rFonts w:ascii="Times New Roman" w:hAnsi="Times New Roman" w:cs="Times New Roman"/>
          <w:color w:val="000000" w:themeColor="text1"/>
          <w:sz w:val="18"/>
          <w:szCs w:val="18"/>
        </w:rPr>
        <w:t xml:space="preserve"> </w:t>
      </w:r>
      <w:proofErr w:type="gramStart"/>
      <w:r w:rsidR="002E0C47" w:rsidRPr="00E36EC6">
        <w:rPr>
          <w:rFonts w:ascii="Times New Roman" w:eastAsia="Times New Roman" w:hAnsi="Times New Roman" w:cs="Times New Roman"/>
          <w:sz w:val="18"/>
          <w:szCs w:val="18"/>
        </w:rPr>
        <w:t>9</w:t>
      </w:r>
      <w:proofErr w:type="gramEnd"/>
      <w:r w:rsidR="002E0C47" w:rsidRPr="00E36EC6">
        <w:rPr>
          <w:rFonts w:ascii="Times New Roman" w:eastAsia="Times New Roman" w:hAnsi="Times New Roman" w:cs="Times New Roman"/>
          <w:sz w:val="18"/>
          <w:szCs w:val="18"/>
        </w:rPr>
        <w:t xml:space="preserve"> -14, 57 -88, 107 -192, 267-296, 343-358.</w:t>
      </w:r>
    </w:p>
    <w:p w14:paraId="20C46A28" w14:textId="19B755F6" w:rsidR="00915AE4" w:rsidRPr="000C4934" w:rsidRDefault="000C4934" w:rsidP="00837746">
      <w:pPr>
        <w:spacing w:after="120"/>
        <w:jc w:val="both"/>
        <w:rPr>
          <w:rFonts w:ascii="Times New Roman" w:hAnsi="Times New Roman" w:cs="Times New Roman"/>
          <w:color w:val="000000" w:themeColor="text1"/>
          <w:sz w:val="18"/>
          <w:szCs w:val="18"/>
          <w:lang w:val="en-GB"/>
        </w:rPr>
      </w:pPr>
      <w:r w:rsidRPr="000C4934">
        <w:rPr>
          <w:rFonts w:ascii="Times New Roman" w:hAnsi="Times New Roman" w:cs="Times New Roman"/>
          <w:color w:val="000000" w:themeColor="text1"/>
          <w:sz w:val="18"/>
          <w:szCs w:val="18"/>
          <w:lang w:val="en-GB"/>
        </w:rPr>
        <w:lastRenderedPageBreak/>
        <w:t xml:space="preserve">The following items are to </w:t>
      </w:r>
      <w:proofErr w:type="gramStart"/>
      <w:r w:rsidRPr="000C4934">
        <w:rPr>
          <w:rFonts w:ascii="Times New Roman" w:hAnsi="Times New Roman" w:cs="Times New Roman"/>
          <w:color w:val="000000" w:themeColor="text1"/>
          <w:sz w:val="18"/>
          <w:szCs w:val="18"/>
          <w:lang w:val="en-GB"/>
        </w:rPr>
        <w:t>be considered</w:t>
      </w:r>
      <w:proofErr w:type="gramEnd"/>
      <w:r w:rsidRPr="000C4934">
        <w:rPr>
          <w:rFonts w:ascii="Times New Roman" w:hAnsi="Times New Roman" w:cs="Times New Roman"/>
          <w:color w:val="000000" w:themeColor="text1"/>
          <w:sz w:val="18"/>
          <w:szCs w:val="18"/>
          <w:lang w:val="en-GB"/>
        </w:rPr>
        <w:t xml:space="preserve"> as work</w:t>
      </w:r>
      <w:r w:rsidR="00426A18">
        <w:rPr>
          <w:rFonts w:ascii="Times New Roman" w:hAnsi="Times New Roman" w:cs="Times New Roman"/>
          <w:color w:val="000000" w:themeColor="text1"/>
          <w:sz w:val="18"/>
          <w:szCs w:val="18"/>
          <w:lang w:val="en-GB"/>
        </w:rPr>
        <w:t xml:space="preserve">ing </w:t>
      </w:r>
      <w:r w:rsidRPr="000C4934">
        <w:rPr>
          <w:rFonts w:ascii="Times New Roman" w:hAnsi="Times New Roman" w:cs="Times New Roman"/>
          <w:color w:val="000000" w:themeColor="text1"/>
          <w:sz w:val="18"/>
          <w:szCs w:val="18"/>
          <w:lang w:val="en-GB"/>
        </w:rPr>
        <w:t>material</w:t>
      </w:r>
      <w:r w:rsidR="00DA761A" w:rsidRPr="000C4934">
        <w:rPr>
          <w:rFonts w:ascii="Times New Roman" w:hAnsi="Times New Roman" w:cs="Times New Roman"/>
          <w:color w:val="000000" w:themeColor="text1"/>
          <w:sz w:val="18"/>
          <w:szCs w:val="18"/>
          <w:lang w:val="en-GB"/>
        </w:rPr>
        <w:t>:</w:t>
      </w:r>
    </w:p>
    <w:p w14:paraId="2A293DD3" w14:textId="3F1A0FEC" w:rsidR="00915AE4" w:rsidRPr="00E662B3" w:rsidRDefault="00915AE4" w:rsidP="0E782277">
      <w:pPr>
        <w:pStyle w:val="Paragrafoelenco"/>
        <w:numPr>
          <w:ilvl w:val="0"/>
          <w:numId w:val="8"/>
        </w:numPr>
        <w:ind w:left="360"/>
        <w:jc w:val="both"/>
        <w:rPr>
          <w:rFonts w:eastAsiaTheme="minorEastAsia"/>
          <w:i/>
          <w:iCs/>
          <w:color w:val="000000" w:themeColor="text1"/>
          <w:sz w:val="18"/>
          <w:szCs w:val="18"/>
        </w:rPr>
      </w:pPr>
      <w:r w:rsidRPr="00E662B3">
        <w:rPr>
          <w:rFonts w:ascii="Times New Roman" w:hAnsi="Times New Roman" w:cs="Times New Roman"/>
          <w:color w:val="000000" w:themeColor="text1"/>
          <w:sz w:val="18"/>
          <w:szCs w:val="18"/>
        </w:rPr>
        <w:t xml:space="preserve">Francesco (2015), </w:t>
      </w:r>
      <w:r w:rsidR="1B160BAC" w:rsidRPr="00E662B3">
        <w:rPr>
          <w:rFonts w:ascii="Times New Roman" w:hAnsi="Times New Roman" w:cs="Times New Roman"/>
          <w:i/>
          <w:iCs/>
          <w:color w:val="000000" w:themeColor="text1"/>
          <w:sz w:val="18"/>
          <w:szCs w:val="18"/>
        </w:rPr>
        <w:t xml:space="preserve">Encyclical </w:t>
      </w:r>
      <w:r w:rsidRPr="00E662B3">
        <w:rPr>
          <w:rFonts w:ascii="Times New Roman" w:hAnsi="Times New Roman" w:cs="Times New Roman"/>
          <w:i/>
          <w:iCs/>
          <w:color w:val="000000" w:themeColor="text1"/>
          <w:sz w:val="18"/>
          <w:szCs w:val="18"/>
        </w:rPr>
        <w:t xml:space="preserve"> </w:t>
      </w:r>
      <w:proofErr w:type="spellStart"/>
      <w:r w:rsidRPr="00E662B3">
        <w:rPr>
          <w:rFonts w:ascii="Times New Roman" w:hAnsi="Times New Roman" w:cs="Times New Roman"/>
          <w:i/>
          <w:iCs/>
          <w:color w:val="000000" w:themeColor="text1"/>
          <w:sz w:val="18"/>
          <w:szCs w:val="18"/>
        </w:rPr>
        <w:t>Laudato</w:t>
      </w:r>
      <w:proofErr w:type="spellEnd"/>
      <w:r w:rsidRPr="00E662B3">
        <w:rPr>
          <w:rFonts w:ascii="Times New Roman" w:hAnsi="Times New Roman" w:cs="Times New Roman"/>
          <w:i/>
          <w:iCs/>
          <w:color w:val="000000" w:themeColor="text1"/>
          <w:sz w:val="18"/>
          <w:szCs w:val="18"/>
        </w:rPr>
        <w:t xml:space="preserve"> Si’ </w:t>
      </w:r>
      <w:r w:rsidR="23B55F1F" w:rsidRPr="00E662B3">
        <w:rPr>
          <w:rFonts w:ascii="Times New Roman" w:hAnsi="Times New Roman" w:cs="Times New Roman"/>
          <w:i/>
          <w:iCs/>
          <w:color w:val="000000" w:themeColor="text1"/>
          <w:sz w:val="18"/>
          <w:szCs w:val="18"/>
        </w:rPr>
        <w:t xml:space="preserve"> on care for our common home </w:t>
      </w:r>
      <w:r w:rsidR="23B55F1F" w:rsidRPr="00E662B3">
        <w:rPr>
          <w:rFonts w:ascii="Times New Roman" w:eastAsia="Times New Roman" w:hAnsi="Times New Roman" w:cs="Times New Roman"/>
          <w:color w:val="000000" w:themeColor="text1"/>
          <w:sz w:val="18"/>
          <w:szCs w:val="18"/>
          <w:lang w:eastAsia="it-IT"/>
        </w:rPr>
        <w:t>(</w:t>
      </w:r>
      <w:hyperlink r:id="rId8">
        <w:r w:rsidR="23B55F1F" w:rsidRPr="00E662B3">
          <w:rPr>
            <w:rFonts w:ascii="Times New Roman" w:eastAsia="Times New Roman" w:hAnsi="Times New Roman" w:cs="Times New Roman"/>
            <w:color w:val="000000" w:themeColor="text1"/>
            <w:sz w:val="18"/>
            <w:szCs w:val="18"/>
            <w:lang w:eastAsia="it-IT"/>
          </w:rPr>
          <w:t>http://www.vatican.va/content/francesco/en/encyclicals/documents/papa-francesco_20150524_enciclica-laudato-si.html</w:t>
        </w:r>
      </w:hyperlink>
      <w:r w:rsidR="23B55F1F" w:rsidRPr="00E662B3">
        <w:rPr>
          <w:rFonts w:ascii="Times New Roman" w:eastAsia="Times New Roman" w:hAnsi="Times New Roman" w:cs="Times New Roman"/>
          <w:color w:val="000000" w:themeColor="text1"/>
          <w:sz w:val="18"/>
          <w:szCs w:val="18"/>
          <w:lang w:eastAsia="it-IT"/>
        </w:rPr>
        <w:t>)</w:t>
      </w:r>
    </w:p>
    <w:p w14:paraId="033ADD65" w14:textId="7B0CFD78" w:rsidR="00C91767" w:rsidRPr="00E662B3" w:rsidRDefault="11F3FB97" w:rsidP="0E782277">
      <w:pPr>
        <w:pStyle w:val="Paragrafoelenco"/>
        <w:numPr>
          <w:ilvl w:val="0"/>
          <w:numId w:val="8"/>
        </w:numPr>
        <w:spacing w:before="240"/>
        <w:ind w:left="360"/>
        <w:jc w:val="both"/>
        <w:rPr>
          <w:rFonts w:eastAsiaTheme="minorEastAsia"/>
          <w:i/>
          <w:iCs/>
          <w:color w:val="000000" w:themeColor="text1"/>
          <w:sz w:val="18"/>
          <w:szCs w:val="18"/>
        </w:rPr>
      </w:pPr>
      <w:r w:rsidRPr="00E662B3">
        <w:rPr>
          <w:rFonts w:ascii="Times New Roman" w:eastAsia="Times New Roman" w:hAnsi="Times New Roman" w:cs="Times New Roman"/>
          <w:color w:val="000000" w:themeColor="text1"/>
          <w:sz w:val="18"/>
          <w:szCs w:val="18"/>
          <w:lang w:eastAsia="it-IT"/>
        </w:rPr>
        <w:t>United Nations</w:t>
      </w:r>
      <w:r w:rsidR="00915AE4" w:rsidRPr="00E662B3">
        <w:rPr>
          <w:rFonts w:ascii="Times New Roman" w:eastAsia="Times New Roman" w:hAnsi="Times New Roman" w:cs="Times New Roman"/>
          <w:color w:val="000000" w:themeColor="text1"/>
          <w:sz w:val="18"/>
          <w:szCs w:val="18"/>
          <w:lang w:eastAsia="it-IT"/>
        </w:rPr>
        <w:t xml:space="preserve"> (2015),</w:t>
      </w:r>
      <w:r w:rsidR="00915AE4" w:rsidRPr="00E662B3">
        <w:rPr>
          <w:rFonts w:ascii="Times New Roman" w:hAnsi="Times New Roman" w:cs="Times New Roman"/>
          <w:color w:val="000000" w:themeColor="text1"/>
          <w:sz w:val="18"/>
          <w:szCs w:val="18"/>
        </w:rPr>
        <w:t xml:space="preserve"> </w:t>
      </w:r>
      <w:r w:rsidR="00915AE4" w:rsidRPr="00E662B3">
        <w:rPr>
          <w:rFonts w:ascii="Times New Roman" w:hAnsi="Times New Roman" w:cs="Times New Roman"/>
          <w:i/>
          <w:iCs/>
          <w:color w:val="000000" w:themeColor="text1"/>
          <w:sz w:val="18"/>
          <w:szCs w:val="18"/>
        </w:rPr>
        <w:t>Tra</w:t>
      </w:r>
      <w:r w:rsidR="0E2258FD" w:rsidRPr="00E662B3">
        <w:rPr>
          <w:rFonts w:ascii="Times New Roman" w:hAnsi="Times New Roman" w:cs="Times New Roman"/>
          <w:i/>
          <w:iCs/>
          <w:color w:val="000000" w:themeColor="text1"/>
          <w:sz w:val="18"/>
          <w:szCs w:val="18"/>
        </w:rPr>
        <w:t>n</w:t>
      </w:r>
      <w:r w:rsidR="00915AE4" w:rsidRPr="00E662B3">
        <w:rPr>
          <w:rFonts w:ascii="Times New Roman" w:hAnsi="Times New Roman" w:cs="Times New Roman"/>
          <w:i/>
          <w:iCs/>
          <w:color w:val="000000" w:themeColor="text1"/>
          <w:sz w:val="18"/>
          <w:szCs w:val="18"/>
        </w:rPr>
        <w:t>sform</w:t>
      </w:r>
      <w:r w:rsidR="42AF28D3" w:rsidRPr="00E662B3">
        <w:rPr>
          <w:rFonts w:ascii="Times New Roman" w:hAnsi="Times New Roman" w:cs="Times New Roman"/>
          <w:i/>
          <w:iCs/>
          <w:color w:val="000000" w:themeColor="text1"/>
          <w:sz w:val="18"/>
          <w:szCs w:val="18"/>
        </w:rPr>
        <w:t>ing our world. The 2030 Agenda for Sustainable Development</w:t>
      </w:r>
      <w:r w:rsidR="00915AE4" w:rsidRPr="00E662B3">
        <w:rPr>
          <w:rFonts w:ascii="Times New Roman" w:hAnsi="Times New Roman" w:cs="Times New Roman"/>
          <w:i/>
          <w:iCs/>
          <w:color w:val="000000" w:themeColor="text1"/>
          <w:sz w:val="18"/>
          <w:szCs w:val="18"/>
        </w:rPr>
        <w:t xml:space="preserve"> </w:t>
      </w:r>
      <w:r w:rsidR="2F6EC7E7" w:rsidRPr="00E662B3">
        <w:rPr>
          <w:rFonts w:ascii="Times New Roman" w:hAnsi="Times New Roman" w:cs="Times New Roman"/>
          <w:color w:val="000000" w:themeColor="text1"/>
          <w:sz w:val="18"/>
          <w:szCs w:val="18"/>
        </w:rPr>
        <w:t>(</w:t>
      </w:r>
      <w:hyperlink r:id="rId9">
        <w:r w:rsidR="2F6EC7E7" w:rsidRPr="00E662B3">
          <w:rPr>
            <w:rFonts w:ascii="Times New Roman" w:hAnsi="Times New Roman" w:cs="Times New Roman"/>
            <w:color w:val="000000" w:themeColor="text1"/>
            <w:sz w:val="18"/>
            <w:szCs w:val="18"/>
          </w:rPr>
          <w:t>https://sustainabledevelopment.un.org/post2015/transformingourworld/publication</w:t>
        </w:r>
      </w:hyperlink>
      <w:r w:rsidR="2F6EC7E7" w:rsidRPr="00E662B3">
        <w:rPr>
          <w:rFonts w:ascii="Times New Roman" w:hAnsi="Times New Roman" w:cs="Times New Roman"/>
          <w:color w:val="000000" w:themeColor="text1"/>
          <w:sz w:val="18"/>
          <w:szCs w:val="18"/>
        </w:rPr>
        <w:t>)</w:t>
      </w:r>
    </w:p>
    <w:p w14:paraId="300D43E0" w14:textId="68C1BDCC" w:rsidR="00C91767" w:rsidRPr="00E662B3" w:rsidRDefault="61381758" w:rsidP="0E782277">
      <w:pPr>
        <w:pStyle w:val="Paragrafoelenco"/>
        <w:numPr>
          <w:ilvl w:val="0"/>
          <w:numId w:val="8"/>
        </w:numPr>
        <w:spacing w:before="240"/>
        <w:ind w:left="360"/>
        <w:jc w:val="both"/>
        <w:rPr>
          <w:rFonts w:eastAsiaTheme="minorEastAsia"/>
          <w:i/>
          <w:iCs/>
          <w:color w:val="000000" w:themeColor="text1"/>
          <w:sz w:val="18"/>
          <w:szCs w:val="18"/>
        </w:rPr>
      </w:pPr>
      <w:r w:rsidRPr="00E662B3">
        <w:rPr>
          <w:rFonts w:ascii="Times New Roman" w:hAnsi="Times New Roman" w:cs="Times New Roman"/>
          <w:color w:val="000000" w:themeColor="text1"/>
          <w:sz w:val="18"/>
          <w:szCs w:val="18"/>
        </w:rPr>
        <w:t>Francesco (2019),</w:t>
      </w:r>
      <w:r w:rsidR="7770039A" w:rsidRPr="00E662B3">
        <w:rPr>
          <w:rFonts w:ascii="Times New Roman" w:hAnsi="Times New Roman" w:cs="Times New Roman"/>
          <w:color w:val="000000" w:themeColor="text1"/>
          <w:sz w:val="18"/>
          <w:szCs w:val="18"/>
        </w:rPr>
        <w:t xml:space="preserve"> </w:t>
      </w:r>
      <w:r w:rsidR="7770039A" w:rsidRPr="00E662B3">
        <w:rPr>
          <w:rFonts w:ascii="Times New Roman" w:hAnsi="Times New Roman" w:cs="Times New Roman"/>
          <w:i/>
          <w:iCs/>
          <w:color w:val="000000" w:themeColor="text1"/>
          <w:sz w:val="18"/>
          <w:szCs w:val="18"/>
        </w:rPr>
        <w:t>Message for the launch of the global compact on Education</w:t>
      </w:r>
      <w:r w:rsidR="7770039A" w:rsidRPr="00E662B3">
        <w:rPr>
          <w:rFonts w:ascii="Times New Roman" w:hAnsi="Times New Roman" w:cs="Times New Roman"/>
          <w:color w:val="000000" w:themeColor="text1"/>
          <w:sz w:val="18"/>
          <w:szCs w:val="18"/>
        </w:rPr>
        <w:t xml:space="preserve"> </w:t>
      </w:r>
      <w:r w:rsidR="7770039A" w:rsidRPr="00E662B3">
        <w:rPr>
          <w:rFonts w:ascii="Times New Roman" w:eastAsia="Times New Roman" w:hAnsi="Times New Roman" w:cs="Times New Roman"/>
          <w:color w:val="000000" w:themeColor="text1"/>
          <w:sz w:val="18"/>
          <w:szCs w:val="18"/>
          <w:lang w:eastAsia="it-IT"/>
        </w:rPr>
        <w:t>(</w:t>
      </w:r>
      <w:hyperlink r:id="rId10">
        <w:r w:rsidR="25B47A15" w:rsidRPr="00E662B3">
          <w:rPr>
            <w:rFonts w:ascii="Times New Roman" w:eastAsia="Times New Roman" w:hAnsi="Times New Roman" w:cs="Times New Roman"/>
            <w:color w:val="000000" w:themeColor="text1"/>
            <w:sz w:val="18"/>
            <w:szCs w:val="18"/>
            <w:lang w:eastAsia="it-IT"/>
          </w:rPr>
          <w:t>http://w2.vatican.va/content/francesco/en/events/event.dir.html/content/vaticanevents/en/2019/9/12/messaggio-patto-educativo.html</w:t>
        </w:r>
      </w:hyperlink>
      <w:r w:rsidRPr="00E662B3">
        <w:rPr>
          <w:rFonts w:ascii="Times New Roman" w:eastAsia="Times New Roman" w:hAnsi="Times New Roman" w:cs="Times New Roman"/>
          <w:color w:val="000000" w:themeColor="text1"/>
          <w:sz w:val="18"/>
          <w:szCs w:val="18"/>
          <w:lang w:eastAsia="it-IT"/>
        </w:rPr>
        <w:t xml:space="preserve"> </w:t>
      </w:r>
      <w:r w:rsidR="248FF10C" w:rsidRPr="00E662B3">
        <w:rPr>
          <w:rFonts w:ascii="Times New Roman" w:eastAsia="Times New Roman" w:hAnsi="Times New Roman" w:cs="Times New Roman"/>
          <w:color w:val="000000" w:themeColor="text1"/>
          <w:sz w:val="18"/>
          <w:szCs w:val="18"/>
          <w:lang w:eastAsia="it-IT"/>
        </w:rPr>
        <w:t>)</w:t>
      </w:r>
    </w:p>
    <w:p w14:paraId="4A1FBFDF" w14:textId="43CCE88A" w:rsidR="00C91767" w:rsidRPr="000C4934" w:rsidRDefault="00C91767" w:rsidP="4A9ED37D">
      <w:pPr>
        <w:spacing w:before="240" w:after="120"/>
        <w:jc w:val="both"/>
        <w:rPr>
          <w:rFonts w:ascii="Times New Roman" w:eastAsia="Times New Roman" w:hAnsi="Times New Roman" w:cs="Times New Roman"/>
          <w:b/>
          <w:bCs/>
          <w:i/>
          <w:iCs/>
          <w:color w:val="000000" w:themeColor="text1"/>
          <w:sz w:val="18"/>
          <w:szCs w:val="18"/>
          <w:bdr w:val="none" w:sz="0" w:space="0" w:color="auto" w:frame="1"/>
          <w:lang w:val="en-GB" w:eastAsia="it-IT"/>
        </w:rPr>
      </w:pPr>
      <w:r w:rsidRPr="4A9ED37D">
        <w:rPr>
          <w:rFonts w:ascii="Times New Roman" w:eastAsia="Times New Roman" w:hAnsi="Times New Roman" w:cs="Times New Roman"/>
          <w:b/>
          <w:bCs/>
          <w:i/>
          <w:iCs/>
          <w:color w:val="000000" w:themeColor="text1"/>
          <w:sz w:val="18"/>
          <w:szCs w:val="18"/>
          <w:bdr w:val="none" w:sz="0" w:space="0" w:color="auto" w:frame="1"/>
          <w:lang w:val="en-GB" w:eastAsia="it-IT"/>
        </w:rPr>
        <w:t>DIDA</w:t>
      </w:r>
      <w:r w:rsidR="000C4934" w:rsidRPr="4A9ED37D">
        <w:rPr>
          <w:rFonts w:ascii="Times New Roman" w:eastAsia="Times New Roman" w:hAnsi="Times New Roman" w:cs="Times New Roman"/>
          <w:b/>
          <w:bCs/>
          <w:i/>
          <w:iCs/>
          <w:color w:val="000000" w:themeColor="text1"/>
          <w:sz w:val="18"/>
          <w:szCs w:val="18"/>
          <w:bdr w:val="none" w:sz="0" w:space="0" w:color="auto" w:frame="1"/>
          <w:lang w:val="en-GB" w:eastAsia="it-IT"/>
        </w:rPr>
        <w:t>CTICAL STRUCTURE OF THE COURSE</w:t>
      </w:r>
    </w:p>
    <w:p w14:paraId="18CF9EFA" w14:textId="77777777" w:rsidR="00F233F1" w:rsidRPr="00C4359B" w:rsidRDefault="00F233F1" w:rsidP="00837746">
      <w:pPr>
        <w:jc w:val="both"/>
        <w:rPr>
          <w:rFonts w:ascii="Times New Roman" w:hAnsi="Times New Roman" w:cs="Times New Roman"/>
          <w:color w:val="000000" w:themeColor="text1"/>
          <w:sz w:val="18"/>
          <w:szCs w:val="18"/>
          <w:lang w:val="en-GB"/>
        </w:rPr>
      </w:pPr>
    </w:p>
    <w:p w14:paraId="1410FB75" w14:textId="3E3EF9B2" w:rsidR="00F233F1" w:rsidRPr="00F233F1" w:rsidRDefault="00F233F1" w:rsidP="00837746">
      <w:pPr>
        <w:jc w:val="both"/>
        <w:rPr>
          <w:rFonts w:ascii="Times New Roman" w:hAnsi="Times New Roman" w:cs="Times New Roman"/>
          <w:color w:val="000000" w:themeColor="text1"/>
          <w:sz w:val="18"/>
          <w:szCs w:val="18"/>
          <w:lang w:val="en-GB"/>
        </w:rPr>
      </w:pPr>
      <w:bookmarkStart w:id="1" w:name="_Hlk41381828"/>
      <w:r w:rsidRPr="00F233F1">
        <w:rPr>
          <w:rFonts w:ascii="Times New Roman" w:hAnsi="Times New Roman" w:cs="Times New Roman"/>
          <w:color w:val="000000" w:themeColor="text1"/>
          <w:sz w:val="18"/>
          <w:szCs w:val="18"/>
          <w:lang w:val="en-GB"/>
        </w:rPr>
        <w:t>In</w:t>
      </w:r>
      <w:r>
        <w:rPr>
          <w:rFonts w:ascii="Times New Roman" w:hAnsi="Times New Roman" w:cs="Times New Roman"/>
          <w:color w:val="000000" w:themeColor="text1"/>
          <w:sz w:val="18"/>
          <w:szCs w:val="18"/>
          <w:lang w:val="en-GB"/>
        </w:rPr>
        <w:t xml:space="preserve"> addition to </w:t>
      </w:r>
      <w:r w:rsidRPr="00F233F1">
        <w:rPr>
          <w:rFonts w:ascii="Times New Roman" w:hAnsi="Times New Roman" w:cs="Times New Roman"/>
          <w:color w:val="000000" w:themeColor="text1"/>
          <w:sz w:val="18"/>
          <w:szCs w:val="18"/>
          <w:lang w:val="en-GB"/>
        </w:rPr>
        <w:t xml:space="preserve">frontal lectures, </w:t>
      </w:r>
      <w:r>
        <w:rPr>
          <w:rFonts w:ascii="Times New Roman" w:hAnsi="Times New Roman" w:cs="Times New Roman"/>
          <w:color w:val="000000" w:themeColor="text1"/>
          <w:sz w:val="18"/>
          <w:szCs w:val="18"/>
          <w:lang w:val="en-GB"/>
        </w:rPr>
        <w:t xml:space="preserve">testimonials, seminars and forum activities </w:t>
      </w:r>
      <w:proofErr w:type="gramStart"/>
      <w:r w:rsidR="00C4359B">
        <w:rPr>
          <w:rFonts w:ascii="Times New Roman" w:hAnsi="Times New Roman" w:cs="Times New Roman"/>
          <w:color w:val="000000" w:themeColor="text1"/>
          <w:sz w:val="18"/>
          <w:szCs w:val="18"/>
          <w:lang w:val="en-GB"/>
        </w:rPr>
        <w:t>will also be provided</w:t>
      </w:r>
      <w:proofErr w:type="gramEnd"/>
      <w:r>
        <w:rPr>
          <w:rFonts w:ascii="Times New Roman" w:hAnsi="Times New Roman" w:cs="Times New Roman"/>
          <w:color w:val="000000" w:themeColor="text1"/>
          <w:sz w:val="18"/>
          <w:szCs w:val="18"/>
          <w:lang w:val="en-GB"/>
        </w:rPr>
        <w:t xml:space="preserve">. </w:t>
      </w:r>
    </w:p>
    <w:bookmarkEnd w:id="1"/>
    <w:p w14:paraId="03A5B287" w14:textId="4E52F22D" w:rsidR="00485D4A" w:rsidRPr="00F233F1" w:rsidRDefault="00485D4A" w:rsidP="00837746">
      <w:pPr>
        <w:jc w:val="both"/>
        <w:rPr>
          <w:rFonts w:ascii="Times New Roman" w:hAnsi="Times New Roman" w:cs="Times New Roman"/>
          <w:color w:val="000000" w:themeColor="text1"/>
          <w:sz w:val="18"/>
          <w:szCs w:val="18"/>
          <w:lang w:val="en-GB"/>
        </w:rPr>
      </w:pPr>
    </w:p>
    <w:p w14:paraId="0C0771E4" w14:textId="77777777" w:rsidR="007B4D97" w:rsidRPr="00D1610E" w:rsidRDefault="007B4D97" w:rsidP="007B4D97">
      <w:pPr>
        <w:spacing w:before="240" w:after="120"/>
        <w:rPr>
          <w:rFonts w:ascii="Times New Roman" w:hAnsi="Times New Roman"/>
          <w:b/>
          <w:i/>
          <w:sz w:val="18"/>
          <w:szCs w:val="18"/>
          <w:lang w:val="en-GB"/>
        </w:rPr>
      </w:pPr>
      <w:r w:rsidRPr="00D1610E">
        <w:rPr>
          <w:rFonts w:ascii="Times New Roman" w:hAnsi="Times New Roman"/>
          <w:b/>
          <w:i/>
          <w:sz w:val="18"/>
          <w:szCs w:val="18"/>
          <w:lang w:val="en-GB"/>
        </w:rPr>
        <w:t>ASSESSMENT METHOD AND CRITERIA</w:t>
      </w:r>
    </w:p>
    <w:p w14:paraId="4F6AD625" w14:textId="77777777" w:rsidR="008479AD" w:rsidRPr="00E662B3" w:rsidRDefault="008479AD" w:rsidP="069631A8">
      <w:pPr>
        <w:pStyle w:val="Testo2"/>
        <w:spacing w:after="120" w:line="240" w:lineRule="auto"/>
        <w:ind w:firstLine="0"/>
        <w:rPr>
          <w:rFonts w:ascii="Times New Roman" w:hAnsi="Times New Roman" w:cs="Times New Roman"/>
          <w:noProof w:val="0"/>
          <w:color w:val="000000" w:themeColor="text1"/>
          <w:lang w:val="en-US" w:eastAsia="en-US"/>
        </w:rPr>
      </w:pPr>
    </w:p>
    <w:p w14:paraId="37E11036" w14:textId="2E447839" w:rsidR="57CE6358" w:rsidRPr="00D716A7" w:rsidRDefault="57CE6358" w:rsidP="00D716A7">
      <w:pPr>
        <w:jc w:val="both"/>
        <w:rPr>
          <w:rFonts w:ascii="Times New Roman" w:hAnsi="Times New Roman" w:cs="Times New Roman"/>
          <w:color w:val="000000" w:themeColor="text1"/>
        </w:rPr>
      </w:pPr>
      <w:r w:rsidRPr="00D716A7">
        <w:rPr>
          <w:rFonts w:ascii="Times New Roman" w:eastAsiaTheme="minorEastAsia" w:hAnsi="Times New Roman"/>
          <w:color w:val="000000" w:themeColor="text1"/>
          <w:sz w:val="18"/>
          <w:szCs w:val="18"/>
        </w:rPr>
        <w:t xml:space="preserve">The assessment of learning in relation to the whole course </w:t>
      </w:r>
      <w:proofErr w:type="gramStart"/>
      <w:r w:rsidRPr="00D716A7">
        <w:rPr>
          <w:rFonts w:ascii="Times New Roman" w:eastAsiaTheme="minorEastAsia" w:hAnsi="Times New Roman"/>
          <w:color w:val="000000" w:themeColor="text1"/>
          <w:sz w:val="18"/>
          <w:szCs w:val="18"/>
        </w:rPr>
        <w:t>is carried out</w:t>
      </w:r>
      <w:proofErr w:type="gramEnd"/>
      <w:r w:rsidRPr="00D716A7">
        <w:rPr>
          <w:rFonts w:ascii="Times New Roman" w:eastAsiaTheme="minorEastAsia" w:hAnsi="Times New Roman"/>
          <w:color w:val="000000" w:themeColor="text1"/>
          <w:sz w:val="18"/>
          <w:szCs w:val="18"/>
        </w:rPr>
        <w:t xml:space="preserve"> through an oral examination on the fundamental aspects of the subject, with reference to the studied bibliographical material. The oral examination includes </w:t>
      </w:r>
      <w:proofErr w:type="gramStart"/>
      <w:r w:rsidR="5493B937" w:rsidRPr="00D716A7">
        <w:rPr>
          <w:rFonts w:ascii="Times New Roman" w:eastAsiaTheme="minorEastAsia" w:hAnsi="Times New Roman"/>
          <w:color w:val="000000" w:themeColor="text1"/>
          <w:sz w:val="18"/>
          <w:szCs w:val="18"/>
        </w:rPr>
        <w:t>3</w:t>
      </w:r>
      <w:proofErr w:type="gramEnd"/>
      <w:r w:rsidRPr="00D716A7">
        <w:rPr>
          <w:rFonts w:ascii="Times New Roman" w:eastAsiaTheme="minorEastAsia" w:hAnsi="Times New Roman"/>
          <w:color w:val="000000" w:themeColor="text1"/>
          <w:sz w:val="18"/>
          <w:szCs w:val="18"/>
        </w:rPr>
        <w:t xml:space="preserve"> open questions and the evaluation is in 30/30.</w:t>
      </w:r>
    </w:p>
    <w:p w14:paraId="418E4206" w14:textId="6383CEF8" w:rsidR="00E662B3" w:rsidRPr="00D1610E" w:rsidRDefault="57CE6358" w:rsidP="00D716A7">
      <w:pPr>
        <w:tabs>
          <w:tab w:val="left" w:pos="-142"/>
          <w:tab w:val="left" w:pos="9072"/>
        </w:tabs>
        <w:suppressAutoHyphens/>
        <w:ind w:right="27"/>
        <w:jc w:val="both"/>
        <w:rPr>
          <w:rFonts w:ascii="Times New Roman" w:hAnsi="Times New Roman"/>
          <w:sz w:val="18"/>
          <w:szCs w:val="18"/>
          <w:lang w:val="en-GB"/>
        </w:rPr>
      </w:pPr>
      <w:r w:rsidRPr="00D716A7">
        <w:rPr>
          <w:rFonts w:ascii="Times New Roman" w:eastAsiaTheme="minorEastAsia" w:hAnsi="Times New Roman"/>
          <w:color w:val="000000" w:themeColor="text1"/>
          <w:sz w:val="18"/>
          <w:szCs w:val="18"/>
        </w:rPr>
        <w:t xml:space="preserve">In particular, the assessment aims to ascertain the level of mastery of the contents of the course, the acquisition of emblematic knowledge inherent to the discipline; the ability to communicate correctly, efficiently and clearly the content and the objectives of the </w:t>
      </w:r>
      <w:proofErr w:type="gramStart"/>
      <w:r w:rsidRPr="00D716A7">
        <w:rPr>
          <w:rFonts w:ascii="Times New Roman" w:eastAsiaTheme="minorEastAsia" w:hAnsi="Times New Roman"/>
          <w:color w:val="000000" w:themeColor="text1"/>
          <w:sz w:val="18"/>
          <w:szCs w:val="18"/>
        </w:rPr>
        <w:t>course, also</w:t>
      </w:r>
      <w:proofErr w:type="gramEnd"/>
      <w:r w:rsidRPr="00D716A7">
        <w:rPr>
          <w:rFonts w:ascii="Times New Roman" w:eastAsiaTheme="minorEastAsia" w:hAnsi="Times New Roman"/>
          <w:color w:val="000000" w:themeColor="text1"/>
          <w:sz w:val="18"/>
          <w:szCs w:val="18"/>
        </w:rPr>
        <w:t xml:space="preserve"> through an initial use of the specific pedagogical lexicon. At the end of the lectures of the first semester, the possibility to attend an intermediate oral exam regarding the content of the first part of the course </w:t>
      </w:r>
      <w:proofErr w:type="gramStart"/>
      <w:r w:rsidRPr="00D716A7">
        <w:rPr>
          <w:rFonts w:ascii="Times New Roman" w:eastAsiaTheme="minorEastAsia" w:hAnsi="Times New Roman"/>
          <w:color w:val="000000" w:themeColor="text1"/>
          <w:sz w:val="18"/>
          <w:szCs w:val="18"/>
        </w:rPr>
        <w:t>is provided</w:t>
      </w:r>
      <w:proofErr w:type="gramEnd"/>
      <w:r w:rsidRPr="00D716A7">
        <w:rPr>
          <w:rFonts w:ascii="Times New Roman" w:eastAsiaTheme="minorEastAsia" w:hAnsi="Times New Roman"/>
          <w:color w:val="000000" w:themeColor="text1"/>
          <w:sz w:val="18"/>
          <w:szCs w:val="18"/>
        </w:rPr>
        <w:t xml:space="preserve">. </w:t>
      </w:r>
      <w:r w:rsidR="00E662B3" w:rsidRPr="00D716A7">
        <w:rPr>
          <w:rFonts w:ascii="Times New Roman" w:hAnsi="Times New Roman"/>
          <w:sz w:val="18"/>
          <w:szCs w:val="18"/>
          <w:lang w:val="en-GB"/>
        </w:rPr>
        <w:t>The overall assessment of the course derives from the average of the evaluations achieved in the tests relating to the two modules.</w:t>
      </w:r>
    </w:p>
    <w:p w14:paraId="2F15C3FC" w14:textId="77777777" w:rsidR="007B4D97" w:rsidRPr="00D1610E" w:rsidRDefault="007B4D97" w:rsidP="007B4D97">
      <w:pPr>
        <w:spacing w:before="240" w:after="120"/>
        <w:rPr>
          <w:rFonts w:ascii="Times New Roman" w:hAnsi="Times New Roman"/>
          <w:b/>
          <w:i/>
          <w:sz w:val="18"/>
          <w:szCs w:val="18"/>
          <w:lang w:val="en-GB"/>
        </w:rPr>
      </w:pPr>
      <w:bookmarkStart w:id="2" w:name="_Hlk41382531"/>
      <w:r w:rsidRPr="00D1610E">
        <w:rPr>
          <w:rFonts w:ascii="Times New Roman" w:hAnsi="Times New Roman"/>
          <w:b/>
          <w:i/>
          <w:sz w:val="18"/>
          <w:szCs w:val="18"/>
          <w:lang w:val="en-GB"/>
        </w:rPr>
        <w:t>NOTES AND PREREQUISITES</w:t>
      </w:r>
    </w:p>
    <w:p w14:paraId="79D4135A" w14:textId="7393DE74" w:rsidR="00DA761A" w:rsidRPr="00B5521B" w:rsidRDefault="00A717FC" w:rsidP="00837746">
      <w:pPr>
        <w:tabs>
          <w:tab w:val="left" w:pos="6663"/>
          <w:tab w:val="left" w:pos="9072"/>
        </w:tabs>
        <w:spacing w:after="120"/>
        <w:ind w:right="-114"/>
        <w:jc w:val="both"/>
        <w:rPr>
          <w:rFonts w:ascii="Times New Roman" w:hAnsi="Times New Roman" w:cs="Times New Roman"/>
          <w:color w:val="000000" w:themeColor="text1"/>
          <w:sz w:val="18"/>
          <w:szCs w:val="18"/>
          <w:lang w:val="en-GB"/>
        </w:rPr>
      </w:pPr>
      <w:r w:rsidRPr="00A717FC">
        <w:rPr>
          <w:rFonts w:ascii="Times New Roman" w:hAnsi="Times New Roman" w:cs="Times New Roman"/>
          <w:color w:val="000000" w:themeColor="text1"/>
          <w:sz w:val="18"/>
          <w:szCs w:val="18"/>
          <w:lang w:val="en-GB"/>
        </w:rPr>
        <w:t>Th</w:t>
      </w:r>
      <w:r>
        <w:rPr>
          <w:rFonts w:ascii="Times New Roman" w:hAnsi="Times New Roman" w:cs="Times New Roman"/>
          <w:color w:val="000000" w:themeColor="text1"/>
          <w:sz w:val="18"/>
          <w:szCs w:val="18"/>
          <w:lang w:val="en-GB"/>
        </w:rPr>
        <w:t xml:space="preserve">ere are no </w:t>
      </w:r>
      <w:r w:rsidR="00B5521B" w:rsidRPr="00B5521B">
        <w:rPr>
          <w:rFonts w:ascii="Times New Roman" w:hAnsi="Times New Roman" w:cs="Times New Roman"/>
          <w:color w:val="000000" w:themeColor="text1"/>
          <w:sz w:val="18"/>
          <w:szCs w:val="18"/>
          <w:lang w:val="en-GB"/>
        </w:rPr>
        <w:t>partic</w:t>
      </w:r>
      <w:r w:rsidR="00B5521B">
        <w:rPr>
          <w:rFonts w:ascii="Times New Roman" w:hAnsi="Times New Roman" w:cs="Times New Roman"/>
          <w:color w:val="000000" w:themeColor="text1"/>
          <w:sz w:val="18"/>
          <w:szCs w:val="18"/>
          <w:lang w:val="en-GB"/>
        </w:rPr>
        <w:t>u</w:t>
      </w:r>
      <w:r w:rsidR="00B5521B" w:rsidRPr="00B5521B">
        <w:rPr>
          <w:rFonts w:ascii="Times New Roman" w:hAnsi="Times New Roman" w:cs="Times New Roman"/>
          <w:color w:val="000000" w:themeColor="text1"/>
          <w:sz w:val="18"/>
          <w:szCs w:val="18"/>
          <w:lang w:val="en-GB"/>
        </w:rPr>
        <w:t xml:space="preserve">lar prerequisites </w:t>
      </w:r>
      <w:r w:rsidR="00B5521B">
        <w:rPr>
          <w:rFonts w:ascii="Times New Roman" w:hAnsi="Times New Roman" w:cs="Times New Roman"/>
          <w:color w:val="000000" w:themeColor="text1"/>
          <w:sz w:val="18"/>
          <w:szCs w:val="18"/>
          <w:lang w:val="en-GB"/>
        </w:rPr>
        <w:t xml:space="preserve">in order to attend successfully the course. </w:t>
      </w:r>
    </w:p>
    <w:p w14:paraId="0B503CDD" w14:textId="43777248" w:rsidR="00C91767" w:rsidRPr="00E36EC6" w:rsidRDefault="00B5521B" w:rsidP="00837746">
      <w:pPr>
        <w:spacing w:before="240" w:after="120"/>
        <w:jc w:val="both"/>
        <w:rPr>
          <w:rFonts w:ascii="Times New Roman" w:eastAsia="Times New Roman" w:hAnsi="Times New Roman" w:cs="Times New Roman"/>
          <w:b/>
          <w:bCs/>
          <w:i/>
          <w:iCs/>
          <w:caps/>
          <w:color w:val="000000" w:themeColor="text1"/>
          <w:sz w:val="18"/>
          <w:szCs w:val="18"/>
          <w:bdr w:val="none" w:sz="0" w:space="0" w:color="auto" w:frame="1"/>
          <w:lang w:val="en-GB" w:eastAsia="it-IT"/>
        </w:rPr>
      </w:pPr>
      <w:r w:rsidRPr="00E36EC6">
        <w:rPr>
          <w:rFonts w:ascii="Times New Roman" w:eastAsia="Times New Roman" w:hAnsi="Times New Roman" w:cs="Times New Roman"/>
          <w:b/>
          <w:bCs/>
          <w:i/>
          <w:iCs/>
          <w:caps/>
          <w:color w:val="000000" w:themeColor="text1"/>
          <w:sz w:val="18"/>
          <w:szCs w:val="18"/>
          <w:bdr w:val="none" w:sz="0" w:space="0" w:color="auto" w:frame="1"/>
          <w:lang w:val="en-GB" w:eastAsia="it-IT"/>
        </w:rPr>
        <w:t>Reception hours and place for students</w:t>
      </w:r>
    </w:p>
    <w:p w14:paraId="70EB17D3" w14:textId="6A92817C" w:rsidR="001D3C07" w:rsidRPr="001D3C07" w:rsidRDefault="001D3C07" w:rsidP="00837746">
      <w:pPr>
        <w:tabs>
          <w:tab w:val="left" w:pos="6663"/>
          <w:tab w:val="left" w:pos="9072"/>
        </w:tabs>
        <w:spacing w:after="120"/>
        <w:ind w:right="-114"/>
        <w:jc w:val="both"/>
        <w:rPr>
          <w:rFonts w:ascii="Times New Roman" w:eastAsia="Times New Roman" w:hAnsi="Times New Roman" w:cs="Times New Roman"/>
          <w:color w:val="000000" w:themeColor="text1"/>
          <w:sz w:val="18"/>
          <w:szCs w:val="18"/>
          <w:bdr w:val="none" w:sz="0" w:space="0" w:color="auto" w:frame="1"/>
          <w:lang w:val="en-GB" w:eastAsia="it-IT"/>
        </w:rPr>
      </w:pPr>
      <w:r w:rsidRPr="001D3C07">
        <w:rPr>
          <w:rFonts w:ascii="Times New Roman" w:eastAsia="Times New Roman" w:hAnsi="Times New Roman" w:cs="Times New Roman"/>
          <w:color w:val="000000" w:themeColor="text1"/>
          <w:sz w:val="18"/>
          <w:szCs w:val="18"/>
          <w:bdr w:val="none" w:sz="0" w:space="0" w:color="auto" w:frame="1"/>
          <w:lang w:val="en-GB" w:eastAsia="it-IT"/>
        </w:rPr>
        <w:t>Th</w:t>
      </w:r>
      <w:r>
        <w:rPr>
          <w:rFonts w:ascii="Times New Roman" w:eastAsia="Times New Roman" w:hAnsi="Times New Roman" w:cs="Times New Roman"/>
          <w:color w:val="000000" w:themeColor="text1"/>
          <w:sz w:val="18"/>
          <w:szCs w:val="18"/>
          <w:bdr w:val="none" w:sz="0" w:space="0" w:color="auto" w:frame="1"/>
          <w:lang w:val="en-GB" w:eastAsia="it-IT"/>
        </w:rPr>
        <w:t xml:space="preserve">e timetable for reception </w:t>
      </w:r>
      <w:proofErr w:type="gramStart"/>
      <w:r>
        <w:rPr>
          <w:rFonts w:ascii="Times New Roman" w:eastAsia="Times New Roman" w:hAnsi="Times New Roman" w:cs="Times New Roman"/>
          <w:color w:val="000000" w:themeColor="text1"/>
          <w:sz w:val="18"/>
          <w:szCs w:val="18"/>
          <w:bdr w:val="none" w:sz="0" w:space="0" w:color="auto" w:frame="1"/>
          <w:lang w:val="en-GB" w:eastAsia="it-IT"/>
        </w:rPr>
        <w:t>can be obtained</w:t>
      </w:r>
      <w:proofErr w:type="gramEnd"/>
      <w:r>
        <w:rPr>
          <w:rFonts w:ascii="Times New Roman" w:eastAsia="Times New Roman" w:hAnsi="Times New Roman" w:cs="Times New Roman"/>
          <w:color w:val="000000" w:themeColor="text1"/>
          <w:sz w:val="18"/>
          <w:szCs w:val="18"/>
          <w:bdr w:val="none" w:sz="0" w:space="0" w:color="auto" w:frame="1"/>
          <w:lang w:val="en-GB" w:eastAsia="it-IT"/>
        </w:rPr>
        <w:t xml:space="preserve"> from the personal web page of the Lecturer: </w:t>
      </w:r>
    </w:p>
    <w:p w14:paraId="00672821" w14:textId="3693116D" w:rsidR="00DA761A" w:rsidRPr="00E662B3" w:rsidRDefault="00AF125E" w:rsidP="00837746">
      <w:pPr>
        <w:tabs>
          <w:tab w:val="left" w:pos="6663"/>
          <w:tab w:val="left" w:pos="9072"/>
        </w:tabs>
        <w:spacing w:after="120"/>
        <w:ind w:right="-114"/>
        <w:jc w:val="both"/>
        <w:rPr>
          <w:rFonts w:ascii="Times New Roman" w:eastAsia="Times New Roman" w:hAnsi="Times New Roman" w:cs="Times New Roman"/>
          <w:color w:val="000000" w:themeColor="text1"/>
          <w:sz w:val="18"/>
          <w:szCs w:val="18"/>
          <w:bdr w:val="none" w:sz="0" w:space="0" w:color="auto" w:frame="1"/>
          <w:lang w:eastAsia="it-IT"/>
        </w:rPr>
      </w:pPr>
      <w:hyperlink r:id="rId11" w:history="1">
        <w:r w:rsidR="001D3C07" w:rsidRPr="00E662B3">
          <w:rPr>
            <w:rStyle w:val="Collegamentoipertestuale"/>
            <w:rFonts w:ascii="Times New Roman" w:eastAsia="Times New Roman" w:hAnsi="Times New Roman" w:cs="Times New Roman"/>
            <w:sz w:val="18"/>
            <w:szCs w:val="18"/>
            <w:bdr w:val="none" w:sz="0" w:space="0" w:color="auto" w:frame="1"/>
            <w:lang w:eastAsia="it-IT"/>
          </w:rPr>
          <w:t>http://docenti.unicatt.it/</w:t>
        </w:r>
      </w:hyperlink>
    </w:p>
    <w:p w14:paraId="0872075D" w14:textId="2A2326B9" w:rsidR="002C1AC1" w:rsidRDefault="00C91767" w:rsidP="00CD5E77">
      <w:pPr>
        <w:pStyle w:val="Titolo2"/>
        <w:jc w:val="both"/>
        <w:rPr>
          <w:rFonts w:ascii="Times New Roman" w:hAnsi="Times New Roman" w:cs="Times New Roman"/>
          <w:b/>
          <w:iCs/>
          <w:color w:val="000000" w:themeColor="text1"/>
          <w:sz w:val="18"/>
          <w:szCs w:val="18"/>
          <w:lang w:val="en-GB"/>
        </w:rPr>
      </w:pPr>
      <w:r w:rsidRPr="00E662B3">
        <w:rPr>
          <w:rStyle w:val="Collegamentoipertestuale"/>
          <w:rFonts w:ascii="Times New Roman" w:hAnsi="Times New Roman" w:cs="Times New Roman"/>
          <w:color w:val="000000" w:themeColor="text1"/>
          <w:sz w:val="18"/>
          <w:szCs w:val="18"/>
        </w:rPr>
        <w:br w:type="page"/>
      </w:r>
      <w:bookmarkEnd w:id="2"/>
      <w:r w:rsidR="00022211" w:rsidRPr="00022211">
        <w:rPr>
          <w:rFonts w:ascii="Times New Roman" w:hAnsi="Times New Roman" w:cs="Times New Roman"/>
          <w:b/>
          <w:iCs/>
          <w:color w:val="000000" w:themeColor="text1"/>
          <w:sz w:val="18"/>
          <w:szCs w:val="18"/>
          <w:lang w:val="en-GB"/>
        </w:rPr>
        <w:lastRenderedPageBreak/>
        <w:t xml:space="preserve">Part </w:t>
      </w:r>
      <w:r w:rsidR="00F35D52" w:rsidRPr="00022211">
        <w:rPr>
          <w:rFonts w:ascii="Times New Roman" w:hAnsi="Times New Roman" w:cs="Times New Roman"/>
          <w:b/>
          <w:iCs/>
          <w:color w:val="000000" w:themeColor="text1"/>
          <w:sz w:val="18"/>
          <w:szCs w:val="18"/>
          <w:lang w:val="en-GB"/>
        </w:rPr>
        <w:t xml:space="preserve">II – </w:t>
      </w:r>
      <w:r w:rsidR="00022211" w:rsidRPr="00022211">
        <w:rPr>
          <w:rFonts w:ascii="Times New Roman" w:hAnsi="Times New Roman" w:cs="Times New Roman"/>
          <w:b/>
          <w:iCs/>
          <w:color w:val="000000" w:themeColor="text1"/>
          <w:sz w:val="18"/>
          <w:szCs w:val="18"/>
          <w:lang w:val="en-GB"/>
        </w:rPr>
        <w:t xml:space="preserve">Integral </w:t>
      </w:r>
      <w:r w:rsidR="00B97D60">
        <w:rPr>
          <w:rFonts w:ascii="Times New Roman" w:hAnsi="Times New Roman" w:cs="Times New Roman"/>
          <w:b/>
          <w:iCs/>
          <w:color w:val="000000" w:themeColor="text1"/>
          <w:sz w:val="18"/>
          <w:szCs w:val="18"/>
          <w:lang w:val="en-GB"/>
        </w:rPr>
        <w:t>h</w:t>
      </w:r>
      <w:r w:rsidR="00022211">
        <w:rPr>
          <w:rFonts w:ascii="Times New Roman" w:hAnsi="Times New Roman" w:cs="Times New Roman"/>
          <w:b/>
          <w:iCs/>
          <w:color w:val="000000" w:themeColor="text1"/>
          <w:sz w:val="18"/>
          <w:szCs w:val="18"/>
          <w:lang w:val="en-GB"/>
        </w:rPr>
        <w:t xml:space="preserve">uman </w:t>
      </w:r>
      <w:r w:rsidR="00B97D60">
        <w:rPr>
          <w:rFonts w:ascii="Times New Roman" w:hAnsi="Times New Roman" w:cs="Times New Roman"/>
          <w:b/>
          <w:iCs/>
          <w:color w:val="000000" w:themeColor="text1"/>
          <w:sz w:val="18"/>
          <w:szCs w:val="18"/>
          <w:lang w:val="en-GB"/>
        </w:rPr>
        <w:t>d</w:t>
      </w:r>
      <w:r w:rsidR="00022211">
        <w:rPr>
          <w:rFonts w:ascii="Times New Roman" w:hAnsi="Times New Roman" w:cs="Times New Roman"/>
          <w:b/>
          <w:iCs/>
          <w:color w:val="000000" w:themeColor="text1"/>
          <w:sz w:val="18"/>
          <w:szCs w:val="18"/>
          <w:lang w:val="en-GB"/>
        </w:rPr>
        <w:t>evelopment</w:t>
      </w:r>
    </w:p>
    <w:p w14:paraId="51C09932" w14:textId="77777777" w:rsidR="006361F1" w:rsidRPr="006361F1" w:rsidRDefault="006361F1" w:rsidP="006361F1">
      <w:pPr>
        <w:rPr>
          <w:lang w:val="en-GB"/>
        </w:rPr>
      </w:pPr>
    </w:p>
    <w:p w14:paraId="57CC70EC" w14:textId="52F86DED" w:rsidR="008678BB" w:rsidRPr="007B4D97" w:rsidRDefault="008678BB" w:rsidP="008678BB">
      <w:pPr>
        <w:spacing w:after="120"/>
        <w:jc w:val="both"/>
        <w:rPr>
          <w:rFonts w:ascii="Times New Roman" w:hAnsi="Times New Roman" w:cs="Times New Roman"/>
          <w:smallCaps/>
          <w:color w:val="000000" w:themeColor="text1"/>
          <w:sz w:val="18"/>
          <w:szCs w:val="18"/>
        </w:rPr>
      </w:pPr>
      <w:r w:rsidRPr="007B4D97">
        <w:rPr>
          <w:rFonts w:ascii="Times New Roman" w:hAnsi="Times New Roman" w:cs="Times New Roman"/>
          <w:smallCaps/>
          <w:color w:val="000000" w:themeColor="text1"/>
          <w:sz w:val="18"/>
          <w:szCs w:val="18"/>
        </w:rPr>
        <w:t xml:space="preserve">Prof. </w:t>
      </w:r>
      <w:r w:rsidR="005D203E">
        <w:rPr>
          <w:rFonts w:ascii="Times New Roman" w:hAnsi="Times New Roman" w:cs="Times New Roman"/>
          <w:smallCaps/>
          <w:color w:val="000000" w:themeColor="text1"/>
          <w:sz w:val="18"/>
          <w:szCs w:val="18"/>
        </w:rPr>
        <w:t>ALESSANDRA AUGELLI</w:t>
      </w:r>
    </w:p>
    <w:p w14:paraId="7AC12052" w14:textId="77777777" w:rsidR="007B4D97" w:rsidRPr="00D1610E" w:rsidRDefault="007B4D97" w:rsidP="007B4D97">
      <w:pPr>
        <w:spacing w:before="240" w:after="120"/>
        <w:rPr>
          <w:rFonts w:ascii="Times New Roman" w:hAnsi="Times New Roman"/>
          <w:b/>
          <w:sz w:val="18"/>
          <w:szCs w:val="18"/>
          <w:lang w:val="en-GB"/>
        </w:rPr>
      </w:pPr>
      <w:r w:rsidRPr="00D1610E">
        <w:rPr>
          <w:rFonts w:ascii="Times New Roman" w:hAnsi="Times New Roman"/>
          <w:b/>
          <w:i/>
          <w:sz w:val="18"/>
          <w:szCs w:val="18"/>
          <w:lang w:val="en-GB"/>
        </w:rPr>
        <w:t>COURSE AIMS AND INTENDEND LEARNING OUTCOMES</w:t>
      </w:r>
    </w:p>
    <w:p w14:paraId="4684ACE0" w14:textId="586D518A" w:rsidR="00F35D52" w:rsidRPr="00022211" w:rsidRDefault="00022211" w:rsidP="00837746">
      <w:pPr>
        <w:spacing w:before="240" w:after="120"/>
        <w:jc w:val="both"/>
        <w:rPr>
          <w:rFonts w:ascii="Times New Roman" w:eastAsia="Times New Roman" w:hAnsi="Times New Roman" w:cs="Times New Roman"/>
          <w:color w:val="000000" w:themeColor="text1"/>
          <w:sz w:val="18"/>
          <w:szCs w:val="18"/>
          <w:bdr w:val="none" w:sz="0" w:space="0" w:color="auto" w:frame="1"/>
          <w:lang w:val="en-GB" w:eastAsia="it-IT"/>
        </w:rPr>
      </w:pPr>
      <w:r>
        <w:rPr>
          <w:rFonts w:ascii="Times New Roman" w:eastAsia="Times New Roman" w:hAnsi="Times New Roman" w:cs="Times New Roman"/>
          <w:color w:val="000000" w:themeColor="text1"/>
          <w:sz w:val="18"/>
          <w:szCs w:val="18"/>
          <w:bdr w:val="none" w:sz="0" w:space="0" w:color="auto" w:frame="1"/>
          <w:lang w:val="en-GB" w:eastAsia="it-IT"/>
        </w:rPr>
        <w:t xml:space="preserve">The course aims to provide some fundamental elements regarding integral human development with particular reference to </w:t>
      </w:r>
      <w:r w:rsidR="00652F1F">
        <w:rPr>
          <w:rFonts w:ascii="Times New Roman" w:eastAsia="Times New Roman" w:hAnsi="Times New Roman" w:cs="Times New Roman"/>
          <w:color w:val="000000" w:themeColor="text1"/>
          <w:sz w:val="18"/>
          <w:szCs w:val="18"/>
          <w:bdr w:val="none" w:sz="0" w:space="0" w:color="auto" w:frame="1"/>
          <w:lang w:val="en-GB" w:eastAsia="it-IT"/>
        </w:rPr>
        <w:t xml:space="preserve">the </w:t>
      </w:r>
      <w:r>
        <w:rPr>
          <w:rFonts w:ascii="Times New Roman" w:eastAsia="Times New Roman" w:hAnsi="Times New Roman" w:cs="Times New Roman"/>
          <w:color w:val="000000" w:themeColor="text1"/>
          <w:sz w:val="18"/>
          <w:szCs w:val="18"/>
          <w:bdr w:val="none" w:sz="0" w:space="0" w:color="auto" w:frame="1"/>
          <w:lang w:val="en-GB" w:eastAsia="it-IT"/>
        </w:rPr>
        <w:t xml:space="preserve">educational and training realms. At the end of the course, the student </w:t>
      </w:r>
      <w:r w:rsidR="00401DAC">
        <w:rPr>
          <w:rFonts w:ascii="Times New Roman" w:eastAsia="Times New Roman" w:hAnsi="Times New Roman" w:cs="Times New Roman"/>
          <w:color w:val="000000" w:themeColor="text1"/>
          <w:sz w:val="18"/>
          <w:szCs w:val="18"/>
          <w:bdr w:val="none" w:sz="0" w:space="0" w:color="auto" w:frame="1"/>
          <w:lang w:val="en-GB" w:eastAsia="it-IT"/>
        </w:rPr>
        <w:t xml:space="preserve">should </w:t>
      </w:r>
      <w:r>
        <w:rPr>
          <w:rFonts w:ascii="Times New Roman" w:eastAsia="Times New Roman" w:hAnsi="Times New Roman" w:cs="Times New Roman"/>
          <w:color w:val="000000" w:themeColor="text1"/>
          <w:sz w:val="18"/>
          <w:szCs w:val="18"/>
          <w:bdr w:val="none" w:sz="0" w:space="0" w:color="auto" w:frame="1"/>
          <w:lang w:val="en-GB" w:eastAsia="it-IT"/>
        </w:rPr>
        <w:t xml:space="preserve">be able to: </w:t>
      </w:r>
    </w:p>
    <w:p w14:paraId="20004F9B" w14:textId="27A35C9F" w:rsidR="00084130" w:rsidRPr="00084130" w:rsidRDefault="00084130" w:rsidP="00837746">
      <w:pPr>
        <w:widowControl/>
        <w:numPr>
          <w:ilvl w:val="0"/>
          <w:numId w:val="6"/>
        </w:numPr>
        <w:shd w:val="clear" w:color="auto" w:fill="FFFFFF"/>
        <w:jc w:val="both"/>
        <w:rPr>
          <w:rFonts w:ascii="Times New Roman" w:hAnsi="Times New Roman" w:cs="Times New Roman"/>
          <w:color w:val="000000" w:themeColor="text1"/>
          <w:sz w:val="18"/>
          <w:szCs w:val="18"/>
          <w:lang w:val="en-GB"/>
        </w:rPr>
      </w:pPr>
      <w:r w:rsidRPr="00084130">
        <w:rPr>
          <w:rFonts w:ascii="Times New Roman" w:hAnsi="Times New Roman" w:cs="Times New Roman"/>
          <w:color w:val="000000" w:themeColor="text1"/>
          <w:sz w:val="18"/>
          <w:szCs w:val="18"/>
          <w:lang w:val="en-GB"/>
        </w:rPr>
        <w:t>Know some fundamental questions r</w:t>
      </w:r>
      <w:r>
        <w:rPr>
          <w:rFonts w:ascii="Times New Roman" w:hAnsi="Times New Roman" w:cs="Times New Roman"/>
          <w:color w:val="000000" w:themeColor="text1"/>
          <w:sz w:val="18"/>
          <w:szCs w:val="18"/>
          <w:lang w:val="en-GB"/>
        </w:rPr>
        <w:t xml:space="preserve">elative to integral human development </w:t>
      </w:r>
      <w:r w:rsidR="00652F1F">
        <w:rPr>
          <w:rFonts w:ascii="Times New Roman" w:hAnsi="Times New Roman" w:cs="Times New Roman"/>
          <w:color w:val="000000" w:themeColor="text1"/>
          <w:sz w:val="18"/>
          <w:szCs w:val="18"/>
          <w:lang w:val="en-GB"/>
        </w:rPr>
        <w:t>and to the related main pedagogical categories;</w:t>
      </w:r>
    </w:p>
    <w:p w14:paraId="47009E5E" w14:textId="4824B859" w:rsidR="00652F1F" w:rsidRPr="00652F1F" w:rsidRDefault="00652F1F" w:rsidP="00837746">
      <w:pPr>
        <w:widowControl/>
        <w:numPr>
          <w:ilvl w:val="0"/>
          <w:numId w:val="6"/>
        </w:numPr>
        <w:shd w:val="clear" w:color="auto" w:fill="FFFFFF"/>
        <w:jc w:val="both"/>
        <w:rPr>
          <w:rFonts w:ascii="Times New Roman" w:hAnsi="Times New Roman" w:cs="Times New Roman"/>
          <w:color w:val="000000" w:themeColor="text1"/>
          <w:sz w:val="18"/>
          <w:szCs w:val="18"/>
          <w:lang w:val="en-GB"/>
        </w:rPr>
      </w:pPr>
      <w:r w:rsidRPr="00652F1F">
        <w:rPr>
          <w:rFonts w:ascii="Times New Roman" w:hAnsi="Times New Roman" w:cs="Times New Roman"/>
          <w:color w:val="000000" w:themeColor="text1"/>
          <w:sz w:val="18"/>
          <w:szCs w:val="18"/>
          <w:lang w:val="en-GB"/>
        </w:rPr>
        <w:t>Understand the (social, political</w:t>
      </w:r>
      <w:r>
        <w:rPr>
          <w:rFonts w:ascii="Times New Roman" w:hAnsi="Times New Roman" w:cs="Times New Roman"/>
          <w:color w:val="000000" w:themeColor="text1"/>
          <w:sz w:val="18"/>
          <w:szCs w:val="18"/>
          <w:lang w:val="en-GB"/>
        </w:rPr>
        <w:t xml:space="preserve">, </w:t>
      </w:r>
      <w:r w:rsidRPr="00652F1F">
        <w:rPr>
          <w:rFonts w:ascii="Times New Roman" w:hAnsi="Times New Roman" w:cs="Times New Roman"/>
          <w:color w:val="000000" w:themeColor="text1"/>
          <w:sz w:val="18"/>
          <w:szCs w:val="18"/>
          <w:lang w:val="en-GB"/>
        </w:rPr>
        <w:t>e</w:t>
      </w:r>
      <w:r>
        <w:rPr>
          <w:rFonts w:ascii="Times New Roman" w:hAnsi="Times New Roman" w:cs="Times New Roman"/>
          <w:color w:val="000000" w:themeColor="text1"/>
          <w:sz w:val="18"/>
          <w:szCs w:val="18"/>
          <w:lang w:val="en-GB"/>
        </w:rPr>
        <w:t xml:space="preserve">conomic, environmental) relevance of education in the transition towards a sustainable model for society;  </w:t>
      </w:r>
    </w:p>
    <w:p w14:paraId="0A2FF5BB" w14:textId="228B9CF5" w:rsidR="00652F1F" w:rsidRPr="00652F1F" w:rsidRDefault="00652F1F" w:rsidP="00837746">
      <w:pPr>
        <w:widowControl/>
        <w:numPr>
          <w:ilvl w:val="0"/>
          <w:numId w:val="6"/>
        </w:numPr>
        <w:shd w:val="clear" w:color="auto" w:fill="FFFFFF"/>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Reflect on the pedagogical-educational competences in relation to sustainable development, to the humanization of technologies and to the lifestyles. </w:t>
      </w:r>
    </w:p>
    <w:p w14:paraId="24BFABE4" w14:textId="71265C48" w:rsidR="00734DCE" w:rsidRPr="00652F1F" w:rsidRDefault="00734DCE" w:rsidP="4A9ED37D">
      <w:pPr>
        <w:widowControl/>
        <w:shd w:val="clear" w:color="auto" w:fill="FFFFFF" w:themeFill="background1"/>
        <w:ind w:left="360"/>
        <w:jc w:val="both"/>
        <w:rPr>
          <w:rFonts w:ascii="Times New Roman" w:hAnsi="Times New Roman" w:cs="Times New Roman"/>
          <w:color w:val="000000" w:themeColor="text1"/>
          <w:sz w:val="18"/>
          <w:szCs w:val="18"/>
          <w:lang w:val="en-GB"/>
        </w:rPr>
      </w:pPr>
    </w:p>
    <w:p w14:paraId="0824A1EC" w14:textId="77777777" w:rsidR="007B4D97" w:rsidRPr="007B4D97" w:rsidRDefault="007B4D97" w:rsidP="007B4D97">
      <w:pPr>
        <w:spacing w:before="240" w:after="120"/>
        <w:rPr>
          <w:rFonts w:ascii="Times New Roman" w:hAnsi="Times New Roman"/>
          <w:b/>
          <w:sz w:val="18"/>
          <w:szCs w:val="18"/>
          <w:lang w:val="en-GB"/>
        </w:rPr>
      </w:pPr>
      <w:r w:rsidRPr="007B4D97">
        <w:rPr>
          <w:rFonts w:ascii="Times New Roman" w:hAnsi="Times New Roman"/>
          <w:b/>
          <w:i/>
          <w:sz w:val="18"/>
          <w:szCs w:val="18"/>
          <w:lang w:val="en-GB"/>
        </w:rPr>
        <w:t>COURSE CONTENT</w:t>
      </w:r>
    </w:p>
    <w:p w14:paraId="46DD7089" w14:textId="63EA299D" w:rsidR="00652F1F" w:rsidRPr="00652F1F" w:rsidRDefault="00652F1F" w:rsidP="00837746">
      <w:pPr>
        <w:widowControl/>
        <w:numPr>
          <w:ilvl w:val="0"/>
          <w:numId w:val="7"/>
        </w:numPr>
        <w:shd w:val="clear" w:color="auto" w:fill="FFFFFF"/>
        <w:ind w:left="714" w:hanging="357"/>
        <w:jc w:val="both"/>
        <w:rPr>
          <w:rFonts w:ascii="Times New Roman" w:hAnsi="Times New Roman" w:cs="Times New Roman"/>
          <w:color w:val="000000" w:themeColor="text1"/>
          <w:sz w:val="18"/>
          <w:szCs w:val="18"/>
          <w:lang w:val="en-GB"/>
        </w:rPr>
      </w:pPr>
      <w:r w:rsidRPr="00652F1F">
        <w:rPr>
          <w:rFonts w:ascii="Times New Roman" w:hAnsi="Times New Roman" w:cs="Times New Roman"/>
          <w:color w:val="000000" w:themeColor="text1"/>
          <w:sz w:val="18"/>
          <w:szCs w:val="18"/>
          <w:lang w:val="en-GB"/>
        </w:rPr>
        <w:t xml:space="preserve">An educational pact </w:t>
      </w:r>
      <w:r w:rsidR="00A20DF4">
        <w:rPr>
          <w:rFonts w:ascii="Times New Roman" w:hAnsi="Times New Roman" w:cs="Times New Roman"/>
          <w:color w:val="000000" w:themeColor="text1"/>
          <w:sz w:val="18"/>
          <w:szCs w:val="18"/>
          <w:lang w:val="en-GB"/>
        </w:rPr>
        <w:t xml:space="preserve">for </w:t>
      </w:r>
      <w:r w:rsidRPr="00652F1F">
        <w:rPr>
          <w:rFonts w:ascii="Times New Roman" w:hAnsi="Times New Roman" w:cs="Times New Roman"/>
          <w:color w:val="000000" w:themeColor="text1"/>
          <w:sz w:val="18"/>
          <w:szCs w:val="18"/>
          <w:lang w:val="en-GB"/>
        </w:rPr>
        <w:t>i</w:t>
      </w:r>
      <w:r>
        <w:rPr>
          <w:rFonts w:ascii="Times New Roman" w:hAnsi="Times New Roman" w:cs="Times New Roman"/>
          <w:color w:val="000000" w:themeColor="text1"/>
          <w:sz w:val="18"/>
          <w:szCs w:val="18"/>
          <w:lang w:val="en-GB"/>
        </w:rPr>
        <w:t xml:space="preserve">ntegral ecology: the UN 2030 Agenda for sustainable development. An emblematic experience. The Village for the Earth. </w:t>
      </w:r>
    </w:p>
    <w:p w14:paraId="1779FEE7" w14:textId="49C9F59C" w:rsidR="00652F1F" w:rsidRPr="00652F1F" w:rsidRDefault="00652F1F" w:rsidP="00837746">
      <w:pPr>
        <w:widowControl/>
        <w:numPr>
          <w:ilvl w:val="0"/>
          <w:numId w:val="7"/>
        </w:numPr>
        <w:shd w:val="clear" w:color="auto" w:fill="FFFFFF"/>
        <w:ind w:left="714" w:hanging="357"/>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Teaching the human, to take care for the common home. </w:t>
      </w:r>
    </w:p>
    <w:p w14:paraId="03C6022D" w14:textId="2D898F5D" w:rsidR="00652F1F" w:rsidRPr="00652F1F" w:rsidRDefault="0052435F" w:rsidP="00837746">
      <w:pPr>
        <w:widowControl/>
        <w:numPr>
          <w:ilvl w:val="0"/>
          <w:numId w:val="7"/>
        </w:numPr>
        <w:shd w:val="clear" w:color="auto" w:fill="FFFFFF"/>
        <w:ind w:left="714" w:hanging="357"/>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Thinking locally, acting globally</w:t>
      </w:r>
      <w:r w:rsidR="00652F1F">
        <w:rPr>
          <w:rFonts w:ascii="Times New Roman" w:hAnsi="Times New Roman" w:cs="Times New Roman"/>
          <w:color w:val="000000" w:themeColor="text1"/>
          <w:sz w:val="18"/>
          <w:szCs w:val="18"/>
          <w:lang w:val="en-GB"/>
        </w:rPr>
        <w:t>. Human capital, training economy: pedagogical interpretations</w:t>
      </w:r>
    </w:p>
    <w:p w14:paraId="4BCCDCAD" w14:textId="2E215935" w:rsidR="00734DCE" w:rsidRPr="00652F1F" w:rsidRDefault="0052435F" w:rsidP="00837746">
      <w:pPr>
        <w:widowControl/>
        <w:numPr>
          <w:ilvl w:val="0"/>
          <w:numId w:val="7"/>
        </w:numPr>
        <w:shd w:val="clear" w:color="auto" w:fill="FFFFFF"/>
        <w:ind w:left="714" w:hanging="357"/>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Planning change, training for social responsibility</w:t>
      </w:r>
    </w:p>
    <w:p w14:paraId="0D3AA846" w14:textId="26D99078" w:rsidR="00734DCE" w:rsidRPr="00652F1F" w:rsidRDefault="0030521A" w:rsidP="00837746">
      <w:pPr>
        <w:widowControl/>
        <w:numPr>
          <w:ilvl w:val="0"/>
          <w:numId w:val="7"/>
        </w:numPr>
        <w:shd w:val="clear" w:color="auto" w:fill="FFFFFF"/>
        <w:spacing w:beforeAutospacing="1" w:afterAutospacing="1"/>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Organisational models between singularity and fragility</w:t>
      </w:r>
    </w:p>
    <w:p w14:paraId="1E564D97" w14:textId="1DC2A5A5" w:rsidR="00734DCE" w:rsidRPr="0030521A" w:rsidRDefault="0030521A" w:rsidP="0030521A">
      <w:pPr>
        <w:widowControl/>
        <w:numPr>
          <w:ilvl w:val="0"/>
          <w:numId w:val="7"/>
        </w:numPr>
        <w:shd w:val="clear" w:color="auto" w:fill="FFFFFF"/>
        <w:spacing w:beforeAutospacing="1" w:afterAutospacing="1"/>
        <w:jc w:val="both"/>
        <w:rPr>
          <w:rFonts w:ascii="Times New Roman" w:hAnsi="Times New Roman" w:cs="Times New Roman"/>
          <w:color w:val="000000" w:themeColor="text1"/>
          <w:sz w:val="18"/>
          <w:szCs w:val="18"/>
          <w:lang w:val="en-GB"/>
        </w:rPr>
      </w:pPr>
      <w:r w:rsidRPr="0030521A">
        <w:rPr>
          <w:rFonts w:ascii="Times New Roman" w:hAnsi="Times New Roman" w:cs="Times New Roman"/>
          <w:color w:val="000000" w:themeColor="text1"/>
          <w:sz w:val="18"/>
          <w:szCs w:val="18"/>
          <w:lang w:val="en-GB"/>
        </w:rPr>
        <w:t xml:space="preserve">The Encyclical </w:t>
      </w:r>
      <w:proofErr w:type="spellStart"/>
      <w:r w:rsidRPr="0030521A">
        <w:rPr>
          <w:rFonts w:ascii="Times New Roman" w:hAnsi="Times New Roman" w:cs="Times New Roman"/>
          <w:color w:val="000000" w:themeColor="text1"/>
          <w:sz w:val="18"/>
          <w:szCs w:val="18"/>
          <w:lang w:val="en-GB"/>
        </w:rPr>
        <w:t>Laudato</w:t>
      </w:r>
      <w:proofErr w:type="spellEnd"/>
      <w:r w:rsidRPr="0030521A">
        <w:rPr>
          <w:rFonts w:ascii="Times New Roman" w:hAnsi="Times New Roman" w:cs="Times New Roman"/>
          <w:color w:val="000000" w:themeColor="text1"/>
          <w:sz w:val="18"/>
          <w:szCs w:val="18"/>
          <w:lang w:val="en-GB"/>
        </w:rPr>
        <w:t xml:space="preserve"> </w:t>
      </w:r>
      <w:proofErr w:type="spellStart"/>
      <w:r w:rsidRPr="0030521A">
        <w:rPr>
          <w:rFonts w:ascii="Times New Roman" w:hAnsi="Times New Roman" w:cs="Times New Roman"/>
          <w:color w:val="000000" w:themeColor="text1"/>
          <w:sz w:val="18"/>
          <w:szCs w:val="18"/>
          <w:lang w:val="en-GB"/>
        </w:rPr>
        <w:t>sì</w:t>
      </w:r>
      <w:proofErr w:type="spellEnd"/>
      <w:r w:rsidRPr="0030521A">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 xml:space="preserve">to </w:t>
      </w:r>
      <w:r w:rsidRPr="0030521A">
        <w:rPr>
          <w:rFonts w:ascii="Times New Roman" w:hAnsi="Times New Roman" w:cs="Times New Roman"/>
          <w:color w:val="000000" w:themeColor="text1"/>
          <w:sz w:val="18"/>
          <w:szCs w:val="18"/>
          <w:lang w:val="en-GB"/>
        </w:rPr>
        <w:t>educ</w:t>
      </w:r>
      <w:r>
        <w:rPr>
          <w:rFonts w:ascii="Times New Roman" w:hAnsi="Times New Roman" w:cs="Times New Roman"/>
          <w:color w:val="000000" w:themeColor="text1"/>
          <w:sz w:val="18"/>
          <w:szCs w:val="18"/>
          <w:lang w:val="en-GB"/>
        </w:rPr>
        <w:t xml:space="preserve">ate for taking care </w:t>
      </w:r>
      <w:r w:rsidRPr="0030521A">
        <w:rPr>
          <w:rFonts w:ascii="Times New Roman" w:hAnsi="Times New Roman" w:cs="Times New Roman"/>
          <w:color w:val="000000" w:themeColor="text1"/>
          <w:sz w:val="18"/>
          <w:szCs w:val="18"/>
          <w:lang w:val="en-GB"/>
        </w:rPr>
        <w:t>of the common home</w:t>
      </w:r>
    </w:p>
    <w:p w14:paraId="1FD0102C" w14:textId="5F6166BE" w:rsidR="00734DCE" w:rsidRPr="00F97F63" w:rsidRDefault="00F97F63" w:rsidP="00F97F63">
      <w:pPr>
        <w:widowControl/>
        <w:numPr>
          <w:ilvl w:val="0"/>
          <w:numId w:val="7"/>
        </w:numPr>
        <w:shd w:val="clear" w:color="auto" w:fill="FFFFFF"/>
        <w:spacing w:beforeAutospacing="1" w:afterAutospacing="1"/>
        <w:jc w:val="both"/>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 xml:space="preserve">Youth, Erasmus+, companies. Emblematic cases. </w:t>
      </w:r>
    </w:p>
    <w:p w14:paraId="572F8FDA" w14:textId="5194EC62" w:rsidR="00734DCE" w:rsidRPr="000D3970" w:rsidRDefault="00F97F63" w:rsidP="00F97F63">
      <w:pPr>
        <w:widowControl/>
        <w:numPr>
          <w:ilvl w:val="0"/>
          <w:numId w:val="7"/>
        </w:numPr>
        <w:shd w:val="clear" w:color="auto" w:fill="FFFFFF"/>
        <w:spacing w:beforeAutospacing="1" w:afterAutospacing="1"/>
        <w:jc w:val="both"/>
        <w:rPr>
          <w:rFonts w:ascii="Times New Roman" w:hAnsi="Times New Roman" w:cs="Times New Roman"/>
          <w:color w:val="000000" w:themeColor="text1"/>
          <w:sz w:val="18"/>
          <w:szCs w:val="18"/>
          <w:lang w:val="en-GB"/>
        </w:rPr>
      </w:pPr>
      <w:r w:rsidRPr="00F97F63">
        <w:rPr>
          <w:rFonts w:ascii="Times New Roman" w:hAnsi="Times New Roman" w:cs="Times New Roman"/>
          <w:color w:val="000000" w:themeColor="text1"/>
          <w:sz w:val="18"/>
          <w:szCs w:val="18"/>
          <w:lang w:val="en-GB"/>
        </w:rPr>
        <w:t xml:space="preserve">The emotion </w:t>
      </w:r>
      <w:r>
        <w:rPr>
          <w:rFonts w:ascii="Times New Roman" w:hAnsi="Times New Roman" w:cs="Times New Roman"/>
          <w:color w:val="000000" w:themeColor="text1"/>
          <w:sz w:val="18"/>
          <w:szCs w:val="18"/>
          <w:lang w:val="en-GB"/>
        </w:rPr>
        <w:t>to know</w:t>
      </w:r>
      <w:r w:rsidRPr="00F97F63">
        <w:rPr>
          <w:rFonts w:ascii="Times New Roman" w:hAnsi="Times New Roman" w:cs="Times New Roman"/>
          <w:color w:val="000000" w:themeColor="text1"/>
          <w:sz w:val="18"/>
          <w:szCs w:val="18"/>
          <w:lang w:val="en-GB"/>
        </w:rPr>
        <w:t>, t</w:t>
      </w:r>
      <w:r>
        <w:rPr>
          <w:rFonts w:ascii="Times New Roman" w:hAnsi="Times New Roman" w:cs="Times New Roman"/>
          <w:color w:val="000000" w:themeColor="text1"/>
          <w:sz w:val="18"/>
          <w:szCs w:val="18"/>
          <w:lang w:val="en-GB"/>
        </w:rPr>
        <w:t>he desire to exist. Generating an educating society.</w:t>
      </w:r>
    </w:p>
    <w:p w14:paraId="56AE91BC" w14:textId="3BF6C010" w:rsidR="00734DCE" w:rsidRPr="0089608D" w:rsidRDefault="000D3970" w:rsidP="00837746">
      <w:pPr>
        <w:widowControl/>
        <w:numPr>
          <w:ilvl w:val="0"/>
          <w:numId w:val="7"/>
        </w:numPr>
        <w:shd w:val="clear" w:color="auto" w:fill="FFFFFF"/>
        <w:spacing w:beforeAutospacing="1" w:afterAutospacing="1"/>
        <w:jc w:val="both"/>
        <w:rPr>
          <w:rFonts w:ascii="Times New Roman" w:hAnsi="Times New Roman" w:cs="Times New Roman"/>
          <w:color w:val="000000" w:themeColor="text1"/>
          <w:sz w:val="18"/>
          <w:szCs w:val="18"/>
          <w:lang w:val="it-IT"/>
        </w:rPr>
      </w:pPr>
      <w:proofErr w:type="spellStart"/>
      <w:r>
        <w:rPr>
          <w:rFonts w:ascii="Times New Roman" w:hAnsi="Times New Roman" w:cs="Times New Roman"/>
          <w:color w:val="000000" w:themeColor="text1"/>
          <w:sz w:val="18"/>
          <w:szCs w:val="18"/>
          <w:lang w:val="it-IT"/>
        </w:rPr>
        <w:t>Getting</w:t>
      </w:r>
      <w:proofErr w:type="spellEnd"/>
      <w:r>
        <w:rPr>
          <w:rFonts w:ascii="Times New Roman" w:hAnsi="Times New Roman" w:cs="Times New Roman"/>
          <w:color w:val="000000" w:themeColor="text1"/>
          <w:sz w:val="18"/>
          <w:szCs w:val="18"/>
          <w:lang w:val="it-IT"/>
        </w:rPr>
        <w:t xml:space="preserve"> </w:t>
      </w:r>
      <w:proofErr w:type="spellStart"/>
      <w:r>
        <w:rPr>
          <w:rFonts w:ascii="Times New Roman" w:hAnsi="Times New Roman" w:cs="Times New Roman"/>
          <w:color w:val="000000" w:themeColor="text1"/>
          <w:sz w:val="18"/>
          <w:szCs w:val="18"/>
          <w:lang w:val="it-IT"/>
        </w:rPr>
        <w:t>involved</w:t>
      </w:r>
      <w:proofErr w:type="spellEnd"/>
      <w:r>
        <w:rPr>
          <w:rFonts w:ascii="Times New Roman" w:hAnsi="Times New Roman" w:cs="Times New Roman"/>
          <w:color w:val="000000" w:themeColor="text1"/>
          <w:sz w:val="18"/>
          <w:szCs w:val="18"/>
          <w:lang w:val="it-IT"/>
        </w:rPr>
        <w:t xml:space="preserve">, </w:t>
      </w:r>
      <w:proofErr w:type="spellStart"/>
      <w:r>
        <w:rPr>
          <w:rFonts w:ascii="Times New Roman" w:hAnsi="Times New Roman" w:cs="Times New Roman"/>
          <w:color w:val="000000" w:themeColor="text1"/>
          <w:sz w:val="18"/>
          <w:szCs w:val="18"/>
          <w:lang w:val="it-IT"/>
        </w:rPr>
        <w:t>interpreting</w:t>
      </w:r>
      <w:proofErr w:type="spellEnd"/>
      <w:r>
        <w:rPr>
          <w:rFonts w:ascii="Times New Roman" w:hAnsi="Times New Roman" w:cs="Times New Roman"/>
          <w:color w:val="000000" w:themeColor="text1"/>
          <w:sz w:val="18"/>
          <w:szCs w:val="18"/>
          <w:lang w:val="it-IT"/>
        </w:rPr>
        <w:t xml:space="preserve"> </w:t>
      </w:r>
      <w:proofErr w:type="spellStart"/>
      <w:r>
        <w:rPr>
          <w:rFonts w:ascii="Times New Roman" w:hAnsi="Times New Roman" w:cs="Times New Roman"/>
          <w:color w:val="000000" w:themeColor="text1"/>
          <w:sz w:val="18"/>
          <w:szCs w:val="18"/>
          <w:lang w:val="it-IT"/>
        </w:rPr>
        <w:t>education</w:t>
      </w:r>
      <w:proofErr w:type="spellEnd"/>
    </w:p>
    <w:p w14:paraId="5FC2C8F4" w14:textId="7D3E7625" w:rsidR="00DA761A" w:rsidRPr="0089608D" w:rsidRDefault="00734DCE" w:rsidP="06BB5937">
      <w:pPr>
        <w:widowControl/>
        <w:numPr>
          <w:ilvl w:val="0"/>
          <w:numId w:val="7"/>
        </w:numPr>
        <w:shd w:val="clear" w:color="auto" w:fill="FFFFFF" w:themeFill="background1"/>
        <w:spacing w:beforeAutospacing="1" w:afterAutospacing="1"/>
        <w:jc w:val="both"/>
        <w:rPr>
          <w:rFonts w:ascii="Times New Roman" w:hAnsi="Times New Roman" w:cs="Times New Roman"/>
          <w:color w:val="000000" w:themeColor="text1"/>
          <w:sz w:val="18"/>
          <w:szCs w:val="18"/>
          <w:lang w:val="it-IT"/>
        </w:rPr>
      </w:pPr>
      <w:proofErr w:type="spellStart"/>
      <w:r w:rsidRPr="06BB5937">
        <w:rPr>
          <w:rFonts w:ascii="Times New Roman" w:hAnsi="Times New Roman" w:cs="Times New Roman"/>
          <w:color w:val="000000" w:themeColor="text1"/>
          <w:sz w:val="18"/>
          <w:szCs w:val="18"/>
          <w:lang w:val="it-IT"/>
        </w:rPr>
        <w:t>Com</w:t>
      </w:r>
      <w:r w:rsidR="000D3970" w:rsidRPr="06BB5937">
        <w:rPr>
          <w:rFonts w:ascii="Times New Roman" w:hAnsi="Times New Roman" w:cs="Times New Roman"/>
          <w:color w:val="000000" w:themeColor="text1"/>
          <w:sz w:val="18"/>
          <w:szCs w:val="18"/>
          <w:lang w:val="it-IT"/>
        </w:rPr>
        <w:t>m</w:t>
      </w:r>
      <w:r w:rsidRPr="06BB5937">
        <w:rPr>
          <w:rFonts w:ascii="Times New Roman" w:hAnsi="Times New Roman" w:cs="Times New Roman"/>
          <w:color w:val="000000" w:themeColor="text1"/>
          <w:sz w:val="18"/>
          <w:szCs w:val="18"/>
          <w:lang w:val="it-IT"/>
        </w:rPr>
        <w:t>unica</w:t>
      </w:r>
      <w:r w:rsidR="000D3970" w:rsidRPr="06BB5937">
        <w:rPr>
          <w:rFonts w:ascii="Times New Roman" w:hAnsi="Times New Roman" w:cs="Times New Roman"/>
          <w:color w:val="000000" w:themeColor="text1"/>
          <w:sz w:val="18"/>
          <w:szCs w:val="18"/>
          <w:lang w:val="it-IT"/>
        </w:rPr>
        <w:t>ting</w:t>
      </w:r>
      <w:proofErr w:type="spellEnd"/>
      <w:r w:rsidR="000D3970" w:rsidRPr="06BB5937">
        <w:rPr>
          <w:rFonts w:ascii="Times New Roman" w:hAnsi="Times New Roman" w:cs="Times New Roman"/>
          <w:color w:val="000000" w:themeColor="text1"/>
          <w:sz w:val="18"/>
          <w:szCs w:val="18"/>
          <w:lang w:val="it-IT"/>
        </w:rPr>
        <w:t xml:space="preserve"> </w:t>
      </w:r>
      <w:proofErr w:type="spellStart"/>
      <w:r w:rsidR="000D3970" w:rsidRPr="06BB5937">
        <w:rPr>
          <w:rFonts w:ascii="Times New Roman" w:hAnsi="Times New Roman" w:cs="Times New Roman"/>
          <w:color w:val="000000" w:themeColor="text1"/>
          <w:sz w:val="18"/>
          <w:szCs w:val="18"/>
          <w:lang w:val="it-IT"/>
        </w:rPr>
        <w:t>development</w:t>
      </w:r>
      <w:proofErr w:type="spellEnd"/>
      <w:r w:rsidRPr="06BB5937">
        <w:rPr>
          <w:rFonts w:ascii="Times New Roman" w:hAnsi="Times New Roman" w:cs="Times New Roman"/>
          <w:color w:val="000000" w:themeColor="text1"/>
          <w:sz w:val="18"/>
          <w:szCs w:val="18"/>
          <w:lang w:val="it-IT"/>
        </w:rPr>
        <w:t xml:space="preserve">, </w:t>
      </w:r>
      <w:proofErr w:type="spellStart"/>
      <w:r w:rsidR="000D3970" w:rsidRPr="06BB5937">
        <w:rPr>
          <w:rFonts w:ascii="Times New Roman" w:hAnsi="Times New Roman" w:cs="Times New Roman"/>
          <w:color w:val="000000" w:themeColor="text1"/>
          <w:sz w:val="18"/>
          <w:szCs w:val="18"/>
          <w:lang w:val="it-IT"/>
        </w:rPr>
        <w:t>humanizing</w:t>
      </w:r>
      <w:proofErr w:type="spellEnd"/>
      <w:r w:rsidR="000D3970" w:rsidRPr="06BB5937">
        <w:rPr>
          <w:rFonts w:ascii="Times New Roman" w:hAnsi="Times New Roman" w:cs="Times New Roman"/>
          <w:color w:val="000000" w:themeColor="text1"/>
          <w:sz w:val="18"/>
          <w:szCs w:val="18"/>
          <w:lang w:val="it-IT"/>
        </w:rPr>
        <w:t xml:space="preserve"> </w:t>
      </w:r>
      <w:proofErr w:type="spellStart"/>
      <w:r w:rsidR="000D3970" w:rsidRPr="06BB5937">
        <w:rPr>
          <w:rFonts w:ascii="Times New Roman" w:hAnsi="Times New Roman" w:cs="Times New Roman"/>
          <w:color w:val="000000" w:themeColor="text1"/>
          <w:sz w:val="18"/>
          <w:szCs w:val="18"/>
          <w:lang w:val="it-IT"/>
        </w:rPr>
        <w:t>technol</w:t>
      </w:r>
      <w:r w:rsidR="628BB54B" w:rsidRPr="06BB5937">
        <w:rPr>
          <w:rFonts w:ascii="Times New Roman" w:hAnsi="Times New Roman" w:cs="Times New Roman"/>
          <w:color w:val="000000" w:themeColor="text1"/>
          <w:sz w:val="18"/>
          <w:szCs w:val="18"/>
          <w:lang w:val="it-IT"/>
        </w:rPr>
        <w:t>o</w:t>
      </w:r>
      <w:r w:rsidR="000D3970" w:rsidRPr="06BB5937">
        <w:rPr>
          <w:rFonts w:ascii="Times New Roman" w:hAnsi="Times New Roman" w:cs="Times New Roman"/>
          <w:color w:val="000000" w:themeColor="text1"/>
          <w:sz w:val="18"/>
          <w:szCs w:val="18"/>
          <w:lang w:val="it-IT"/>
        </w:rPr>
        <w:t>gy</w:t>
      </w:r>
      <w:proofErr w:type="spellEnd"/>
    </w:p>
    <w:p w14:paraId="33C84E3C" w14:textId="77777777" w:rsidR="007B4D97" w:rsidRPr="007B4D97" w:rsidRDefault="007B4D97" w:rsidP="007B4D97">
      <w:pPr>
        <w:keepNext/>
        <w:spacing w:before="240" w:after="120"/>
        <w:rPr>
          <w:rFonts w:ascii="Times New Roman" w:hAnsi="Times New Roman"/>
          <w:b/>
          <w:sz w:val="18"/>
          <w:szCs w:val="18"/>
        </w:rPr>
      </w:pPr>
      <w:r w:rsidRPr="007B4D97">
        <w:rPr>
          <w:rFonts w:ascii="Times New Roman" w:hAnsi="Times New Roman"/>
          <w:b/>
          <w:i/>
          <w:sz w:val="18"/>
          <w:szCs w:val="18"/>
        </w:rPr>
        <w:t>READING LIST</w:t>
      </w:r>
    </w:p>
    <w:p w14:paraId="0AB507E9" w14:textId="6E541254" w:rsidR="00F35D52" w:rsidRPr="0089608D" w:rsidRDefault="00ED23CF" w:rsidP="00837746">
      <w:pPr>
        <w:spacing w:after="120"/>
        <w:jc w:val="both"/>
        <w:rPr>
          <w:rFonts w:ascii="Times New Roman" w:hAnsi="Times New Roman" w:cs="Times New Roman"/>
          <w:color w:val="000000" w:themeColor="text1"/>
          <w:sz w:val="18"/>
          <w:szCs w:val="18"/>
          <w:lang w:val="it-IT"/>
        </w:rPr>
      </w:pPr>
      <w:r w:rsidRPr="0089608D">
        <w:rPr>
          <w:rFonts w:ascii="Times New Roman" w:hAnsi="Times New Roman" w:cs="Times New Roman"/>
          <w:color w:val="000000" w:themeColor="text1"/>
          <w:sz w:val="18"/>
          <w:szCs w:val="18"/>
          <w:lang w:val="it-IT"/>
        </w:rPr>
        <w:t xml:space="preserve">Malavasi P., </w:t>
      </w:r>
      <w:r w:rsidRPr="0089608D">
        <w:rPr>
          <w:rFonts w:ascii="Times New Roman" w:hAnsi="Times New Roman" w:cs="Times New Roman"/>
          <w:i/>
          <w:iCs/>
          <w:color w:val="000000" w:themeColor="text1"/>
          <w:sz w:val="18"/>
          <w:szCs w:val="18"/>
          <w:lang w:val="it-IT"/>
        </w:rPr>
        <w:t>Insegnare l’umano</w:t>
      </w:r>
      <w:r w:rsidRPr="0089608D">
        <w:rPr>
          <w:rFonts w:ascii="Times New Roman" w:hAnsi="Times New Roman" w:cs="Times New Roman"/>
          <w:color w:val="000000" w:themeColor="text1"/>
          <w:sz w:val="18"/>
          <w:szCs w:val="18"/>
          <w:lang w:val="it-IT"/>
        </w:rPr>
        <w:t>, Vita e Pensiero, Milano 2020 (</w:t>
      </w:r>
      <w:proofErr w:type="spellStart"/>
      <w:r w:rsidR="000D3970">
        <w:rPr>
          <w:rFonts w:ascii="Times New Roman" w:hAnsi="Times New Roman" w:cs="Times New Roman"/>
          <w:color w:val="000000" w:themeColor="text1"/>
          <w:sz w:val="18"/>
          <w:szCs w:val="18"/>
          <w:lang w:val="it-IT"/>
        </w:rPr>
        <w:t>available</w:t>
      </w:r>
      <w:proofErr w:type="spellEnd"/>
      <w:r w:rsidR="000D3970">
        <w:rPr>
          <w:rFonts w:ascii="Times New Roman" w:hAnsi="Times New Roman" w:cs="Times New Roman"/>
          <w:color w:val="000000" w:themeColor="text1"/>
          <w:sz w:val="18"/>
          <w:szCs w:val="18"/>
          <w:lang w:val="it-IT"/>
        </w:rPr>
        <w:t xml:space="preserve"> </w:t>
      </w:r>
      <w:proofErr w:type="spellStart"/>
      <w:proofErr w:type="gramStart"/>
      <w:r w:rsidR="000D3970">
        <w:rPr>
          <w:rFonts w:ascii="Times New Roman" w:hAnsi="Times New Roman" w:cs="Times New Roman"/>
          <w:color w:val="000000" w:themeColor="text1"/>
          <w:sz w:val="18"/>
          <w:szCs w:val="18"/>
          <w:lang w:val="it-IT"/>
        </w:rPr>
        <w:t>as</w:t>
      </w:r>
      <w:proofErr w:type="spellEnd"/>
      <w:r w:rsidR="000D3970">
        <w:rPr>
          <w:rFonts w:ascii="Times New Roman" w:hAnsi="Times New Roman" w:cs="Times New Roman"/>
          <w:color w:val="000000" w:themeColor="text1"/>
          <w:sz w:val="18"/>
          <w:szCs w:val="18"/>
          <w:lang w:val="it-IT"/>
        </w:rPr>
        <w:t xml:space="preserve"> </w:t>
      </w:r>
      <w:r w:rsidRPr="0089608D">
        <w:rPr>
          <w:rFonts w:ascii="Times New Roman" w:hAnsi="Times New Roman" w:cs="Times New Roman"/>
          <w:color w:val="000000" w:themeColor="text1"/>
          <w:sz w:val="18"/>
          <w:szCs w:val="18"/>
          <w:lang w:val="it-IT"/>
        </w:rPr>
        <w:t xml:space="preserve"> e</w:t>
      </w:r>
      <w:proofErr w:type="gramEnd"/>
      <w:r w:rsidRPr="0089608D">
        <w:rPr>
          <w:rFonts w:ascii="Times New Roman" w:hAnsi="Times New Roman" w:cs="Times New Roman"/>
          <w:color w:val="000000" w:themeColor="text1"/>
          <w:sz w:val="18"/>
          <w:szCs w:val="18"/>
          <w:lang w:val="it-IT"/>
        </w:rPr>
        <w:t>-book)</w:t>
      </w:r>
    </w:p>
    <w:p w14:paraId="3BB1BC4D" w14:textId="77777777" w:rsidR="00D715F2" w:rsidRDefault="00ED23CF" w:rsidP="00D715F2">
      <w:pPr>
        <w:jc w:val="both"/>
        <w:rPr>
          <w:rFonts w:ascii="Times New Roman" w:eastAsia="Times New Roman" w:hAnsi="Times New Roman" w:cs="Times New Roman"/>
          <w:sz w:val="18"/>
          <w:szCs w:val="18"/>
          <w:lang w:val="it-IT"/>
        </w:rPr>
      </w:pPr>
      <w:r w:rsidRPr="0E782277">
        <w:rPr>
          <w:rFonts w:ascii="Times New Roman" w:hAnsi="Times New Roman" w:cs="Times New Roman"/>
          <w:color w:val="000000" w:themeColor="text1"/>
          <w:sz w:val="18"/>
          <w:szCs w:val="18"/>
          <w:lang w:val="it-IT"/>
        </w:rPr>
        <w:t xml:space="preserve">Malavasi P. (a cura di), </w:t>
      </w:r>
      <w:r w:rsidR="00A01479" w:rsidRPr="0E782277">
        <w:rPr>
          <w:rFonts w:ascii="Times New Roman" w:hAnsi="Times New Roman" w:cs="Times New Roman"/>
          <w:i/>
          <w:iCs/>
          <w:color w:val="000000" w:themeColor="text1"/>
          <w:sz w:val="18"/>
          <w:szCs w:val="18"/>
          <w:lang w:val="it-IT"/>
        </w:rPr>
        <w:t>Un patto educativo per l’ecologia integrale Il Villaggio per la Terra</w:t>
      </w:r>
      <w:r w:rsidR="00A01479" w:rsidRPr="0E782277">
        <w:rPr>
          <w:rFonts w:ascii="Times New Roman" w:hAnsi="Times New Roman" w:cs="Times New Roman"/>
          <w:color w:val="000000" w:themeColor="text1"/>
          <w:sz w:val="18"/>
          <w:szCs w:val="18"/>
          <w:lang w:val="it-IT"/>
        </w:rPr>
        <w:t>, Pensa Multimedia, Lecce-Brescia 2019 (</w:t>
      </w:r>
      <w:proofErr w:type="spellStart"/>
      <w:r w:rsidR="000D3970" w:rsidRPr="0E782277">
        <w:rPr>
          <w:rFonts w:ascii="Times New Roman" w:hAnsi="Times New Roman" w:cs="Times New Roman"/>
          <w:color w:val="000000" w:themeColor="text1"/>
          <w:sz w:val="18"/>
          <w:szCs w:val="18"/>
          <w:lang w:val="it-IT"/>
        </w:rPr>
        <w:t>available</w:t>
      </w:r>
      <w:proofErr w:type="spellEnd"/>
      <w:r w:rsidR="000D3970" w:rsidRPr="0E782277">
        <w:rPr>
          <w:rFonts w:ascii="Times New Roman" w:hAnsi="Times New Roman" w:cs="Times New Roman"/>
          <w:color w:val="000000" w:themeColor="text1"/>
          <w:sz w:val="18"/>
          <w:szCs w:val="18"/>
          <w:lang w:val="it-IT"/>
        </w:rPr>
        <w:t xml:space="preserve"> </w:t>
      </w:r>
      <w:proofErr w:type="spellStart"/>
      <w:r w:rsidR="000D3970" w:rsidRPr="0E782277">
        <w:rPr>
          <w:rFonts w:ascii="Times New Roman" w:hAnsi="Times New Roman" w:cs="Times New Roman"/>
          <w:color w:val="000000" w:themeColor="text1"/>
          <w:sz w:val="18"/>
          <w:szCs w:val="18"/>
          <w:lang w:val="it-IT"/>
        </w:rPr>
        <w:t>as</w:t>
      </w:r>
      <w:proofErr w:type="spellEnd"/>
      <w:r w:rsidR="000D3970" w:rsidRPr="0E782277">
        <w:rPr>
          <w:rFonts w:ascii="Times New Roman" w:hAnsi="Times New Roman" w:cs="Times New Roman"/>
          <w:color w:val="000000" w:themeColor="text1"/>
          <w:sz w:val="18"/>
          <w:szCs w:val="18"/>
          <w:lang w:val="it-IT"/>
        </w:rPr>
        <w:t xml:space="preserve"> </w:t>
      </w:r>
      <w:r w:rsidR="00A01479" w:rsidRPr="0E782277">
        <w:rPr>
          <w:rFonts w:ascii="Times New Roman" w:hAnsi="Times New Roman" w:cs="Times New Roman"/>
          <w:color w:val="000000" w:themeColor="text1"/>
          <w:sz w:val="18"/>
          <w:szCs w:val="18"/>
          <w:lang w:val="it-IT"/>
        </w:rPr>
        <w:t>e-book)</w:t>
      </w:r>
      <w:r w:rsidR="0D2254D5" w:rsidRPr="0E782277">
        <w:rPr>
          <w:rFonts w:ascii="Times New Roman" w:hAnsi="Times New Roman" w:cs="Times New Roman"/>
          <w:color w:val="000000" w:themeColor="text1"/>
          <w:sz w:val="18"/>
          <w:szCs w:val="18"/>
          <w:lang w:val="it-IT"/>
        </w:rPr>
        <w:t xml:space="preserve">, </w:t>
      </w:r>
      <w:proofErr w:type="spellStart"/>
      <w:r w:rsidR="0D2254D5" w:rsidRPr="0E782277">
        <w:rPr>
          <w:rFonts w:ascii="Times New Roman" w:hAnsi="Times New Roman" w:cs="Times New Roman"/>
          <w:color w:val="000000" w:themeColor="text1"/>
          <w:sz w:val="18"/>
          <w:szCs w:val="18"/>
          <w:lang w:val="it-IT"/>
        </w:rPr>
        <w:t>p</w:t>
      </w:r>
      <w:r w:rsidR="1C14EE32" w:rsidRPr="0E782277">
        <w:rPr>
          <w:rFonts w:ascii="Times New Roman" w:hAnsi="Times New Roman" w:cs="Times New Roman"/>
          <w:color w:val="000000" w:themeColor="text1"/>
          <w:sz w:val="18"/>
          <w:szCs w:val="18"/>
          <w:lang w:val="it-IT"/>
        </w:rPr>
        <w:t>ages</w:t>
      </w:r>
      <w:proofErr w:type="spellEnd"/>
      <w:r w:rsidR="1C14EE32" w:rsidRPr="0E782277">
        <w:rPr>
          <w:rFonts w:ascii="Times New Roman" w:hAnsi="Times New Roman" w:cs="Times New Roman"/>
          <w:color w:val="000000" w:themeColor="text1"/>
          <w:sz w:val="18"/>
          <w:szCs w:val="18"/>
          <w:lang w:val="it-IT"/>
        </w:rPr>
        <w:t xml:space="preserve"> </w:t>
      </w:r>
      <w:r w:rsidR="00D715F2" w:rsidRPr="0628CDDD">
        <w:rPr>
          <w:rFonts w:ascii="Times New Roman" w:eastAsia="Times New Roman" w:hAnsi="Times New Roman" w:cs="Times New Roman"/>
          <w:sz w:val="18"/>
          <w:szCs w:val="18"/>
          <w:lang w:val="it-IT"/>
        </w:rPr>
        <w:t>7-84; 100-112; 155-166; 185-211.</w:t>
      </w:r>
    </w:p>
    <w:p w14:paraId="4E2FC8E5" w14:textId="77777777" w:rsidR="00D715F2" w:rsidRDefault="00D715F2" w:rsidP="00837746">
      <w:pPr>
        <w:spacing w:after="120"/>
        <w:jc w:val="both"/>
        <w:rPr>
          <w:rFonts w:ascii="Times New Roman" w:hAnsi="Times New Roman" w:cs="Times New Roman"/>
          <w:color w:val="000000" w:themeColor="text1"/>
          <w:sz w:val="18"/>
          <w:szCs w:val="18"/>
          <w:lang w:val="it-IT"/>
        </w:rPr>
      </w:pPr>
    </w:p>
    <w:p w14:paraId="2CE5CF1C" w14:textId="6DBEDCF6" w:rsidR="00427AAB" w:rsidRPr="000D3970" w:rsidRDefault="000D3970" w:rsidP="00837746">
      <w:pPr>
        <w:spacing w:after="120"/>
        <w:jc w:val="both"/>
        <w:rPr>
          <w:rFonts w:ascii="Times New Roman" w:hAnsi="Times New Roman" w:cs="Times New Roman"/>
          <w:color w:val="000000" w:themeColor="text1"/>
          <w:sz w:val="18"/>
          <w:szCs w:val="18"/>
          <w:lang w:val="en-GB"/>
        </w:rPr>
      </w:pPr>
      <w:r w:rsidRPr="0E782277">
        <w:rPr>
          <w:rFonts w:ascii="Times New Roman" w:hAnsi="Times New Roman" w:cs="Times New Roman"/>
          <w:color w:val="000000" w:themeColor="text1"/>
          <w:sz w:val="18"/>
          <w:szCs w:val="18"/>
          <w:lang w:val="en-GB"/>
        </w:rPr>
        <w:t xml:space="preserve">The following items are to </w:t>
      </w:r>
      <w:proofErr w:type="gramStart"/>
      <w:r w:rsidRPr="0E782277">
        <w:rPr>
          <w:rFonts w:ascii="Times New Roman" w:hAnsi="Times New Roman" w:cs="Times New Roman"/>
          <w:color w:val="000000" w:themeColor="text1"/>
          <w:sz w:val="18"/>
          <w:szCs w:val="18"/>
          <w:lang w:val="en-GB"/>
        </w:rPr>
        <w:t>be considered</w:t>
      </w:r>
      <w:proofErr w:type="gramEnd"/>
      <w:r w:rsidRPr="0E782277">
        <w:rPr>
          <w:rFonts w:ascii="Times New Roman" w:hAnsi="Times New Roman" w:cs="Times New Roman"/>
          <w:color w:val="000000" w:themeColor="text1"/>
          <w:sz w:val="18"/>
          <w:szCs w:val="18"/>
          <w:lang w:val="en-GB"/>
        </w:rPr>
        <w:t xml:space="preserve"> working material</w:t>
      </w:r>
      <w:r w:rsidR="00915AE4" w:rsidRPr="0E782277">
        <w:rPr>
          <w:rFonts w:ascii="Times New Roman" w:hAnsi="Times New Roman" w:cs="Times New Roman"/>
          <w:color w:val="000000" w:themeColor="text1"/>
          <w:sz w:val="18"/>
          <w:szCs w:val="18"/>
          <w:lang w:val="en-GB"/>
        </w:rPr>
        <w:t>:</w:t>
      </w:r>
    </w:p>
    <w:p w14:paraId="5D2D22D4" w14:textId="18B4C30A" w:rsidR="2B59954D" w:rsidRPr="00E662B3" w:rsidRDefault="2B59954D" w:rsidP="4A9ED37D">
      <w:pPr>
        <w:pStyle w:val="Paragrafoelenco"/>
        <w:numPr>
          <w:ilvl w:val="0"/>
          <w:numId w:val="9"/>
        </w:numPr>
        <w:spacing w:after="120"/>
        <w:jc w:val="both"/>
        <w:rPr>
          <w:rFonts w:eastAsiaTheme="minorEastAsia"/>
          <w:color w:val="000000" w:themeColor="text1"/>
          <w:sz w:val="18"/>
          <w:szCs w:val="18"/>
        </w:rPr>
      </w:pPr>
      <w:r w:rsidRPr="00E662B3">
        <w:rPr>
          <w:rFonts w:ascii="Times New Roman" w:hAnsi="Times New Roman" w:cs="Times New Roman"/>
          <w:color w:val="000000" w:themeColor="text1"/>
          <w:sz w:val="18"/>
          <w:szCs w:val="18"/>
        </w:rPr>
        <w:t xml:space="preserve">Francesco (2015), </w:t>
      </w:r>
      <w:r w:rsidRPr="00E662B3">
        <w:rPr>
          <w:rFonts w:ascii="Times New Roman" w:hAnsi="Times New Roman" w:cs="Times New Roman"/>
          <w:i/>
          <w:iCs/>
          <w:color w:val="000000" w:themeColor="text1"/>
          <w:sz w:val="18"/>
          <w:szCs w:val="18"/>
        </w:rPr>
        <w:t xml:space="preserve">Encyclical  </w:t>
      </w:r>
      <w:proofErr w:type="spellStart"/>
      <w:r w:rsidRPr="00E662B3">
        <w:rPr>
          <w:rFonts w:ascii="Times New Roman" w:hAnsi="Times New Roman" w:cs="Times New Roman"/>
          <w:i/>
          <w:iCs/>
          <w:color w:val="000000" w:themeColor="text1"/>
          <w:sz w:val="18"/>
          <w:szCs w:val="18"/>
        </w:rPr>
        <w:t>Laudato</w:t>
      </w:r>
      <w:proofErr w:type="spellEnd"/>
      <w:r w:rsidRPr="00E662B3">
        <w:rPr>
          <w:rFonts w:ascii="Times New Roman" w:hAnsi="Times New Roman" w:cs="Times New Roman"/>
          <w:i/>
          <w:iCs/>
          <w:color w:val="000000" w:themeColor="text1"/>
          <w:sz w:val="18"/>
          <w:szCs w:val="18"/>
        </w:rPr>
        <w:t xml:space="preserve"> Si’  on care for our common home </w:t>
      </w:r>
      <w:r w:rsidRPr="00E662B3">
        <w:rPr>
          <w:rFonts w:ascii="Times New Roman" w:hAnsi="Times New Roman" w:cs="Times New Roman"/>
          <w:color w:val="000000" w:themeColor="text1"/>
          <w:sz w:val="18"/>
          <w:szCs w:val="18"/>
        </w:rPr>
        <w:t>(</w:t>
      </w:r>
      <w:hyperlink r:id="rId12">
        <w:r w:rsidRPr="00E662B3">
          <w:rPr>
            <w:rFonts w:ascii="Times New Roman" w:hAnsi="Times New Roman" w:cs="Times New Roman"/>
            <w:color w:val="000000" w:themeColor="text1"/>
            <w:sz w:val="18"/>
            <w:szCs w:val="18"/>
          </w:rPr>
          <w:t>http://www.vatican.va/content/francesco/en/encyclicals/documents/papa-francesco_20150524_enciclica-laudato-si.html</w:t>
        </w:r>
      </w:hyperlink>
      <w:r w:rsidRPr="00E662B3">
        <w:rPr>
          <w:rFonts w:ascii="Times New Roman" w:hAnsi="Times New Roman" w:cs="Times New Roman"/>
          <w:color w:val="000000" w:themeColor="text1"/>
          <w:sz w:val="18"/>
          <w:szCs w:val="18"/>
        </w:rPr>
        <w:t>)</w:t>
      </w:r>
    </w:p>
    <w:p w14:paraId="2A78CD11" w14:textId="5703F01C" w:rsidR="2B59954D" w:rsidRPr="00E662B3" w:rsidRDefault="2B59954D" w:rsidP="4A9ED37D">
      <w:pPr>
        <w:pStyle w:val="Paragrafoelenco"/>
        <w:numPr>
          <w:ilvl w:val="0"/>
          <w:numId w:val="9"/>
        </w:numPr>
        <w:spacing w:after="120"/>
        <w:jc w:val="both"/>
        <w:rPr>
          <w:rFonts w:eastAsiaTheme="minorEastAsia"/>
          <w:i/>
          <w:iCs/>
          <w:color w:val="000000" w:themeColor="text1"/>
          <w:sz w:val="18"/>
          <w:szCs w:val="18"/>
        </w:rPr>
      </w:pPr>
      <w:r w:rsidRPr="00E662B3">
        <w:rPr>
          <w:rFonts w:ascii="Times New Roman" w:eastAsia="Times New Roman" w:hAnsi="Times New Roman" w:cs="Times New Roman"/>
          <w:color w:val="000000" w:themeColor="text1"/>
          <w:sz w:val="18"/>
          <w:szCs w:val="18"/>
          <w:lang w:eastAsia="it-IT"/>
        </w:rPr>
        <w:lastRenderedPageBreak/>
        <w:t>United Nations (2015),</w:t>
      </w:r>
      <w:r w:rsidRPr="00E662B3">
        <w:rPr>
          <w:rFonts w:ascii="Times New Roman" w:hAnsi="Times New Roman" w:cs="Times New Roman"/>
          <w:color w:val="000000" w:themeColor="text1"/>
          <w:sz w:val="18"/>
          <w:szCs w:val="18"/>
        </w:rPr>
        <w:t xml:space="preserve"> </w:t>
      </w:r>
      <w:r w:rsidRPr="00E662B3">
        <w:rPr>
          <w:rFonts w:ascii="Times New Roman" w:hAnsi="Times New Roman" w:cs="Times New Roman"/>
          <w:i/>
          <w:iCs/>
          <w:color w:val="000000" w:themeColor="text1"/>
          <w:sz w:val="18"/>
          <w:szCs w:val="18"/>
        </w:rPr>
        <w:t>Transforming our world. The 2030 Agenda for Sustainable Development</w:t>
      </w:r>
      <w:r w:rsidR="7275BC02" w:rsidRPr="00E662B3">
        <w:rPr>
          <w:rFonts w:ascii="Times New Roman" w:hAnsi="Times New Roman" w:cs="Times New Roman"/>
          <w:i/>
          <w:iCs/>
          <w:color w:val="000000" w:themeColor="text1"/>
          <w:sz w:val="18"/>
          <w:szCs w:val="18"/>
        </w:rPr>
        <w:t xml:space="preserve"> </w:t>
      </w:r>
      <w:r w:rsidR="7275BC02" w:rsidRPr="00E662B3">
        <w:rPr>
          <w:rFonts w:ascii="Times New Roman" w:hAnsi="Times New Roman" w:cs="Times New Roman"/>
          <w:color w:val="000000" w:themeColor="text1"/>
          <w:sz w:val="18"/>
          <w:szCs w:val="18"/>
        </w:rPr>
        <w:t>(</w:t>
      </w:r>
      <w:hyperlink r:id="rId13">
        <w:r w:rsidR="7275BC02" w:rsidRPr="00E662B3">
          <w:rPr>
            <w:rFonts w:ascii="Times New Roman" w:hAnsi="Times New Roman" w:cs="Times New Roman"/>
            <w:color w:val="000000" w:themeColor="text1"/>
            <w:sz w:val="18"/>
            <w:szCs w:val="18"/>
          </w:rPr>
          <w:t>https://sustainabledevelopment.un.org/post2015/transformingourworld/publication</w:t>
        </w:r>
      </w:hyperlink>
      <w:r w:rsidR="7275BC02" w:rsidRPr="00E662B3">
        <w:rPr>
          <w:rFonts w:ascii="Times New Roman" w:hAnsi="Times New Roman" w:cs="Times New Roman"/>
          <w:color w:val="000000" w:themeColor="text1"/>
          <w:sz w:val="18"/>
          <w:szCs w:val="18"/>
        </w:rPr>
        <w:t>)</w:t>
      </w:r>
    </w:p>
    <w:p w14:paraId="5A344376" w14:textId="7089FB33" w:rsidR="00893369" w:rsidRPr="000D3970" w:rsidRDefault="6BAC8445" w:rsidP="06BB5937">
      <w:pPr>
        <w:pStyle w:val="Paragrafoelenco"/>
        <w:numPr>
          <w:ilvl w:val="0"/>
          <w:numId w:val="9"/>
        </w:numPr>
        <w:spacing w:before="240" w:after="120"/>
        <w:jc w:val="both"/>
        <w:rPr>
          <w:rFonts w:eastAsiaTheme="minorEastAsia"/>
          <w:color w:val="000000" w:themeColor="text1"/>
          <w:sz w:val="18"/>
          <w:szCs w:val="18"/>
          <w:lang w:val="en-GB" w:eastAsia="it-IT"/>
        </w:rPr>
      </w:pPr>
      <w:r w:rsidRPr="00E662B3">
        <w:rPr>
          <w:rFonts w:ascii="Times New Roman" w:hAnsi="Times New Roman" w:cs="Times New Roman"/>
          <w:color w:val="000000" w:themeColor="text1"/>
          <w:sz w:val="18"/>
          <w:szCs w:val="18"/>
        </w:rPr>
        <w:t xml:space="preserve">Global compact on Education, </w:t>
      </w:r>
      <w:proofErr w:type="spellStart"/>
      <w:r w:rsidRPr="00E662B3">
        <w:rPr>
          <w:rFonts w:ascii="Times New Roman" w:hAnsi="Times New Roman" w:cs="Times New Roman"/>
          <w:i/>
          <w:iCs/>
          <w:color w:val="000000" w:themeColor="text1"/>
          <w:sz w:val="18"/>
          <w:szCs w:val="18"/>
        </w:rPr>
        <w:t>Instrumentum</w:t>
      </w:r>
      <w:proofErr w:type="spellEnd"/>
      <w:r w:rsidRPr="00E662B3">
        <w:rPr>
          <w:rFonts w:ascii="Times New Roman" w:hAnsi="Times New Roman" w:cs="Times New Roman"/>
          <w:i/>
          <w:iCs/>
          <w:color w:val="000000" w:themeColor="text1"/>
          <w:sz w:val="18"/>
          <w:szCs w:val="18"/>
        </w:rPr>
        <w:t xml:space="preserve"> </w:t>
      </w:r>
      <w:proofErr w:type="spellStart"/>
      <w:r w:rsidRPr="00E662B3">
        <w:rPr>
          <w:rFonts w:ascii="Times New Roman" w:hAnsi="Times New Roman" w:cs="Times New Roman"/>
          <w:i/>
          <w:iCs/>
          <w:color w:val="000000" w:themeColor="text1"/>
          <w:sz w:val="18"/>
          <w:szCs w:val="18"/>
        </w:rPr>
        <w:t>laboris</w:t>
      </w:r>
      <w:proofErr w:type="spellEnd"/>
      <w:r w:rsidRPr="00E662B3">
        <w:rPr>
          <w:rFonts w:ascii="Times New Roman" w:hAnsi="Times New Roman" w:cs="Times New Roman"/>
          <w:color w:val="000000" w:themeColor="text1"/>
          <w:sz w:val="18"/>
          <w:szCs w:val="18"/>
        </w:rPr>
        <w:t xml:space="preserve"> (</w:t>
      </w:r>
      <w:hyperlink r:id="rId14">
        <w:r w:rsidRPr="00E662B3">
          <w:rPr>
            <w:rFonts w:ascii="Times New Roman" w:hAnsi="Times New Roman" w:cs="Times New Roman"/>
            <w:color w:val="000000" w:themeColor="text1"/>
            <w:sz w:val="18"/>
            <w:szCs w:val="18"/>
          </w:rPr>
          <w:t>https://www.educationglobalcompact.org/resources/Risorse/instrumentum-laboris-en.pdf</w:t>
        </w:r>
      </w:hyperlink>
      <w:r w:rsidRPr="00E662B3">
        <w:rPr>
          <w:rFonts w:ascii="Times New Roman" w:hAnsi="Times New Roman" w:cs="Times New Roman"/>
          <w:color w:val="000000" w:themeColor="text1"/>
          <w:sz w:val="18"/>
          <w:szCs w:val="18"/>
        </w:rPr>
        <w:t xml:space="preserve"> ).</w:t>
      </w:r>
    </w:p>
    <w:p w14:paraId="5A6BEA42" w14:textId="174DCB0D" w:rsidR="00893369" w:rsidRPr="000D3970" w:rsidRDefault="00893369" w:rsidP="06BB5937">
      <w:pPr>
        <w:spacing w:before="240" w:after="120"/>
        <w:jc w:val="both"/>
        <w:rPr>
          <w:rFonts w:ascii="Times New Roman" w:eastAsia="Times New Roman" w:hAnsi="Times New Roman" w:cs="Times New Roman"/>
          <w:b/>
          <w:bCs/>
          <w:i/>
          <w:iCs/>
          <w:color w:val="000000" w:themeColor="text1"/>
          <w:sz w:val="18"/>
          <w:szCs w:val="18"/>
          <w:lang w:val="en-GB" w:eastAsia="it-IT"/>
        </w:rPr>
      </w:pPr>
    </w:p>
    <w:p w14:paraId="326EB754" w14:textId="1E773C5A" w:rsidR="00893369" w:rsidRPr="000D3970" w:rsidRDefault="000D3970" w:rsidP="06BB5937">
      <w:pPr>
        <w:spacing w:before="240" w:after="120"/>
        <w:jc w:val="both"/>
        <w:rPr>
          <w:rFonts w:ascii="Times New Roman" w:eastAsia="Times New Roman" w:hAnsi="Times New Roman" w:cs="Times New Roman"/>
          <w:b/>
          <w:bCs/>
          <w:i/>
          <w:iCs/>
          <w:color w:val="000000" w:themeColor="text1"/>
          <w:sz w:val="18"/>
          <w:szCs w:val="18"/>
          <w:bdr w:val="none" w:sz="0" w:space="0" w:color="auto" w:frame="1"/>
          <w:lang w:val="en-GB" w:eastAsia="it-IT"/>
        </w:rPr>
      </w:pPr>
      <w:r w:rsidRPr="06BB5937">
        <w:rPr>
          <w:rFonts w:ascii="Times New Roman" w:eastAsia="Times New Roman" w:hAnsi="Times New Roman" w:cs="Times New Roman"/>
          <w:b/>
          <w:bCs/>
          <w:i/>
          <w:iCs/>
          <w:color w:val="000000" w:themeColor="text1"/>
          <w:sz w:val="18"/>
          <w:szCs w:val="18"/>
          <w:bdr w:val="none" w:sz="0" w:space="0" w:color="auto" w:frame="1"/>
          <w:lang w:val="en-GB" w:eastAsia="it-IT"/>
        </w:rPr>
        <w:t xml:space="preserve">DIDACTICAL STRUCTURE OF THE COURSE </w:t>
      </w:r>
    </w:p>
    <w:p w14:paraId="3D7B2298" w14:textId="5D6B6843" w:rsidR="00DA761A" w:rsidRPr="00E662B3" w:rsidRDefault="00DA761A" w:rsidP="00837746">
      <w:pPr>
        <w:jc w:val="both"/>
        <w:rPr>
          <w:rFonts w:ascii="Times New Roman" w:hAnsi="Times New Roman" w:cs="Times New Roman"/>
          <w:color w:val="000000" w:themeColor="text1"/>
          <w:sz w:val="18"/>
          <w:szCs w:val="18"/>
        </w:rPr>
      </w:pPr>
    </w:p>
    <w:p w14:paraId="78797FE8" w14:textId="77777777" w:rsidR="00011363" w:rsidRPr="00F233F1" w:rsidRDefault="00011363" w:rsidP="00011363">
      <w:pPr>
        <w:jc w:val="both"/>
        <w:rPr>
          <w:rFonts w:ascii="Times New Roman" w:hAnsi="Times New Roman" w:cs="Times New Roman"/>
          <w:color w:val="000000" w:themeColor="text1"/>
          <w:sz w:val="18"/>
          <w:szCs w:val="18"/>
          <w:lang w:val="en-GB"/>
        </w:rPr>
      </w:pPr>
      <w:r w:rsidRPr="00F233F1">
        <w:rPr>
          <w:rFonts w:ascii="Times New Roman" w:hAnsi="Times New Roman" w:cs="Times New Roman"/>
          <w:color w:val="000000" w:themeColor="text1"/>
          <w:sz w:val="18"/>
          <w:szCs w:val="18"/>
          <w:lang w:val="en-GB"/>
        </w:rPr>
        <w:t>In</w:t>
      </w:r>
      <w:r>
        <w:rPr>
          <w:rFonts w:ascii="Times New Roman" w:hAnsi="Times New Roman" w:cs="Times New Roman"/>
          <w:color w:val="000000" w:themeColor="text1"/>
          <w:sz w:val="18"/>
          <w:szCs w:val="18"/>
          <w:lang w:val="en-GB"/>
        </w:rPr>
        <w:t xml:space="preserve"> addition to </w:t>
      </w:r>
      <w:r w:rsidRPr="00F233F1">
        <w:rPr>
          <w:rFonts w:ascii="Times New Roman" w:hAnsi="Times New Roman" w:cs="Times New Roman"/>
          <w:color w:val="000000" w:themeColor="text1"/>
          <w:sz w:val="18"/>
          <w:szCs w:val="18"/>
          <w:lang w:val="en-GB"/>
        </w:rPr>
        <w:t xml:space="preserve">frontal lectures, </w:t>
      </w:r>
      <w:r>
        <w:rPr>
          <w:rFonts w:ascii="Times New Roman" w:hAnsi="Times New Roman" w:cs="Times New Roman"/>
          <w:color w:val="000000" w:themeColor="text1"/>
          <w:sz w:val="18"/>
          <w:szCs w:val="18"/>
          <w:lang w:val="en-GB"/>
        </w:rPr>
        <w:t xml:space="preserve">testimonials, seminars and forum activities </w:t>
      </w:r>
      <w:proofErr w:type="gramStart"/>
      <w:r>
        <w:rPr>
          <w:rFonts w:ascii="Times New Roman" w:hAnsi="Times New Roman" w:cs="Times New Roman"/>
          <w:color w:val="000000" w:themeColor="text1"/>
          <w:sz w:val="18"/>
          <w:szCs w:val="18"/>
          <w:lang w:val="en-GB"/>
        </w:rPr>
        <w:t>will also be provided</w:t>
      </w:r>
      <w:proofErr w:type="gramEnd"/>
      <w:r>
        <w:rPr>
          <w:rFonts w:ascii="Times New Roman" w:hAnsi="Times New Roman" w:cs="Times New Roman"/>
          <w:color w:val="000000" w:themeColor="text1"/>
          <w:sz w:val="18"/>
          <w:szCs w:val="18"/>
          <w:lang w:val="en-GB"/>
        </w:rPr>
        <w:t xml:space="preserve">. </w:t>
      </w:r>
    </w:p>
    <w:p w14:paraId="0CABF74D" w14:textId="56A5AF59" w:rsidR="00011363" w:rsidRPr="00011363" w:rsidRDefault="00011363" w:rsidP="4A9ED37D">
      <w:pPr>
        <w:jc w:val="both"/>
        <w:rPr>
          <w:rFonts w:ascii="Times New Roman" w:hAnsi="Times New Roman" w:cs="Times New Roman"/>
          <w:color w:val="000000" w:themeColor="text1"/>
          <w:sz w:val="18"/>
          <w:szCs w:val="18"/>
          <w:lang w:val="en-GB"/>
        </w:rPr>
      </w:pPr>
    </w:p>
    <w:p w14:paraId="33CFF362" w14:textId="77777777" w:rsidR="007B4D97" w:rsidRPr="00D1610E" w:rsidRDefault="007B4D97" w:rsidP="007B4D97">
      <w:pPr>
        <w:spacing w:before="240" w:after="120"/>
        <w:rPr>
          <w:rFonts w:ascii="Times New Roman" w:hAnsi="Times New Roman"/>
          <w:b/>
          <w:i/>
          <w:sz w:val="18"/>
          <w:szCs w:val="18"/>
          <w:lang w:val="en-GB"/>
        </w:rPr>
      </w:pPr>
      <w:r w:rsidRPr="00D1610E">
        <w:rPr>
          <w:rFonts w:ascii="Times New Roman" w:hAnsi="Times New Roman"/>
          <w:b/>
          <w:i/>
          <w:sz w:val="18"/>
          <w:szCs w:val="18"/>
          <w:lang w:val="en-GB"/>
        </w:rPr>
        <w:t>ASSESSMENT METHOD AND CRITERIA</w:t>
      </w:r>
    </w:p>
    <w:p w14:paraId="39D58132" w14:textId="77777777" w:rsidR="005A5A98" w:rsidRPr="00E662B3" w:rsidRDefault="005A5A98" w:rsidP="00837746">
      <w:pPr>
        <w:pStyle w:val="NormaleWeb"/>
        <w:shd w:val="clear" w:color="auto" w:fill="FFFFFF"/>
        <w:spacing w:before="0" w:beforeAutospacing="0" w:after="0" w:afterAutospacing="0"/>
        <w:jc w:val="both"/>
        <w:rPr>
          <w:i/>
          <w:iCs/>
          <w:color w:val="000000" w:themeColor="text1"/>
          <w:sz w:val="18"/>
          <w:szCs w:val="18"/>
          <w:bdr w:val="none" w:sz="0" w:space="0" w:color="auto" w:frame="1"/>
          <w:lang w:val="en-US"/>
        </w:rPr>
      </w:pPr>
    </w:p>
    <w:p w14:paraId="27274056" w14:textId="05354EC2" w:rsidR="005A5A98" w:rsidRPr="00E662B3" w:rsidRDefault="24ABF503" w:rsidP="069631A8">
      <w:pPr>
        <w:shd w:val="clear" w:color="auto" w:fill="FFFFFF" w:themeFill="background1"/>
        <w:jc w:val="both"/>
        <w:rPr>
          <w:color w:val="000000" w:themeColor="text1"/>
          <w:sz w:val="18"/>
          <w:szCs w:val="18"/>
          <w:lang w:val="en-GB"/>
        </w:rPr>
      </w:pPr>
      <w:r w:rsidRPr="00E662B3">
        <w:rPr>
          <w:rFonts w:ascii="Times New Roman" w:eastAsiaTheme="minorEastAsia" w:hAnsi="Times New Roman"/>
          <w:color w:val="000000" w:themeColor="text1"/>
          <w:sz w:val="18"/>
          <w:szCs w:val="18"/>
        </w:rPr>
        <w:t xml:space="preserve">The assessment of learning in relation to the whole course </w:t>
      </w:r>
      <w:proofErr w:type="gramStart"/>
      <w:r w:rsidRPr="00E662B3">
        <w:rPr>
          <w:rFonts w:ascii="Times New Roman" w:eastAsiaTheme="minorEastAsia" w:hAnsi="Times New Roman"/>
          <w:color w:val="000000" w:themeColor="text1"/>
          <w:sz w:val="18"/>
          <w:szCs w:val="18"/>
        </w:rPr>
        <w:t>is carried out</w:t>
      </w:r>
      <w:proofErr w:type="gramEnd"/>
      <w:r w:rsidRPr="00E662B3">
        <w:rPr>
          <w:rFonts w:ascii="Times New Roman" w:eastAsiaTheme="minorEastAsia" w:hAnsi="Times New Roman"/>
          <w:color w:val="000000" w:themeColor="text1"/>
          <w:sz w:val="18"/>
          <w:szCs w:val="18"/>
        </w:rPr>
        <w:t xml:space="preserve"> through an oral examination on the fundamental aspects of the subject, with reference to the studied bibliographical material. The oral examination includes </w:t>
      </w:r>
      <w:proofErr w:type="gramStart"/>
      <w:r w:rsidRPr="00E662B3">
        <w:rPr>
          <w:rFonts w:ascii="Times New Roman" w:eastAsiaTheme="minorEastAsia" w:hAnsi="Times New Roman"/>
          <w:color w:val="000000" w:themeColor="text1"/>
          <w:sz w:val="18"/>
          <w:szCs w:val="18"/>
        </w:rPr>
        <w:t>3</w:t>
      </w:r>
      <w:proofErr w:type="gramEnd"/>
      <w:r w:rsidRPr="00E662B3">
        <w:rPr>
          <w:rFonts w:ascii="Times New Roman" w:eastAsiaTheme="minorEastAsia" w:hAnsi="Times New Roman"/>
          <w:color w:val="000000" w:themeColor="text1"/>
          <w:sz w:val="18"/>
          <w:szCs w:val="18"/>
        </w:rPr>
        <w:t xml:space="preserve"> open questions and the evaluation is in 30/30.</w:t>
      </w:r>
      <w:r w:rsidRPr="00E662B3">
        <w:rPr>
          <w:color w:val="000000" w:themeColor="text1"/>
          <w:sz w:val="18"/>
          <w:szCs w:val="18"/>
          <w:lang w:val="en-GB"/>
        </w:rPr>
        <w:t xml:space="preserve"> </w:t>
      </w:r>
    </w:p>
    <w:p w14:paraId="5A87368A" w14:textId="53208081" w:rsidR="005A5A98" w:rsidRPr="00E662B3" w:rsidRDefault="24ABF503" w:rsidP="069631A8">
      <w:pPr>
        <w:pStyle w:val="NormaleWeb"/>
        <w:shd w:val="clear" w:color="auto" w:fill="FFFFFF" w:themeFill="background1"/>
        <w:spacing w:before="0" w:beforeAutospacing="0" w:after="0" w:afterAutospacing="0"/>
        <w:jc w:val="both"/>
        <w:rPr>
          <w:color w:val="000000" w:themeColor="text1"/>
          <w:sz w:val="18"/>
          <w:szCs w:val="18"/>
          <w:bdr w:val="none" w:sz="0" w:space="0" w:color="auto" w:frame="1"/>
          <w:lang w:val="en-GB"/>
        </w:rPr>
      </w:pPr>
      <w:r w:rsidRPr="00E662B3">
        <w:rPr>
          <w:color w:val="000000" w:themeColor="text1"/>
          <w:sz w:val="18"/>
          <w:szCs w:val="18"/>
          <w:lang w:val="en-GB" w:eastAsia="en-US"/>
        </w:rPr>
        <w:t>I</w:t>
      </w:r>
      <w:r w:rsidR="005A5A98" w:rsidRPr="00E662B3">
        <w:rPr>
          <w:color w:val="000000" w:themeColor="text1"/>
          <w:sz w:val="18"/>
          <w:szCs w:val="18"/>
          <w:lang w:val="en-GB" w:eastAsia="en-US"/>
        </w:rPr>
        <w:t xml:space="preserve">n particular, the evaluation aims to ascertain the level of mastery of the contents of the course, the acquisition of emblematic knowledge inherent to the discipline; the ability to communicate correctly, efficiently and clearly the content and the objectives of the </w:t>
      </w:r>
      <w:proofErr w:type="gramStart"/>
      <w:r w:rsidR="005A5A98" w:rsidRPr="00E662B3">
        <w:rPr>
          <w:color w:val="000000" w:themeColor="text1"/>
          <w:sz w:val="18"/>
          <w:szCs w:val="18"/>
          <w:lang w:val="en-GB" w:eastAsia="en-US"/>
        </w:rPr>
        <w:t>course, also</w:t>
      </w:r>
      <w:proofErr w:type="gramEnd"/>
      <w:r w:rsidR="005A5A98" w:rsidRPr="00E662B3">
        <w:rPr>
          <w:color w:val="000000" w:themeColor="text1"/>
          <w:sz w:val="18"/>
          <w:szCs w:val="18"/>
          <w:lang w:val="en-GB" w:eastAsia="en-US"/>
        </w:rPr>
        <w:t xml:space="preserve"> through an initial use of the specific </w:t>
      </w:r>
      <w:r w:rsidR="005A5A98" w:rsidRPr="00E662B3">
        <w:rPr>
          <w:i/>
          <w:iCs/>
          <w:color w:val="000000" w:themeColor="text1"/>
          <w:sz w:val="18"/>
          <w:szCs w:val="18"/>
          <w:lang w:val="en-GB" w:eastAsia="en-US"/>
        </w:rPr>
        <w:t>pedagogical lexicon</w:t>
      </w:r>
      <w:r w:rsidR="005A5A98" w:rsidRPr="00E662B3">
        <w:rPr>
          <w:color w:val="000000" w:themeColor="text1"/>
          <w:sz w:val="18"/>
          <w:szCs w:val="18"/>
          <w:lang w:val="en-GB" w:eastAsia="en-US"/>
        </w:rPr>
        <w:t>.</w:t>
      </w:r>
    </w:p>
    <w:p w14:paraId="20B3DBAB" w14:textId="61290ABF" w:rsidR="005A5A98" w:rsidRPr="00E662B3" w:rsidRDefault="005A5A98" w:rsidP="00837746">
      <w:pPr>
        <w:pStyle w:val="NormaleWeb"/>
        <w:shd w:val="clear" w:color="auto" w:fill="FFFFFF"/>
        <w:spacing w:before="0" w:beforeAutospacing="0" w:after="0" w:afterAutospacing="0"/>
        <w:jc w:val="both"/>
        <w:rPr>
          <w:color w:val="000000" w:themeColor="text1"/>
          <w:sz w:val="18"/>
          <w:szCs w:val="18"/>
          <w:bdr w:val="none" w:sz="0" w:space="0" w:color="auto" w:frame="1"/>
          <w:lang w:val="en-GB"/>
        </w:rPr>
      </w:pPr>
      <w:r w:rsidRPr="00E662B3">
        <w:rPr>
          <w:color w:val="000000" w:themeColor="text1"/>
          <w:sz w:val="18"/>
          <w:szCs w:val="18"/>
          <w:bdr w:val="none" w:sz="0" w:space="0" w:color="auto" w:frame="1"/>
          <w:lang w:val="en-GB"/>
        </w:rPr>
        <w:t xml:space="preserve">The oral examination </w:t>
      </w:r>
      <w:proofErr w:type="gramStart"/>
      <w:r w:rsidRPr="00E662B3">
        <w:rPr>
          <w:color w:val="000000" w:themeColor="text1"/>
          <w:sz w:val="18"/>
          <w:szCs w:val="18"/>
          <w:bdr w:val="none" w:sz="0" w:space="0" w:color="auto" w:frame="1"/>
          <w:lang w:val="en-GB"/>
        </w:rPr>
        <w:t>can be attended</w:t>
      </w:r>
      <w:proofErr w:type="gramEnd"/>
      <w:r w:rsidRPr="00E662B3">
        <w:rPr>
          <w:color w:val="000000" w:themeColor="text1"/>
          <w:sz w:val="18"/>
          <w:szCs w:val="18"/>
          <w:bdr w:val="none" w:sz="0" w:space="0" w:color="auto" w:frame="1"/>
          <w:lang w:val="en-GB"/>
        </w:rPr>
        <w:t xml:space="preserve"> at the end of the lectures of the second semester, </w:t>
      </w:r>
      <w:r w:rsidR="00C35F73" w:rsidRPr="00E662B3">
        <w:rPr>
          <w:color w:val="000000" w:themeColor="text1"/>
          <w:sz w:val="18"/>
          <w:szCs w:val="18"/>
          <w:bdr w:val="none" w:sz="0" w:space="0" w:color="auto" w:frame="1"/>
          <w:lang w:val="en-GB"/>
        </w:rPr>
        <w:t xml:space="preserve">in unison with the oral exam relative to the first examination, or at two distinct sessions. </w:t>
      </w:r>
    </w:p>
    <w:p w14:paraId="1BE4DEE3" w14:textId="50922376" w:rsidR="00C35F73" w:rsidRDefault="00C35F73" w:rsidP="00E662B3">
      <w:pPr>
        <w:pStyle w:val="Testo2"/>
        <w:spacing w:after="120" w:line="240" w:lineRule="auto"/>
        <w:ind w:firstLine="0"/>
        <w:rPr>
          <w:color w:val="000000" w:themeColor="text1"/>
          <w:bdr w:val="none" w:sz="0" w:space="0" w:color="auto" w:frame="1"/>
          <w:lang w:val="en-GB" w:eastAsia="en-US"/>
        </w:rPr>
      </w:pPr>
      <w:r w:rsidRPr="00E662B3">
        <w:rPr>
          <w:color w:val="000000" w:themeColor="text1"/>
          <w:szCs w:val="18"/>
          <w:bdr w:val="none" w:sz="0" w:space="0" w:color="auto" w:frame="1"/>
          <w:lang w:val="en-GB"/>
        </w:rPr>
        <w:t xml:space="preserve">At the end of the lectures of the second semester, the students having attended and passed the intermediate exam relative to the first part of course can attend an intermediate oral examination relative to the content of the second part of the course. </w:t>
      </w:r>
      <w:r w:rsidR="00E662B3" w:rsidRPr="00E662B3">
        <w:rPr>
          <w:rFonts w:ascii="Times New Roman" w:hAnsi="Times New Roman"/>
          <w:szCs w:val="18"/>
          <w:lang w:val="en-GB"/>
        </w:rPr>
        <w:t>The overall assessment of the course derives from the average of the evaluations achieved in the tests relating to the two modules.</w:t>
      </w:r>
    </w:p>
    <w:p w14:paraId="710C5FA1" w14:textId="77777777" w:rsidR="007B4D97" w:rsidRPr="00D1610E" w:rsidRDefault="007B4D97" w:rsidP="007B4D97">
      <w:pPr>
        <w:spacing w:before="240" w:after="120"/>
        <w:rPr>
          <w:rFonts w:ascii="Times New Roman" w:hAnsi="Times New Roman"/>
          <w:b/>
          <w:i/>
          <w:sz w:val="18"/>
          <w:szCs w:val="18"/>
          <w:lang w:val="en-GB"/>
        </w:rPr>
      </w:pPr>
      <w:r w:rsidRPr="00D1610E">
        <w:rPr>
          <w:rFonts w:ascii="Times New Roman" w:hAnsi="Times New Roman"/>
          <w:b/>
          <w:i/>
          <w:sz w:val="18"/>
          <w:szCs w:val="18"/>
          <w:lang w:val="en-GB"/>
        </w:rPr>
        <w:t>NOTES AND PREREQUISITES</w:t>
      </w:r>
    </w:p>
    <w:p w14:paraId="466AFC49" w14:textId="18266F0A" w:rsidR="00C35F73" w:rsidRDefault="004B3757" w:rsidP="0E782277">
      <w:pPr>
        <w:spacing w:before="240" w:after="120"/>
        <w:ind w:right="-114"/>
        <w:jc w:val="both"/>
        <w:rPr>
          <w:rFonts w:ascii="Times New Roman" w:hAnsi="Times New Roman" w:cs="Times New Roman"/>
          <w:color w:val="000000" w:themeColor="text1"/>
          <w:sz w:val="18"/>
          <w:szCs w:val="18"/>
          <w:bdr w:val="none" w:sz="0" w:space="0" w:color="auto" w:frame="1"/>
          <w:lang w:val="en-GB"/>
        </w:rPr>
      </w:pPr>
      <w:r w:rsidRPr="0E782277">
        <w:rPr>
          <w:rFonts w:ascii="Times New Roman" w:hAnsi="Times New Roman" w:cs="Times New Roman"/>
          <w:color w:val="000000" w:themeColor="text1"/>
          <w:sz w:val="18"/>
          <w:szCs w:val="18"/>
          <w:lang w:val="en-GB"/>
        </w:rPr>
        <w:t xml:space="preserve">There are no </w:t>
      </w:r>
      <w:r w:rsidR="00C35F73" w:rsidRPr="0E782277">
        <w:rPr>
          <w:rFonts w:ascii="Times New Roman" w:hAnsi="Times New Roman" w:cs="Times New Roman"/>
          <w:color w:val="000000" w:themeColor="text1"/>
          <w:sz w:val="18"/>
          <w:szCs w:val="18"/>
          <w:lang w:val="en-GB"/>
        </w:rPr>
        <w:t xml:space="preserve">particular prerequisites in order to attend successfully the course. </w:t>
      </w:r>
    </w:p>
    <w:p w14:paraId="4AB48F54" w14:textId="6C0CE99C" w:rsidR="00C35F73" w:rsidRPr="008678BB" w:rsidRDefault="00C35F73" w:rsidP="00C35F73">
      <w:pPr>
        <w:spacing w:before="240" w:after="120"/>
        <w:jc w:val="both"/>
        <w:rPr>
          <w:rFonts w:ascii="Times New Roman" w:eastAsia="Times New Roman" w:hAnsi="Times New Roman" w:cs="Times New Roman"/>
          <w:b/>
          <w:bCs/>
          <w:i/>
          <w:iCs/>
          <w:smallCaps/>
          <w:color w:val="000000" w:themeColor="text1"/>
          <w:sz w:val="20"/>
          <w:szCs w:val="20"/>
          <w:bdr w:val="none" w:sz="0" w:space="0" w:color="auto" w:frame="1"/>
          <w:lang w:val="en-GB" w:eastAsia="it-IT"/>
        </w:rPr>
      </w:pPr>
      <w:r w:rsidRPr="008678BB">
        <w:rPr>
          <w:rFonts w:ascii="Times New Roman" w:eastAsia="Times New Roman" w:hAnsi="Times New Roman" w:cs="Times New Roman"/>
          <w:b/>
          <w:bCs/>
          <w:i/>
          <w:iCs/>
          <w:smallCaps/>
          <w:color w:val="000000" w:themeColor="text1"/>
          <w:sz w:val="20"/>
          <w:szCs w:val="20"/>
          <w:bdr w:val="none" w:sz="0" w:space="0" w:color="auto" w:frame="1"/>
          <w:lang w:val="en-GB" w:eastAsia="it-IT"/>
        </w:rPr>
        <w:t>Reception hours and place for students</w:t>
      </w:r>
    </w:p>
    <w:p w14:paraId="0BEB5978" w14:textId="77777777" w:rsidR="00C35F73" w:rsidRPr="001D3C07" w:rsidRDefault="00C35F73" w:rsidP="0E782277">
      <w:pPr>
        <w:tabs>
          <w:tab w:val="left" w:pos="6663"/>
          <w:tab w:val="left" w:pos="9072"/>
        </w:tabs>
        <w:spacing w:after="120"/>
        <w:ind w:right="-114"/>
        <w:jc w:val="both"/>
        <w:rPr>
          <w:rFonts w:ascii="Times New Roman" w:eastAsia="Times New Roman" w:hAnsi="Times New Roman" w:cs="Times New Roman"/>
          <w:color w:val="000000" w:themeColor="text1"/>
          <w:sz w:val="18"/>
          <w:szCs w:val="18"/>
          <w:bdr w:val="none" w:sz="0" w:space="0" w:color="auto" w:frame="1"/>
          <w:lang w:val="en-GB" w:eastAsia="it-IT"/>
        </w:rPr>
      </w:pPr>
      <w:r w:rsidRPr="001D3C07">
        <w:rPr>
          <w:rFonts w:ascii="Times New Roman" w:eastAsia="Times New Roman" w:hAnsi="Times New Roman" w:cs="Times New Roman"/>
          <w:color w:val="000000" w:themeColor="text1"/>
          <w:sz w:val="18"/>
          <w:szCs w:val="18"/>
          <w:bdr w:val="none" w:sz="0" w:space="0" w:color="auto" w:frame="1"/>
          <w:lang w:val="en-GB" w:eastAsia="it-IT"/>
        </w:rPr>
        <w:t>Th</w:t>
      </w:r>
      <w:r>
        <w:rPr>
          <w:rFonts w:ascii="Times New Roman" w:eastAsia="Times New Roman" w:hAnsi="Times New Roman" w:cs="Times New Roman"/>
          <w:color w:val="000000" w:themeColor="text1"/>
          <w:sz w:val="18"/>
          <w:szCs w:val="18"/>
          <w:bdr w:val="none" w:sz="0" w:space="0" w:color="auto" w:frame="1"/>
          <w:lang w:val="en-GB" w:eastAsia="it-IT"/>
        </w:rPr>
        <w:t xml:space="preserve">e timetable for reception </w:t>
      </w:r>
      <w:proofErr w:type="gramStart"/>
      <w:r>
        <w:rPr>
          <w:rFonts w:ascii="Times New Roman" w:eastAsia="Times New Roman" w:hAnsi="Times New Roman" w:cs="Times New Roman"/>
          <w:color w:val="000000" w:themeColor="text1"/>
          <w:sz w:val="18"/>
          <w:szCs w:val="18"/>
          <w:bdr w:val="none" w:sz="0" w:space="0" w:color="auto" w:frame="1"/>
          <w:lang w:val="en-GB" w:eastAsia="it-IT"/>
        </w:rPr>
        <w:t>can be obtained</w:t>
      </w:r>
      <w:proofErr w:type="gramEnd"/>
      <w:r>
        <w:rPr>
          <w:rFonts w:ascii="Times New Roman" w:eastAsia="Times New Roman" w:hAnsi="Times New Roman" w:cs="Times New Roman"/>
          <w:color w:val="000000" w:themeColor="text1"/>
          <w:sz w:val="18"/>
          <w:szCs w:val="18"/>
          <w:bdr w:val="none" w:sz="0" w:space="0" w:color="auto" w:frame="1"/>
          <w:lang w:val="en-GB" w:eastAsia="it-IT"/>
        </w:rPr>
        <w:t xml:space="preserve"> from the personal web page of the </w:t>
      </w:r>
      <w:r w:rsidRPr="0E782277">
        <w:rPr>
          <w:rFonts w:ascii="Times New Roman" w:eastAsia="Times New Roman" w:hAnsi="Times New Roman" w:cs="Times New Roman"/>
          <w:color w:val="000000" w:themeColor="text1"/>
          <w:sz w:val="18"/>
          <w:szCs w:val="18"/>
          <w:bdr w:val="none" w:sz="0" w:space="0" w:color="auto" w:frame="1"/>
          <w:lang w:val="en-GB" w:eastAsia="it-IT"/>
        </w:rPr>
        <w:t>Lecturer:</w:t>
      </w:r>
      <w:r>
        <w:rPr>
          <w:rFonts w:ascii="Times New Roman" w:eastAsia="Times New Roman" w:hAnsi="Times New Roman" w:cs="Times New Roman"/>
          <w:color w:val="000000" w:themeColor="text1"/>
          <w:sz w:val="18"/>
          <w:szCs w:val="18"/>
          <w:bdr w:val="none" w:sz="0" w:space="0" w:color="auto" w:frame="1"/>
          <w:lang w:val="en-GB" w:eastAsia="it-IT"/>
        </w:rPr>
        <w:t xml:space="preserve"> </w:t>
      </w:r>
    </w:p>
    <w:p w14:paraId="367B3A83" w14:textId="22CCFE9E" w:rsidR="00734DCE" w:rsidRPr="00CD5E77" w:rsidRDefault="00AF125E" w:rsidP="00CD5E77">
      <w:pPr>
        <w:tabs>
          <w:tab w:val="left" w:pos="6663"/>
          <w:tab w:val="left" w:pos="9072"/>
        </w:tabs>
        <w:spacing w:after="120"/>
        <w:ind w:right="-114"/>
        <w:jc w:val="both"/>
        <w:rPr>
          <w:rFonts w:ascii="Times New Roman" w:eastAsia="Times New Roman" w:hAnsi="Times New Roman" w:cs="Times New Roman"/>
          <w:color w:val="000000" w:themeColor="text1"/>
          <w:sz w:val="18"/>
          <w:szCs w:val="18"/>
          <w:bdr w:val="none" w:sz="0" w:space="0" w:color="auto" w:frame="1"/>
          <w:lang w:val="it-IT" w:eastAsia="it-IT"/>
        </w:rPr>
      </w:pPr>
      <w:hyperlink r:id="rId15" w:history="1">
        <w:r w:rsidR="00C35F73" w:rsidRPr="00022211">
          <w:rPr>
            <w:rStyle w:val="Collegamentoipertestuale"/>
            <w:rFonts w:ascii="Times New Roman" w:eastAsia="Times New Roman" w:hAnsi="Times New Roman" w:cs="Times New Roman"/>
            <w:sz w:val="18"/>
            <w:szCs w:val="18"/>
            <w:bdr w:val="none" w:sz="0" w:space="0" w:color="auto" w:frame="1"/>
            <w:lang w:val="it-IT" w:eastAsia="it-IT"/>
          </w:rPr>
          <w:t>http://docenti.unicatt.it/</w:t>
        </w:r>
      </w:hyperlink>
    </w:p>
    <w:sectPr w:rsidR="00734DCE" w:rsidRPr="00CD5E77" w:rsidSect="002C1AC1">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547"/>
    <w:multiLevelType w:val="multilevel"/>
    <w:tmpl w:val="ED1A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453BE9"/>
    <w:multiLevelType w:val="multilevel"/>
    <w:tmpl w:val="392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47CB3"/>
    <w:multiLevelType w:val="hybridMultilevel"/>
    <w:tmpl w:val="45486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197E89"/>
    <w:multiLevelType w:val="hybridMultilevel"/>
    <w:tmpl w:val="882C7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D156CE"/>
    <w:multiLevelType w:val="hybridMultilevel"/>
    <w:tmpl w:val="CB6CA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C632AF"/>
    <w:multiLevelType w:val="multilevel"/>
    <w:tmpl w:val="2AC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92706"/>
    <w:multiLevelType w:val="hybridMultilevel"/>
    <w:tmpl w:val="882C7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4F4B26"/>
    <w:multiLevelType w:val="multilevel"/>
    <w:tmpl w:val="8484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52"/>
    <w:rsid w:val="00011363"/>
    <w:rsid w:val="00015A6C"/>
    <w:rsid w:val="00022211"/>
    <w:rsid w:val="00084130"/>
    <w:rsid w:val="000C4934"/>
    <w:rsid w:val="000D3970"/>
    <w:rsid w:val="000E6C37"/>
    <w:rsid w:val="00161A00"/>
    <w:rsid w:val="001C2F0A"/>
    <w:rsid w:val="001D3C07"/>
    <w:rsid w:val="001E2277"/>
    <w:rsid w:val="001F5160"/>
    <w:rsid w:val="002032BE"/>
    <w:rsid w:val="002111CA"/>
    <w:rsid w:val="002201CF"/>
    <w:rsid w:val="002262FD"/>
    <w:rsid w:val="00271CC5"/>
    <w:rsid w:val="002C1AC1"/>
    <w:rsid w:val="002E0C47"/>
    <w:rsid w:val="0030521A"/>
    <w:rsid w:val="003827A2"/>
    <w:rsid w:val="003A20B0"/>
    <w:rsid w:val="00401DAC"/>
    <w:rsid w:val="00404DEC"/>
    <w:rsid w:val="00426A18"/>
    <w:rsid w:val="00427AAB"/>
    <w:rsid w:val="00475BCD"/>
    <w:rsid w:val="00481E58"/>
    <w:rsid w:val="00485D4A"/>
    <w:rsid w:val="004B3757"/>
    <w:rsid w:val="00500D75"/>
    <w:rsid w:val="00510243"/>
    <w:rsid w:val="0052435F"/>
    <w:rsid w:val="005A5A98"/>
    <w:rsid w:val="005D203E"/>
    <w:rsid w:val="006361F1"/>
    <w:rsid w:val="00652F1F"/>
    <w:rsid w:val="00734DCE"/>
    <w:rsid w:val="007B4D97"/>
    <w:rsid w:val="007D6380"/>
    <w:rsid w:val="00837746"/>
    <w:rsid w:val="008479AD"/>
    <w:rsid w:val="008678BB"/>
    <w:rsid w:val="00893369"/>
    <w:rsid w:val="0089608D"/>
    <w:rsid w:val="009070B2"/>
    <w:rsid w:val="0090F457"/>
    <w:rsid w:val="00913A3B"/>
    <w:rsid w:val="00915AE4"/>
    <w:rsid w:val="00942EB6"/>
    <w:rsid w:val="00992799"/>
    <w:rsid w:val="009B4DE9"/>
    <w:rsid w:val="00A01479"/>
    <w:rsid w:val="00A20DF4"/>
    <w:rsid w:val="00A71335"/>
    <w:rsid w:val="00A717FC"/>
    <w:rsid w:val="00A734C4"/>
    <w:rsid w:val="00AC419B"/>
    <w:rsid w:val="00AC799E"/>
    <w:rsid w:val="00AF125E"/>
    <w:rsid w:val="00B358F3"/>
    <w:rsid w:val="00B5521B"/>
    <w:rsid w:val="00B676BB"/>
    <w:rsid w:val="00B93B9A"/>
    <w:rsid w:val="00B97D60"/>
    <w:rsid w:val="00C35F73"/>
    <w:rsid w:val="00C4359B"/>
    <w:rsid w:val="00C81EF0"/>
    <w:rsid w:val="00C91767"/>
    <w:rsid w:val="00CD5E77"/>
    <w:rsid w:val="00D27E46"/>
    <w:rsid w:val="00D603C6"/>
    <w:rsid w:val="00D61730"/>
    <w:rsid w:val="00D715F2"/>
    <w:rsid w:val="00D716A7"/>
    <w:rsid w:val="00DA761A"/>
    <w:rsid w:val="00DB2E89"/>
    <w:rsid w:val="00DF3F5D"/>
    <w:rsid w:val="00E36EC6"/>
    <w:rsid w:val="00E662B3"/>
    <w:rsid w:val="00E754A6"/>
    <w:rsid w:val="00E84995"/>
    <w:rsid w:val="00EA40E0"/>
    <w:rsid w:val="00ED23CF"/>
    <w:rsid w:val="00F1587F"/>
    <w:rsid w:val="00F233F1"/>
    <w:rsid w:val="00F35D52"/>
    <w:rsid w:val="00F63240"/>
    <w:rsid w:val="00F97F63"/>
    <w:rsid w:val="00FC6E9A"/>
    <w:rsid w:val="0452C170"/>
    <w:rsid w:val="05C57F9E"/>
    <w:rsid w:val="069631A8"/>
    <w:rsid w:val="06BB5937"/>
    <w:rsid w:val="08524F5B"/>
    <w:rsid w:val="08B1D45A"/>
    <w:rsid w:val="0BEA3B43"/>
    <w:rsid w:val="0CD0081B"/>
    <w:rsid w:val="0D2254D5"/>
    <w:rsid w:val="0E2258FD"/>
    <w:rsid w:val="0E782277"/>
    <w:rsid w:val="10FE4DD6"/>
    <w:rsid w:val="11F3FB97"/>
    <w:rsid w:val="172B3310"/>
    <w:rsid w:val="18FF56FD"/>
    <w:rsid w:val="19C4CB9B"/>
    <w:rsid w:val="1B160BAC"/>
    <w:rsid w:val="1C14EE32"/>
    <w:rsid w:val="1D346E9B"/>
    <w:rsid w:val="1DE74C42"/>
    <w:rsid w:val="2258AFD3"/>
    <w:rsid w:val="23B55F1F"/>
    <w:rsid w:val="23D607F6"/>
    <w:rsid w:val="24618EEB"/>
    <w:rsid w:val="248FF10C"/>
    <w:rsid w:val="24ABF503"/>
    <w:rsid w:val="25B47A15"/>
    <w:rsid w:val="284DB2F1"/>
    <w:rsid w:val="29D528EA"/>
    <w:rsid w:val="2B59954D"/>
    <w:rsid w:val="2F6EC7E7"/>
    <w:rsid w:val="2F8335DF"/>
    <w:rsid w:val="314DCC1D"/>
    <w:rsid w:val="33800EF6"/>
    <w:rsid w:val="37545160"/>
    <w:rsid w:val="38F2991A"/>
    <w:rsid w:val="3A30B824"/>
    <w:rsid w:val="3BC3FE31"/>
    <w:rsid w:val="3BFB2389"/>
    <w:rsid w:val="3EB517BB"/>
    <w:rsid w:val="3FD5537E"/>
    <w:rsid w:val="404F9725"/>
    <w:rsid w:val="404FE47F"/>
    <w:rsid w:val="42AF28D3"/>
    <w:rsid w:val="443DE95C"/>
    <w:rsid w:val="48542F94"/>
    <w:rsid w:val="4A9ED37D"/>
    <w:rsid w:val="4D540ADE"/>
    <w:rsid w:val="506AFF22"/>
    <w:rsid w:val="50D884F4"/>
    <w:rsid w:val="52309C94"/>
    <w:rsid w:val="52F11CA9"/>
    <w:rsid w:val="5493B937"/>
    <w:rsid w:val="56B5C069"/>
    <w:rsid w:val="57CE6358"/>
    <w:rsid w:val="5A80F08D"/>
    <w:rsid w:val="5AFEA8FB"/>
    <w:rsid w:val="5CAEE1DC"/>
    <w:rsid w:val="5CC2CC23"/>
    <w:rsid w:val="5DC5A5B5"/>
    <w:rsid w:val="61381758"/>
    <w:rsid w:val="616C98CA"/>
    <w:rsid w:val="628BB54B"/>
    <w:rsid w:val="637227B9"/>
    <w:rsid w:val="63CCAF5A"/>
    <w:rsid w:val="6BAC8445"/>
    <w:rsid w:val="6C25D18E"/>
    <w:rsid w:val="6C9742F3"/>
    <w:rsid w:val="6DBE0CA5"/>
    <w:rsid w:val="72562334"/>
    <w:rsid w:val="7275BC02"/>
    <w:rsid w:val="738EE67F"/>
    <w:rsid w:val="73992F8E"/>
    <w:rsid w:val="7510EE41"/>
    <w:rsid w:val="76544054"/>
    <w:rsid w:val="76B8DFD3"/>
    <w:rsid w:val="773A751F"/>
    <w:rsid w:val="774B9756"/>
    <w:rsid w:val="774D571D"/>
    <w:rsid w:val="7770039A"/>
    <w:rsid w:val="78A3C011"/>
    <w:rsid w:val="7E40C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D85E"/>
  <w15:chartTrackingRefBased/>
  <w15:docId w15:val="{290B3BF2-94DB-46FD-9ED6-03AA9C5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35D52"/>
    <w:pPr>
      <w:widowControl w:val="0"/>
      <w:spacing w:after="0" w:line="240" w:lineRule="auto"/>
    </w:pPr>
    <w:rPr>
      <w:lang w:val="en-US"/>
    </w:rPr>
  </w:style>
  <w:style w:type="paragraph" w:styleId="Titolo2">
    <w:name w:val="heading 2"/>
    <w:basedOn w:val="Normale"/>
    <w:next w:val="Normale"/>
    <w:link w:val="Titolo2Carattere"/>
    <w:uiPriority w:val="9"/>
    <w:unhideWhenUsed/>
    <w:qFormat/>
    <w:rsid w:val="00C917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9176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F35D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35D52"/>
    <w:rPr>
      <w:rFonts w:asciiTheme="majorHAnsi" w:eastAsiaTheme="majorEastAsia" w:hAnsiTheme="majorHAnsi" w:cstheme="majorBidi"/>
      <w:i/>
      <w:iCs/>
      <w:color w:val="2F5496" w:themeColor="accent1" w:themeShade="BF"/>
      <w:lang w:val="en-US"/>
    </w:rPr>
  </w:style>
  <w:style w:type="paragraph" w:styleId="Paragrafoelenco">
    <w:name w:val="List Paragraph"/>
    <w:basedOn w:val="Normale"/>
    <w:uiPriority w:val="34"/>
    <w:qFormat/>
    <w:rsid w:val="00F35D52"/>
  </w:style>
  <w:style w:type="paragraph" w:styleId="NormaleWeb">
    <w:name w:val="Normal (Web)"/>
    <w:basedOn w:val="Normale"/>
    <w:uiPriority w:val="99"/>
    <w:semiHidden/>
    <w:unhideWhenUsed/>
    <w:rsid w:val="00F35D52"/>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427AAB"/>
    <w:rPr>
      <w:color w:val="0000FF"/>
      <w:u w:val="single"/>
    </w:rPr>
  </w:style>
  <w:style w:type="character" w:customStyle="1" w:styleId="Titolo2Carattere">
    <w:name w:val="Titolo 2 Carattere"/>
    <w:basedOn w:val="Carpredefinitoparagrafo"/>
    <w:link w:val="Titolo2"/>
    <w:uiPriority w:val="9"/>
    <w:rsid w:val="00C91767"/>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semiHidden/>
    <w:rsid w:val="00C91767"/>
    <w:rPr>
      <w:rFonts w:asciiTheme="majorHAnsi" w:eastAsiaTheme="majorEastAsia" w:hAnsiTheme="majorHAnsi" w:cstheme="majorBidi"/>
      <w:color w:val="1F3763" w:themeColor="accent1" w:themeShade="7F"/>
      <w:sz w:val="24"/>
      <w:szCs w:val="24"/>
      <w:lang w:val="en-US"/>
    </w:rPr>
  </w:style>
  <w:style w:type="character" w:customStyle="1" w:styleId="Testo2Carattere">
    <w:name w:val="Testo 2 Carattere"/>
    <w:link w:val="Testo2"/>
    <w:rsid w:val="00C91767"/>
    <w:rPr>
      <w:rFonts w:ascii="Times" w:hAnsi="Times"/>
      <w:noProof/>
      <w:sz w:val="18"/>
      <w:lang w:eastAsia="it-IT"/>
    </w:rPr>
  </w:style>
  <w:style w:type="paragraph" w:customStyle="1" w:styleId="Testo2">
    <w:name w:val="Testo 2"/>
    <w:link w:val="Testo2Carattere"/>
    <w:rsid w:val="00C91767"/>
    <w:pPr>
      <w:spacing w:after="0" w:line="220" w:lineRule="exact"/>
      <w:ind w:firstLine="284"/>
      <w:jc w:val="both"/>
    </w:pPr>
    <w:rPr>
      <w:rFonts w:ascii="Times" w:hAnsi="Times"/>
      <w:noProof/>
      <w:sz w:val="18"/>
      <w:lang w:eastAsia="it-IT"/>
    </w:rPr>
  </w:style>
  <w:style w:type="character" w:customStyle="1" w:styleId="Menzionenonrisolta1">
    <w:name w:val="Menzione non risolta1"/>
    <w:basedOn w:val="Carpredefinitoparagrafo"/>
    <w:uiPriority w:val="99"/>
    <w:semiHidden/>
    <w:unhideWhenUsed/>
    <w:rsid w:val="001D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5609">
      <w:bodyDiv w:val="1"/>
      <w:marLeft w:val="0"/>
      <w:marRight w:val="0"/>
      <w:marTop w:val="0"/>
      <w:marBottom w:val="0"/>
      <w:divBdr>
        <w:top w:val="none" w:sz="0" w:space="0" w:color="auto"/>
        <w:left w:val="none" w:sz="0" w:space="0" w:color="auto"/>
        <w:bottom w:val="none" w:sz="0" w:space="0" w:color="auto"/>
        <w:right w:val="none" w:sz="0" w:space="0" w:color="auto"/>
      </w:divBdr>
      <w:divsChild>
        <w:div w:id="1116682948">
          <w:marLeft w:val="0"/>
          <w:marRight w:val="0"/>
          <w:marTop w:val="0"/>
          <w:marBottom w:val="0"/>
          <w:divBdr>
            <w:top w:val="none" w:sz="0" w:space="0" w:color="auto"/>
            <w:left w:val="none" w:sz="0" w:space="0" w:color="auto"/>
            <w:bottom w:val="none" w:sz="0" w:space="0" w:color="auto"/>
            <w:right w:val="none" w:sz="0" w:space="0" w:color="auto"/>
          </w:divBdr>
        </w:div>
        <w:div w:id="443117864">
          <w:marLeft w:val="0"/>
          <w:marRight w:val="0"/>
          <w:marTop w:val="0"/>
          <w:marBottom w:val="0"/>
          <w:divBdr>
            <w:top w:val="none" w:sz="0" w:space="0" w:color="auto"/>
            <w:left w:val="none" w:sz="0" w:space="0" w:color="auto"/>
            <w:bottom w:val="none" w:sz="0" w:space="0" w:color="auto"/>
            <w:right w:val="none" w:sz="0" w:space="0" w:color="auto"/>
          </w:divBdr>
        </w:div>
        <w:div w:id="845443652">
          <w:marLeft w:val="0"/>
          <w:marRight w:val="0"/>
          <w:marTop w:val="0"/>
          <w:marBottom w:val="0"/>
          <w:divBdr>
            <w:top w:val="none" w:sz="0" w:space="0" w:color="auto"/>
            <w:left w:val="none" w:sz="0" w:space="0" w:color="auto"/>
            <w:bottom w:val="none" w:sz="0" w:space="0" w:color="auto"/>
            <w:right w:val="none" w:sz="0" w:space="0" w:color="auto"/>
          </w:divBdr>
        </w:div>
        <w:div w:id="888877557">
          <w:marLeft w:val="0"/>
          <w:marRight w:val="0"/>
          <w:marTop w:val="0"/>
          <w:marBottom w:val="0"/>
          <w:divBdr>
            <w:top w:val="none" w:sz="0" w:space="0" w:color="auto"/>
            <w:left w:val="none" w:sz="0" w:space="0" w:color="auto"/>
            <w:bottom w:val="none" w:sz="0" w:space="0" w:color="auto"/>
            <w:right w:val="none" w:sz="0" w:space="0" w:color="auto"/>
          </w:divBdr>
        </w:div>
        <w:div w:id="365058286">
          <w:marLeft w:val="0"/>
          <w:marRight w:val="0"/>
          <w:marTop w:val="0"/>
          <w:marBottom w:val="0"/>
          <w:divBdr>
            <w:top w:val="none" w:sz="0" w:space="0" w:color="auto"/>
            <w:left w:val="none" w:sz="0" w:space="0" w:color="auto"/>
            <w:bottom w:val="none" w:sz="0" w:space="0" w:color="auto"/>
            <w:right w:val="none" w:sz="0" w:space="0" w:color="auto"/>
          </w:divBdr>
        </w:div>
        <w:div w:id="1121192925">
          <w:marLeft w:val="0"/>
          <w:marRight w:val="0"/>
          <w:marTop w:val="0"/>
          <w:marBottom w:val="0"/>
          <w:divBdr>
            <w:top w:val="none" w:sz="0" w:space="0" w:color="auto"/>
            <w:left w:val="none" w:sz="0" w:space="0" w:color="auto"/>
            <w:bottom w:val="none" w:sz="0" w:space="0" w:color="auto"/>
            <w:right w:val="none" w:sz="0" w:space="0" w:color="auto"/>
          </w:divBdr>
        </w:div>
        <w:div w:id="409624127">
          <w:marLeft w:val="0"/>
          <w:marRight w:val="0"/>
          <w:marTop w:val="0"/>
          <w:marBottom w:val="0"/>
          <w:divBdr>
            <w:top w:val="none" w:sz="0" w:space="0" w:color="auto"/>
            <w:left w:val="none" w:sz="0" w:space="0" w:color="auto"/>
            <w:bottom w:val="none" w:sz="0" w:space="0" w:color="auto"/>
            <w:right w:val="none" w:sz="0" w:space="0" w:color="auto"/>
          </w:divBdr>
        </w:div>
      </w:divsChild>
    </w:div>
    <w:div w:id="2081906894">
      <w:bodyDiv w:val="1"/>
      <w:marLeft w:val="0"/>
      <w:marRight w:val="0"/>
      <w:marTop w:val="0"/>
      <w:marBottom w:val="0"/>
      <w:divBdr>
        <w:top w:val="none" w:sz="0" w:space="0" w:color="auto"/>
        <w:left w:val="none" w:sz="0" w:space="0" w:color="auto"/>
        <w:bottom w:val="none" w:sz="0" w:space="0" w:color="auto"/>
        <w:right w:val="none" w:sz="0" w:space="0" w:color="auto"/>
      </w:divBdr>
      <w:divsChild>
        <w:div w:id="94885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encyclicals/documents/papa-francesco_20150524_enciclica-laudato-si.html" TargetMode="External"/><Relationship Id="rId13" Type="http://schemas.openxmlformats.org/officeDocument/2006/relationships/hyperlink" Target="https://sustainabledevelopment.un.org/post2015/transformingourworld/publi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tican.va/content/francesco/en/encyclicals/documents/papa-francesco_20150524_enciclica-laudato-si.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enti.unicatt.it/" TargetMode="External"/><Relationship Id="rId5" Type="http://schemas.openxmlformats.org/officeDocument/2006/relationships/styles" Target="styles.xml"/><Relationship Id="rId15" Type="http://schemas.openxmlformats.org/officeDocument/2006/relationships/hyperlink" Target="http://docenti.unicatt.it/" TargetMode="External"/><Relationship Id="rId10" Type="http://schemas.openxmlformats.org/officeDocument/2006/relationships/hyperlink" Target="http://w2.vatican.va/content/francesco/en/events/event.dir.html/content/vaticanevents/en/2019/9/12/messaggio-patto-educativo.html" TargetMode="External"/><Relationship Id="rId4" Type="http://schemas.openxmlformats.org/officeDocument/2006/relationships/numbering" Target="numbering.xml"/><Relationship Id="rId9" Type="http://schemas.openxmlformats.org/officeDocument/2006/relationships/hyperlink" Target="https://sustainabledevelopment.un.org/post2015/transformingourworld/publication" TargetMode="External"/><Relationship Id="rId14" Type="http://schemas.openxmlformats.org/officeDocument/2006/relationships/hyperlink" Target="https://www.educationglobalcompact.org/resources/Risorse/instrumentum-laboris-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A8E60-E3E8-4237-BE84-5930A705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B1600-8C9C-47CB-ADE9-406AB2FD2B97}">
  <ds:schemaRefs>
    <ds:schemaRef ds:uri="http://schemas.microsoft.com/sharepoint/v3/contenttype/forms"/>
  </ds:schemaRefs>
</ds:datastoreItem>
</file>

<file path=customXml/itemProps3.xml><?xml version="1.0" encoding="utf-8"?>
<ds:datastoreItem xmlns:ds="http://schemas.openxmlformats.org/officeDocument/2006/customXml" ds:itemID="{62222830-55A3-4B81-ADD0-F3CCBD2D6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1272</Words>
  <Characters>7256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Bornatici</dc:creator>
  <cp:keywords/>
  <dc:description/>
  <cp:lastModifiedBy>Piccolini Luisella</cp:lastModifiedBy>
  <cp:revision>12</cp:revision>
  <cp:lastPrinted>2020-05-28T10:57:00Z</cp:lastPrinted>
  <dcterms:created xsi:type="dcterms:W3CDTF">2020-05-28T09:55:00Z</dcterms:created>
  <dcterms:modified xsi:type="dcterms:W3CDTF">2023-06-08T11:14:00Z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