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2F9F" w14:textId="77777777" w:rsidR="00D83F62" w:rsidRDefault="00D83F62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sz w:val="20"/>
          <w:szCs w:val="20"/>
          <w:lang w:val="en-US"/>
        </w:rPr>
      </w:pPr>
    </w:p>
    <w:p w14:paraId="0DD9BA9D" w14:textId="77777777" w:rsidR="00D83F62" w:rsidRDefault="00D83F62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sz w:val="20"/>
          <w:szCs w:val="20"/>
          <w:lang w:val="en-US"/>
        </w:rPr>
      </w:pPr>
    </w:p>
    <w:p w14:paraId="74D8C6F7" w14:textId="77777777" w:rsidR="00D83F62" w:rsidRPr="00334256" w:rsidRDefault="00D83F62" w:rsidP="00D83F62">
      <w:pPr>
        <w:autoSpaceDE w:val="0"/>
        <w:autoSpaceDN w:val="0"/>
        <w:adjustRightInd w:val="0"/>
        <w:ind w:left="851" w:right="2034"/>
        <w:jc w:val="both"/>
        <w:rPr>
          <w:rStyle w:val="Titolo1Carattere"/>
          <w:lang w:val="en-GB"/>
        </w:rPr>
      </w:pPr>
      <w:r>
        <w:rPr>
          <w:rStyle w:val="Titolo1Carattere"/>
          <w:lang w:val="en-GB"/>
        </w:rPr>
        <w:t>Global Money and financial markets</w:t>
      </w:r>
    </w:p>
    <w:p w14:paraId="3B55D8D5" w14:textId="77777777" w:rsidR="00D83F62" w:rsidRPr="007A4A31" w:rsidRDefault="00D83F62" w:rsidP="00D83F62">
      <w:pPr>
        <w:pStyle w:val="Titolo2"/>
        <w:ind w:left="851" w:right="2034"/>
        <w:jc w:val="both"/>
        <w:rPr>
          <w:bCs/>
        </w:rPr>
      </w:pPr>
      <w:r w:rsidRPr="00F81BBF">
        <w:rPr>
          <w:lang w:val="en-US"/>
        </w:rPr>
        <w:t xml:space="preserve">Proff. </w:t>
      </w:r>
      <w:r w:rsidRPr="007A4A31">
        <w:t>Maurizio Luigi Baussola- Luca Bagato</w:t>
      </w:r>
    </w:p>
    <w:p w14:paraId="676C3AD1" w14:textId="77777777" w:rsidR="00D83F62" w:rsidRPr="007A4A31" w:rsidRDefault="00D83F62" w:rsidP="00D83F62">
      <w:pPr>
        <w:autoSpaceDE w:val="0"/>
        <w:autoSpaceDN w:val="0"/>
        <w:adjustRightInd w:val="0"/>
        <w:ind w:left="851" w:right="2034"/>
        <w:jc w:val="both"/>
        <w:rPr>
          <w:rFonts w:ascii="Times" w:hAnsi="Times"/>
          <w:b/>
          <w:bCs/>
          <w:sz w:val="20"/>
          <w:szCs w:val="20"/>
        </w:rPr>
      </w:pPr>
    </w:p>
    <w:p w14:paraId="3E196328" w14:textId="77777777" w:rsidR="00D83F62" w:rsidRPr="007A4A31" w:rsidRDefault="00D83F62" w:rsidP="00D83F62">
      <w:pPr>
        <w:autoSpaceDE w:val="0"/>
        <w:autoSpaceDN w:val="0"/>
        <w:adjustRightInd w:val="0"/>
        <w:ind w:left="851" w:right="2034"/>
        <w:jc w:val="both"/>
        <w:rPr>
          <w:rFonts w:ascii="Times" w:hAnsi="Times"/>
          <w:b/>
          <w:bCs/>
          <w:sz w:val="20"/>
          <w:szCs w:val="20"/>
        </w:rPr>
      </w:pPr>
    </w:p>
    <w:p w14:paraId="6EFDB957" w14:textId="656B5FF0" w:rsidR="00D83F62" w:rsidRPr="00F3142E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b/>
          <w:bCs/>
          <w:sz w:val="20"/>
          <w:szCs w:val="20"/>
        </w:rPr>
      </w:pPr>
      <w:proofErr w:type="spellStart"/>
      <w:r w:rsidRPr="00F3142E">
        <w:rPr>
          <w:b/>
          <w:sz w:val="20"/>
          <w:szCs w:val="20"/>
        </w:rPr>
        <w:t>Module</w:t>
      </w:r>
      <w:proofErr w:type="spellEnd"/>
      <w:r w:rsidRPr="00F3142E">
        <w:rPr>
          <w:b/>
          <w:sz w:val="20"/>
          <w:szCs w:val="20"/>
        </w:rPr>
        <w:t xml:space="preserve"> I -  </w:t>
      </w:r>
      <w:bookmarkStart w:id="0" w:name="_GoBack"/>
      <w:bookmarkEnd w:id="0"/>
      <w:proofErr w:type="spellStart"/>
      <w:r w:rsidR="000F16BC" w:rsidRPr="000F16BC">
        <w:rPr>
          <w:b/>
          <w:bCs/>
          <w:sz w:val="20"/>
          <w:szCs w:val="20"/>
        </w:rPr>
        <w:t>Monetary</w:t>
      </w:r>
      <w:proofErr w:type="spellEnd"/>
      <w:r w:rsidR="000F16BC" w:rsidRPr="000F16BC">
        <w:rPr>
          <w:b/>
          <w:bCs/>
          <w:sz w:val="20"/>
          <w:szCs w:val="20"/>
        </w:rPr>
        <w:t xml:space="preserve"> Policy and Global Financial </w:t>
      </w:r>
      <w:proofErr w:type="spellStart"/>
      <w:r w:rsidR="000F16BC" w:rsidRPr="000F16BC">
        <w:rPr>
          <w:b/>
          <w:bCs/>
          <w:sz w:val="20"/>
          <w:szCs w:val="20"/>
        </w:rPr>
        <w:t>Markets</w:t>
      </w:r>
      <w:proofErr w:type="spellEnd"/>
    </w:p>
    <w:p w14:paraId="16BC2735" w14:textId="77777777" w:rsidR="00D83F62" w:rsidRPr="00F3142E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bCs/>
          <w:smallCaps/>
          <w:sz w:val="20"/>
          <w:szCs w:val="20"/>
        </w:rPr>
      </w:pPr>
      <w:r w:rsidRPr="00F3142E">
        <w:rPr>
          <w:bCs/>
          <w:smallCaps/>
          <w:sz w:val="20"/>
          <w:szCs w:val="20"/>
        </w:rPr>
        <w:t>Prof. Maurizio Luigi Baussola</w:t>
      </w:r>
    </w:p>
    <w:p w14:paraId="4B38E59C" w14:textId="77777777" w:rsidR="00D83F62" w:rsidRPr="00085E2F" w:rsidRDefault="00D83F62" w:rsidP="00D83F62">
      <w:pPr>
        <w:spacing w:before="240" w:after="120"/>
        <w:ind w:left="851"/>
        <w:rPr>
          <w:b/>
          <w:i/>
          <w:sz w:val="18"/>
          <w:lang w:val="en-US"/>
        </w:rPr>
      </w:pPr>
      <w:r w:rsidRPr="00085E2F">
        <w:rPr>
          <w:b/>
          <w:i/>
          <w:sz w:val="18"/>
          <w:lang w:val="en-US"/>
        </w:rPr>
        <w:t xml:space="preserve">COURSE AIMS  </w:t>
      </w:r>
    </w:p>
    <w:p w14:paraId="60CD64D7" w14:textId="77777777" w:rsidR="00D83F62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module aims to provide students with </w:t>
      </w:r>
      <w:r w:rsidRPr="00334256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n in-depth</w:t>
      </w:r>
      <w:r w:rsidRPr="00334256">
        <w:rPr>
          <w:sz w:val="20"/>
          <w:szCs w:val="20"/>
          <w:lang w:val="en-US"/>
        </w:rPr>
        <w:t xml:space="preserve"> knowledge of the </w:t>
      </w:r>
      <w:r>
        <w:rPr>
          <w:sz w:val="20"/>
          <w:szCs w:val="20"/>
          <w:lang w:val="en-US"/>
        </w:rPr>
        <w:t>monetary policy transmission mechanism</w:t>
      </w:r>
      <w:proofErr w:type="gramStart"/>
      <w:r>
        <w:rPr>
          <w:sz w:val="20"/>
          <w:szCs w:val="20"/>
          <w:lang w:val="en-US"/>
        </w:rPr>
        <w:t>,  and</w:t>
      </w:r>
      <w:proofErr w:type="gramEnd"/>
      <w:r>
        <w:rPr>
          <w:sz w:val="20"/>
          <w:szCs w:val="20"/>
          <w:lang w:val="en-US"/>
        </w:rPr>
        <w:t xml:space="preserve"> </w:t>
      </w:r>
      <w:r w:rsidRPr="00334256">
        <w:rPr>
          <w:sz w:val="20"/>
          <w:szCs w:val="20"/>
          <w:lang w:val="en-US"/>
        </w:rPr>
        <w:t xml:space="preserve">the effects of </w:t>
      </w:r>
      <w:r>
        <w:rPr>
          <w:sz w:val="20"/>
          <w:szCs w:val="20"/>
          <w:lang w:val="en-US"/>
        </w:rPr>
        <w:t>unconventional monetary policy (quantitative easing) on the global monetary and financial markets.</w:t>
      </w:r>
    </w:p>
    <w:p w14:paraId="42A27DC6" w14:textId="77777777" w:rsidR="00D83F62" w:rsidRPr="00334256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sz w:val="14"/>
          <w:szCs w:val="14"/>
          <w:lang w:val="en-US"/>
        </w:rPr>
      </w:pPr>
    </w:p>
    <w:p w14:paraId="6EBFDD75" w14:textId="77777777" w:rsidR="00D83F62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b/>
          <w:i/>
          <w:sz w:val="18"/>
          <w:lang w:val="en-US"/>
        </w:rPr>
      </w:pPr>
      <w:r w:rsidRPr="00EA7E5D">
        <w:rPr>
          <w:b/>
          <w:i/>
          <w:sz w:val="18"/>
          <w:lang w:val="en-US"/>
        </w:rPr>
        <w:t>LEARNING OUTCOMES</w:t>
      </w:r>
    </w:p>
    <w:p w14:paraId="519FCB1D" w14:textId="77777777" w:rsidR="00D83F62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noProof/>
          <w:sz w:val="20"/>
          <w:szCs w:val="20"/>
          <w:lang w:val="en-GB"/>
        </w:rPr>
      </w:pPr>
    </w:p>
    <w:p w14:paraId="7A3FE9E1" w14:textId="7D5979A2" w:rsidR="00D83F62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Students will acquire an in-depth knowledge of the underlying macroeconomic models used by Central Banks to implement monetary policy. Students will be able to a</w:t>
      </w:r>
      <w:r w:rsidRPr="00D83BB2">
        <w:rPr>
          <w:noProof/>
          <w:sz w:val="20"/>
          <w:szCs w:val="20"/>
          <w:lang w:val="en-GB"/>
        </w:rPr>
        <w:t>nalyse</w:t>
      </w:r>
      <w:r>
        <w:rPr>
          <w:noProof/>
          <w:sz w:val="20"/>
          <w:szCs w:val="20"/>
          <w:lang w:val="en-GB"/>
        </w:rPr>
        <w:t xml:space="preserve"> the global monetary and financial markets</w:t>
      </w:r>
      <w:r w:rsidRPr="0033425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by using the acquired knowledge to integrate theoretical judgments with the </w:t>
      </w:r>
      <w:r w:rsidR="00F6728F">
        <w:rPr>
          <w:sz w:val="20"/>
          <w:szCs w:val="20"/>
          <w:lang w:val="en-GB"/>
        </w:rPr>
        <w:t>actu</w:t>
      </w:r>
      <w:r>
        <w:rPr>
          <w:sz w:val="20"/>
          <w:szCs w:val="20"/>
          <w:lang w:val="en-GB"/>
        </w:rPr>
        <w:t xml:space="preserve">al evolution of the economy. Students will then be able to discriminate between different monetary policy </w:t>
      </w:r>
      <w:proofErr w:type="gramStart"/>
      <w:r>
        <w:rPr>
          <w:sz w:val="20"/>
          <w:szCs w:val="20"/>
          <w:lang w:val="en-GB"/>
        </w:rPr>
        <w:t>options</w:t>
      </w:r>
      <w:proofErr w:type="gramEnd"/>
      <w:r>
        <w:rPr>
          <w:sz w:val="20"/>
          <w:szCs w:val="20"/>
          <w:lang w:val="en-GB"/>
        </w:rPr>
        <w:t>, also showing their effects on the global macroeconomic equilibrium.</w:t>
      </w:r>
    </w:p>
    <w:p w14:paraId="00FC4E7C" w14:textId="77777777" w:rsidR="00D83F62" w:rsidRDefault="00D83F62" w:rsidP="00D83F62">
      <w:pPr>
        <w:tabs>
          <w:tab w:val="left" w:pos="284"/>
          <w:tab w:val="left" w:pos="851"/>
        </w:tabs>
        <w:spacing w:line="240" w:lineRule="exact"/>
        <w:ind w:left="851" w:right="78"/>
        <w:jc w:val="both"/>
        <w:rPr>
          <w:sz w:val="20"/>
          <w:szCs w:val="20"/>
          <w:lang w:val="en-GB"/>
        </w:rPr>
      </w:pPr>
    </w:p>
    <w:p w14:paraId="6A5B9455" w14:textId="77777777" w:rsidR="00D83F62" w:rsidRPr="00334256" w:rsidRDefault="00D83F62" w:rsidP="00D83F62">
      <w:pPr>
        <w:tabs>
          <w:tab w:val="left" w:pos="284"/>
          <w:tab w:val="left" w:pos="851"/>
        </w:tabs>
        <w:spacing w:before="240" w:after="120" w:line="240" w:lineRule="exact"/>
        <w:ind w:left="851" w:right="78"/>
        <w:jc w:val="both"/>
        <w:rPr>
          <w:b/>
          <w:sz w:val="18"/>
          <w:szCs w:val="20"/>
        </w:rPr>
      </w:pPr>
      <w:r w:rsidRPr="00EA7E5D">
        <w:rPr>
          <w:b/>
          <w:i/>
          <w:sz w:val="18"/>
          <w:lang w:val="en-US"/>
        </w:rPr>
        <w:t xml:space="preserve">COURSE </w:t>
      </w:r>
      <w:r w:rsidRPr="00334256">
        <w:rPr>
          <w:b/>
          <w:i/>
          <w:sz w:val="18"/>
          <w:szCs w:val="20"/>
        </w:rPr>
        <w:t>CONTENT</w:t>
      </w:r>
    </w:p>
    <w:p w14:paraId="56565DF1" w14:textId="77777777" w:rsidR="00D83F62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 w:rsidRPr="00BB7000">
        <w:rPr>
          <w:sz w:val="20"/>
          <w:szCs w:val="20"/>
          <w:lang w:val="en-US"/>
        </w:rPr>
        <w:t>The baseline  macroeconomic model</w:t>
      </w:r>
      <w:r>
        <w:rPr>
          <w:sz w:val="20"/>
          <w:szCs w:val="20"/>
          <w:lang w:val="en-US"/>
        </w:rPr>
        <w:t>: the 3-</w:t>
      </w:r>
      <w:r w:rsidRPr="00BB7000">
        <w:rPr>
          <w:sz w:val="20"/>
          <w:szCs w:val="20"/>
          <w:lang w:val="en-US"/>
        </w:rPr>
        <w:t>equat</w:t>
      </w:r>
      <w:r>
        <w:rPr>
          <w:sz w:val="20"/>
          <w:szCs w:val="20"/>
          <w:lang w:val="en-US"/>
        </w:rPr>
        <w:t>ion model</w:t>
      </w:r>
    </w:p>
    <w:p w14:paraId="4A5EBC6B" w14:textId="77777777" w:rsidR="00D83F62" w:rsidRPr="00BB7000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role of a Central Bank</w:t>
      </w:r>
    </w:p>
    <w:p w14:paraId="2F6F34DB" w14:textId="77777777" w:rsidR="00D83F62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financial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sector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crises</w:t>
      </w:r>
      <w:proofErr w:type="spellEnd"/>
    </w:p>
    <w:p w14:paraId="584B832F" w14:textId="77777777" w:rsidR="00D83F62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 w:rsidRPr="00175CBE">
        <w:rPr>
          <w:sz w:val="20"/>
          <w:szCs w:val="20"/>
          <w:lang w:val="en-US"/>
        </w:rPr>
        <w:t>The 2008 financial crisis and the Quantitati</w:t>
      </w:r>
      <w:r>
        <w:rPr>
          <w:sz w:val="20"/>
          <w:szCs w:val="20"/>
          <w:lang w:val="en-US"/>
        </w:rPr>
        <w:t>ve Easing</w:t>
      </w:r>
    </w:p>
    <w:p w14:paraId="63F482CE" w14:textId="77777777" w:rsidR="00D83F62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European Central Bank and the Federal Reserve</w:t>
      </w:r>
    </w:p>
    <w:p w14:paraId="364B05C8" w14:textId="77777777" w:rsidR="00D83F62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Measuring the effect of monetary policy on the global markets</w:t>
      </w:r>
    </w:p>
    <w:p w14:paraId="7729A78A" w14:textId="5906007E" w:rsidR="00D83F62" w:rsidRDefault="00D83F62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Monetary policy and the COVID-19 pandemic</w:t>
      </w:r>
    </w:p>
    <w:p w14:paraId="564DC3DB" w14:textId="3EBC283A" w:rsidR="00F6728F" w:rsidRPr="00175CBE" w:rsidRDefault="00F6728F" w:rsidP="00D83F62">
      <w:pPr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line="240" w:lineRule="exact"/>
        <w:ind w:left="1134" w:right="78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new inflation scenario: comparison with the 1970s and 1980s</w:t>
      </w:r>
    </w:p>
    <w:p w14:paraId="140D49D4" w14:textId="77777777" w:rsidR="00D83F62" w:rsidRPr="00175CBE" w:rsidRDefault="00D83F62" w:rsidP="00D83F62">
      <w:pPr>
        <w:tabs>
          <w:tab w:val="left" w:pos="284"/>
          <w:tab w:val="left" w:pos="993"/>
          <w:tab w:val="left" w:pos="1134"/>
        </w:tabs>
        <w:spacing w:line="240" w:lineRule="exact"/>
        <w:ind w:left="1134" w:right="-567"/>
        <w:jc w:val="both"/>
        <w:rPr>
          <w:rFonts w:ascii="Times" w:hAnsi="Times" w:cs="Times"/>
          <w:sz w:val="20"/>
          <w:szCs w:val="20"/>
          <w:lang w:val="en-US"/>
        </w:rPr>
      </w:pPr>
    </w:p>
    <w:p w14:paraId="5CD604AF" w14:textId="77777777" w:rsidR="00D83F62" w:rsidRPr="00E33595" w:rsidRDefault="00D83F62" w:rsidP="00D83F62">
      <w:pPr>
        <w:keepNext/>
        <w:tabs>
          <w:tab w:val="left" w:pos="284"/>
          <w:tab w:val="left" w:pos="851"/>
        </w:tabs>
        <w:spacing w:before="240" w:after="120" w:line="240" w:lineRule="exact"/>
        <w:ind w:left="851" w:right="78"/>
        <w:jc w:val="both"/>
        <w:rPr>
          <w:b/>
          <w:sz w:val="18"/>
          <w:szCs w:val="20"/>
          <w:lang w:val="en-US"/>
        </w:rPr>
      </w:pPr>
      <w:r w:rsidRPr="00334256">
        <w:rPr>
          <w:b/>
          <w:i/>
          <w:sz w:val="18"/>
          <w:szCs w:val="20"/>
          <w:lang w:val="en-US"/>
        </w:rPr>
        <w:t>READING LIST</w:t>
      </w:r>
    </w:p>
    <w:p w14:paraId="197E9008" w14:textId="2EADF038" w:rsidR="00D83F62" w:rsidRDefault="00D83F62" w:rsidP="00D83F62">
      <w:pPr>
        <w:tabs>
          <w:tab w:val="left" w:pos="1134"/>
        </w:tabs>
        <w:ind w:left="851" w:right="-567"/>
        <w:jc w:val="both"/>
        <w:rPr>
          <w:sz w:val="18"/>
          <w:szCs w:val="18"/>
          <w:lang w:val="en-US"/>
        </w:rPr>
      </w:pPr>
      <w:r w:rsidRPr="00E33595">
        <w:rPr>
          <w:smallCaps/>
          <w:sz w:val="16"/>
          <w:szCs w:val="18"/>
          <w:lang w:val="en-US"/>
        </w:rPr>
        <w:t>Wendy Carlin &amp; David Soskic</w:t>
      </w:r>
      <w:r w:rsidRPr="00232324">
        <w:rPr>
          <w:sz w:val="18"/>
          <w:szCs w:val="18"/>
          <w:lang w:val="en-US"/>
        </w:rPr>
        <w:t>e, Macroeconomics, Institution</w:t>
      </w:r>
      <w:r>
        <w:rPr>
          <w:sz w:val="18"/>
          <w:szCs w:val="18"/>
          <w:lang w:val="en-US"/>
        </w:rPr>
        <w:t>s, Instability and the Financial System, Oxford University Press, 2015 (Ch. 3</w:t>
      </w:r>
      <w:proofErr w:type="gramStart"/>
      <w:r>
        <w:rPr>
          <w:sz w:val="18"/>
          <w:szCs w:val="18"/>
          <w:lang w:val="en-US"/>
        </w:rPr>
        <w:t>,5,6,7,13</w:t>
      </w:r>
      <w:proofErr w:type="gramEnd"/>
      <w:r>
        <w:rPr>
          <w:sz w:val="18"/>
          <w:szCs w:val="18"/>
          <w:lang w:val="en-US"/>
        </w:rPr>
        <w:t>)</w:t>
      </w:r>
    </w:p>
    <w:p w14:paraId="0596668A" w14:textId="7A5FE0F4" w:rsidR="00085E2F" w:rsidRPr="00F34335" w:rsidRDefault="00085E2F" w:rsidP="00D83F62">
      <w:pPr>
        <w:tabs>
          <w:tab w:val="left" w:pos="1134"/>
        </w:tabs>
        <w:ind w:left="851" w:right="-567"/>
        <w:jc w:val="both"/>
        <w:rPr>
          <w:sz w:val="18"/>
          <w:szCs w:val="18"/>
        </w:rPr>
      </w:pPr>
      <w:r w:rsidRPr="00FC1874">
        <w:rPr>
          <w:sz w:val="16"/>
          <w:szCs w:val="16"/>
          <w:lang w:val="en-US"/>
        </w:rPr>
        <w:t>CHRIS BROOKS</w:t>
      </w:r>
      <w:r w:rsidRPr="00085E2F">
        <w:rPr>
          <w:sz w:val="14"/>
          <w:szCs w:val="14"/>
          <w:lang w:val="en-US"/>
        </w:rPr>
        <w:t>,</w:t>
      </w:r>
      <w:r w:rsidRPr="00085E2F">
        <w:rPr>
          <w:sz w:val="18"/>
          <w:szCs w:val="18"/>
          <w:lang w:val="en-US"/>
        </w:rPr>
        <w:t xml:space="preserve"> Introductory econometrics for finance, Cambridge University Press. </w:t>
      </w:r>
      <w:r w:rsidRPr="00F34335">
        <w:rPr>
          <w:sz w:val="18"/>
          <w:szCs w:val="18"/>
        </w:rPr>
        <w:t>2020 (verranno indicate a lezione le parti da seguire)</w:t>
      </w:r>
    </w:p>
    <w:p w14:paraId="4CB1411D" w14:textId="77777777" w:rsidR="00085E2F" w:rsidRPr="00085E2F" w:rsidRDefault="00085E2F" w:rsidP="00085E2F">
      <w:pPr>
        <w:tabs>
          <w:tab w:val="left" w:pos="1134"/>
        </w:tabs>
        <w:ind w:left="851" w:right="-567"/>
        <w:rPr>
          <w:sz w:val="18"/>
          <w:szCs w:val="18"/>
          <w:lang w:val="en-US"/>
        </w:rPr>
      </w:pPr>
      <w:r w:rsidRPr="00F34335">
        <w:rPr>
          <w:sz w:val="16"/>
          <w:szCs w:val="16"/>
        </w:rPr>
        <w:t>GERDESMEIER, DIETER, AND LEO TH SCHRUTT</w:t>
      </w:r>
      <w:r w:rsidRPr="00F34335">
        <w:rPr>
          <w:sz w:val="18"/>
          <w:szCs w:val="18"/>
        </w:rPr>
        <w:t xml:space="preserve">. </w:t>
      </w:r>
      <w:r w:rsidRPr="00085E2F">
        <w:rPr>
          <w:sz w:val="18"/>
          <w:szCs w:val="18"/>
          <w:lang w:val="en-US"/>
        </w:rPr>
        <w:t xml:space="preserve">Central Banks and Financial Markets. Frankfurt School </w:t>
      </w:r>
      <w:proofErr w:type="spellStart"/>
      <w:r w:rsidRPr="00085E2F">
        <w:rPr>
          <w:sz w:val="18"/>
          <w:szCs w:val="18"/>
          <w:lang w:val="en-US"/>
        </w:rPr>
        <w:t>Verlag</w:t>
      </w:r>
      <w:proofErr w:type="spellEnd"/>
      <w:r w:rsidRPr="00085E2F">
        <w:rPr>
          <w:sz w:val="18"/>
          <w:szCs w:val="18"/>
          <w:lang w:val="en-US"/>
        </w:rPr>
        <w:t>, 2021.</w:t>
      </w:r>
    </w:p>
    <w:p w14:paraId="471BDA8A" w14:textId="3CCD40A9" w:rsidR="00085E2F" w:rsidRDefault="00085E2F" w:rsidP="00085E2F">
      <w:pPr>
        <w:tabs>
          <w:tab w:val="left" w:pos="1134"/>
        </w:tabs>
        <w:ind w:left="851" w:right="-567"/>
        <w:rPr>
          <w:sz w:val="18"/>
          <w:szCs w:val="18"/>
          <w:lang w:val="en-US"/>
        </w:rPr>
      </w:pPr>
      <w:r w:rsidRPr="00085E2F">
        <w:rPr>
          <w:sz w:val="18"/>
          <w:szCs w:val="18"/>
          <w:lang w:val="en-US"/>
        </w:rPr>
        <w:t>Part V</w:t>
      </w:r>
    </w:p>
    <w:p w14:paraId="29365D6D" w14:textId="55EC8F6F" w:rsidR="00ED57C1" w:rsidRPr="00085E2F" w:rsidRDefault="00ED57C1" w:rsidP="00085E2F">
      <w:pPr>
        <w:tabs>
          <w:tab w:val="left" w:pos="1134"/>
        </w:tabs>
        <w:ind w:left="851" w:right="-567"/>
        <w:rPr>
          <w:sz w:val="18"/>
          <w:szCs w:val="18"/>
          <w:lang w:val="en-US"/>
        </w:rPr>
      </w:pPr>
      <w:r w:rsidRPr="00ED57C1">
        <w:rPr>
          <w:sz w:val="18"/>
          <w:szCs w:val="18"/>
          <w:lang w:val="en-US"/>
        </w:rPr>
        <w:t xml:space="preserve">NB. In addition to this essential reading list, the course </w:t>
      </w:r>
      <w:proofErr w:type="gramStart"/>
      <w:r w:rsidRPr="00ED57C1">
        <w:rPr>
          <w:sz w:val="18"/>
          <w:szCs w:val="18"/>
          <w:lang w:val="en-US"/>
        </w:rPr>
        <w:t>is based</w:t>
      </w:r>
      <w:proofErr w:type="gramEnd"/>
      <w:r w:rsidRPr="00ED57C1">
        <w:rPr>
          <w:sz w:val="18"/>
          <w:szCs w:val="18"/>
          <w:lang w:val="en-US"/>
        </w:rPr>
        <w:t xml:space="preserve"> on official documents from the European Central Bank, the Federal Reserve, and the International Monetary Fund, as well as on </w:t>
      </w:r>
      <w:r w:rsidR="00F6728F">
        <w:rPr>
          <w:sz w:val="18"/>
          <w:szCs w:val="18"/>
          <w:lang w:val="en-US"/>
        </w:rPr>
        <w:t>record</w:t>
      </w:r>
      <w:r w:rsidRPr="00ED57C1">
        <w:rPr>
          <w:sz w:val="18"/>
          <w:szCs w:val="18"/>
          <w:lang w:val="en-US"/>
        </w:rPr>
        <w:t xml:space="preserve">s from other financial institutions. </w:t>
      </w:r>
      <w:r w:rsidR="00F6728F">
        <w:rPr>
          <w:sz w:val="18"/>
          <w:szCs w:val="18"/>
          <w:lang w:val="en-US"/>
        </w:rPr>
        <w:t>From time to time, the lecturer will</w:t>
      </w:r>
      <w:r w:rsidRPr="00ED57C1">
        <w:rPr>
          <w:sz w:val="18"/>
          <w:szCs w:val="18"/>
          <w:lang w:val="en-US"/>
        </w:rPr>
        <w:t xml:space="preserve"> make the documents to </w:t>
      </w:r>
      <w:proofErr w:type="gramStart"/>
      <w:r w:rsidRPr="00ED57C1">
        <w:rPr>
          <w:sz w:val="18"/>
          <w:szCs w:val="18"/>
          <w:lang w:val="en-US"/>
        </w:rPr>
        <w:t>be discussed</w:t>
      </w:r>
      <w:proofErr w:type="gramEnd"/>
      <w:r w:rsidRPr="00ED57C1">
        <w:rPr>
          <w:sz w:val="18"/>
          <w:szCs w:val="18"/>
          <w:lang w:val="en-US"/>
        </w:rPr>
        <w:t xml:space="preserve"> in class available via the Blackboard platform.</w:t>
      </w:r>
    </w:p>
    <w:p w14:paraId="147498D7" w14:textId="77777777" w:rsidR="00D83F62" w:rsidRPr="00F6728F" w:rsidRDefault="00D83F62" w:rsidP="00085E2F">
      <w:pPr>
        <w:tabs>
          <w:tab w:val="left" w:pos="1134"/>
        </w:tabs>
        <w:ind w:left="720" w:right="-567"/>
        <w:rPr>
          <w:sz w:val="18"/>
          <w:szCs w:val="18"/>
          <w:lang w:val="en-US"/>
        </w:rPr>
      </w:pPr>
    </w:p>
    <w:p w14:paraId="58183E1B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35136F05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596EB28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9C83D4A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21E41EF8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784D6D3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E324879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7A133267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D81A190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011FECCE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0CC45FF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77A61316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39373B4A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16EA48F2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34FD3532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70EE8B5D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0A656493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6ED0238E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41F0FBB7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54F58282" w14:textId="77777777" w:rsidR="00D83F62" w:rsidRPr="00F6728F" w:rsidRDefault="00D83F62" w:rsidP="00D83F62">
      <w:pPr>
        <w:tabs>
          <w:tab w:val="left" w:pos="1134"/>
        </w:tabs>
        <w:ind w:right="-567"/>
        <w:rPr>
          <w:sz w:val="18"/>
          <w:szCs w:val="18"/>
          <w:lang w:val="en-US"/>
        </w:rPr>
      </w:pPr>
    </w:p>
    <w:p w14:paraId="5B48F7EA" w14:textId="0CFD93EF" w:rsidR="00FC1874" w:rsidRPr="00FC1874" w:rsidRDefault="00FC1874" w:rsidP="00FC1874">
      <w:pPr>
        <w:tabs>
          <w:tab w:val="left" w:pos="1134"/>
        </w:tabs>
        <w:ind w:right="-567"/>
        <w:rPr>
          <w:rFonts w:ascii="Times" w:hAnsi="Times"/>
          <w:b/>
          <w:sz w:val="18"/>
          <w:lang w:val="en-US"/>
        </w:rPr>
      </w:pPr>
      <w:r>
        <w:rPr>
          <w:b/>
          <w:sz w:val="20"/>
          <w:szCs w:val="20"/>
          <w:lang w:val="en-US"/>
        </w:rPr>
        <w:t xml:space="preserve">                 </w:t>
      </w:r>
      <w:r w:rsidR="00E57F97">
        <w:rPr>
          <w:b/>
          <w:sz w:val="20"/>
          <w:szCs w:val="20"/>
          <w:lang w:val="en-US"/>
        </w:rPr>
        <w:t xml:space="preserve">Module </w:t>
      </w:r>
      <w:proofErr w:type="gramStart"/>
      <w:r w:rsidR="00E57F97">
        <w:rPr>
          <w:b/>
          <w:sz w:val="20"/>
          <w:szCs w:val="20"/>
          <w:lang w:val="en-US"/>
        </w:rPr>
        <w:t>II  -</w:t>
      </w:r>
      <w:proofErr w:type="gramEnd"/>
      <w:r w:rsidR="00E57F97">
        <w:rPr>
          <w:b/>
          <w:sz w:val="20"/>
          <w:szCs w:val="20"/>
          <w:lang w:val="en-US"/>
        </w:rPr>
        <w:t xml:space="preserve"> </w:t>
      </w:r>
      <w:r w:rsidRPr="00FC1874">
        <w:rPr>
          <w:rFonts w:ascii="Times" w:hAnsi="Times"/>
          <w:b/>
          <w:sz w:val="18"/>
          <w:lang w:val="en-US"/>
        </w:rPr>
        <w:t>Analysis of Financial Markets</w:t>
      </w:r>
    </w:p>
    <w:p w14:paraId="34C20104" w14:textId="24C9DAF6" w:rsidR="00E57F97" w:rsidRDefault="00FC1874" w:rsidP="00FC1874">
      <w:pPr>
        <w:tabs>
          <w:tab w:val="left" w:pos="284"/>
          <w:tab w:val="left" w:pos="851"/>
        </w:tabs>
        <w:spacing w:line="240" w:lineRule="exact"/>
        <w:ind w:right="78"/>
        <w:jc w:val="both"/>
        <w:rPr>
          <w:bCs/>
          <w:smallCap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="00E57F97">
        <w:rPr>
          <w:bCs/>
          <w:smallCaps/>
          <w:sz w:val="20"/>
          <w:szCs w:val="20"/>
          <w:lang w:val="en-US"/>
        </w:rPr>
        <w:t>Prof. Luca Bagato</w:t>
      </w:r>
    </w:p>
    <w:p w14:paraId="11ADB9E4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bCs/>
          <w:sz w:val="20"/>
          <w:szCs w:val="20"/>
          <w:lang w:val="en-US"/>
        </w:rPr>
      </w:pPr>
    </w:p>
    <w:p w14:paraId="50C12596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sz w:val="20"/>
          <w:szCs w:val="20"/>
          <w:lang w:val="en-US"/>
        </w:rPr>
      </w:pPr>
    </w:p>
    <w:p w14:paraId="1CCBC974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COURSE AIMS</w:t>
      </w:r>
    </w:p>
    <w:p w14:paraId="50FC3870" w14:textId="2BBE5DE4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analyze financial decisions investment purposes on the back of risk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premium analysis for fixed income (</w:t>
      </w:r>
      <w:proofErr w:type="spellStart"/>
      <w:r>
        <w:rPr>
          <w:sz w:val="20"/>
          <w:szCs w:val="20"/>
          <w:lang w:val="en-US"/>
        </w:rPr>
        <w:t>govies</w:t>
      </w:r>
      <w:proofErr w:type="spellEnd"/>
      <w:r>
        <w:rPr>
          <w:sz w:val="20"/>
          <w:szCs w:val="20"/>
          <w:lang w:val="en-US"/>
        </w:rPr>
        <w:t>, corporate bonds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emerging markets), for equity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volatility extrapolated by equity derivatives.</w:t>
      </w:r>
    </w:p>
    <w:p w14:paraId="770DFD98" w14:textId="24ECC2D4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focus on arbitrage, trading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hedging using professional strategies: theoretical and practical lessons </w:t>
      </w:r>
      <w:proofErr w:type="gramStart"/>
      <w:r>
        <w:rPr>
          <w:sz w:val="20"/>
          <w:szCs w:val="20"/>
          <w:lang w:val="en-US"/>
        </w:rPr>
        <w:t>in  ‘Aula</w:t>
      </w:r>
      <w:proofErr w:type="gramEnd"/>
      <w:r>
        <w:rPr>
          <w:sz w:val="20"/>
          <w:szCs w:val="20"/>
          <w:lang w:val="en-US"/>
        </w:rPr>
        <w:t xml:space="preserve"> Trading</w:t>
      </w:r>
      <w:r w:rsidR="00F6728F">
        <w:rPr>
          <w:sz w:val="20"/>
          <w:szCs w:val="20"/>
          <w:lang w:val="en-US"/>
        </w:rPr>
        <w:t>.’</w:t>
      </w:r>
    </w:p>
    <w:p w14:paraId="6EC6B969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i/>
          <w:sz w:val="20"/>
          <w:szCs w:val="20"/>
          <w:lang w:val="en-US"/>
        </w:rPr>
      </w:pPr>
    </w:p>
    <w:p w14:paraId="58C3E176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4"/>
          <w:szCs w:val="14"/>
          <w:lang w:val="en-US"/>
        </w:rPr>
      </w:pPr>
      <w:r>
        <w:rPr>
          <w:b/>
          <w:i/>
          <w:sz w:val="14"/>
          <w:szCs w:val="14"/>
          <w:lang w:val="en-US"/>
        </w:rPr>
        <w:t>LEARNING OUTC</w:t>
      </w:r>
      <w:r w:rsidR="009507E9">
        <w:rPr>
          <w:b/>
          <w:i/>
          <w:sz w:val="14"/>
          <w:szCs w:val="14"/>
          <w:lang w:val="en-US"/>
        </w:rPr>
        <w:t>O</w:t>
      </w:r>
      <w:r>
        <w:rPr>
          <w:b/>
          <w:i/>
          <w:sz w:val="14"/>
          <w:szCs w:val="14"/>
          <w:lang w:val="en-US"/>
        </w:rPr>
        <w:t>MES</w:t>
      </w:r>
    </w:p>
    <w:p w14:paraId="6DAD507E" w14:textId="29FB0201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make the student in the condition to explore and understand the global financial markets microstructure through academic tools, historical and technical charts analysis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="009507E9">
        <w:rPr>
          <w:sz w:val="20"/>
          <w:szCs w:val="20"/>
          <w:lang w:val="en-US"/>
        </w:rPr>
        <w:t xml:space="preserve">and practical experiences to </w:t>
      </w:r>
      <w:proofErr w:type="gramStart"/>
      <w:r w:rsidR="009507E9">
        <w:rPr>
          <w:sz w:val="20"/>
          <w:szCs w:val="20"/>
          <w:lang w:val="en-US"/>
        </w:rPr>
        <w:t>be</w:t>
      </w:r>
      <w:r>
        <w:rPr>
          <w:sz w:val="20"/>
          <w:szCs w:val="20"/>
          <w:lang w:val="en-US"/>
        </w:rPr>
        <w:t xml:space="preserve"> carried out</w:t>
      </w:r>
      <w:proofErr w:type="gramEnd"/>
      <w:r>
        <w:rPr>
          <w:sz w:val="20"/>
          <w:szCs w:val="20"/>
          <w:lang w:val="en-US"/>
        </w:rPr>
        <w:t xml:space="preserve"> in Aula trading.</w:t>
      </w:r>
    </w:p>
    <w:p w14:paraId="2CF5EFCE" w14:textId="18931EF3" w:rsidR="00E57F97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F6728F"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>ourse will describe the main drivers of financial asset</w:t>
      </w:r>
      <w:r w:rsidR="00F6728F">
        <w:rPr>
          <w:sz w:val="20"/>
          <w:szCs w:val="20"/>
          <w:lang w:val="en-US"/>
        </w:rPr>
        <w:t xml:space="preserve"> risk premium about equity, government bonds, credit,</w:t>
      </w:r>
      <w:r>
        <w:rPr>
          <w:sz w:val="20"/>
          <w:szCs w:val="20"/>
          <w:lang w:val="en-US"/>
        </w:rPr>
        <w:t xml:space="preserve"> corporate bonds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equity option</w:t>
      </w:r>
      <w:r w:rsidR="00F6728F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volatility.</w:t>
      </w:r>
    </w:p>
    <w:p w14:paraId="71FD7964" w14:textId="081352CB" w:rsidR="00E57F97" w:rsidRDefault="009507E9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E57F97">
        <w:rPr>
          <w:sz w:val="20"/>
          <w:szCs w:val="20"/>
          <w:lang w:val="en-US"/>
        </w:rPr>
        <w:t>tudent</w:t>
      </w:r>
      <w:r>
        <w:rPr>
          <w:sz w:val="20"/>
          <w:szCs w:val="20"/>
          <w:lang w:val="en-US"/>
        </w:rPr>
        <w:t>s will learn to simulate trading practically</w:t>
      </w:r>
      <w:r w:rsidRPr="009507E9">
        <w:rPr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 thus understand</w:t>
      </w:r>
      <w:r w:rsidR="00E57F97">
        <w:rPr>
          <w:sz w:val="20"/>
          <w:szCs w:val="20"/>
          <w:lang w:val="en-US"/>
        </w:rPr>
        <w:t xml:space="preserve"> financial risk premium </w:t>
      </w:r>
      <w:r>
        <w:rPr>
          <w:sz w:val="20"/>
          <w:szCs w:val="20"/>
          <w:lang w:val="en-US"/>
        </w:rPr>
        <w:t xml:space="preserve">thoroughly. </w:t>
      </w:r>
      <w:proofErr w:type="gramStart"/>
      <w:r>
        <w:rPr>
          <w:sz w:val="20"/>
          <w:szCs w:val="20"/>
          <w:lang w:val="en-US"/>
        </w:rPr>
        <w:t>Also</w:t>
      </w:r>
      <w:proofErr w:type="gramEnd"/>
      <w:r>
        <w:rPr>
          <w:sz w:val="20"/>
          <w:szCs w:val="20"/>
          <w:lang w:val="en-US"/>
        </w:rPr>
        <w:t>, they will learn</w:t>
      </w:r>
      <w:r w:rsidR="00E57F97">
        <w:rPr>
          <w:sz w:val="20"/>
          <w:szCs w:val="20"/>
          <w:lang w:val="en-US"/>
        </w:rPr>
        <w:t xml:space="preserve"> the connections and correlations between different financial asset classes using practical cases organized and </w:t>
      </w:r>
      <w:r>
        <w:rPr>
          <w:sz w:val="20"/>
          <w:szCs w:val="20"/>
          <w:lang w:val="en-US"/>
        </w:rPr>
        <w:t xml:space="preserve">specifically </w:t>
      </w:r>
      <w:r w:rsidR="00E57F97">
        <w:rPr>
          <w:sz w:val="20"/>
          <w:szCs w:val="20"/>
          <w:lang w:val="en-US"/>
        </w:rPr>
        <w:t>developed by the</w:t>
      </w:r>
      <w:r>
        <w:rPr>
          <w:sz w:val="20"/>
          <w:szCs w:val="20"/>
          <w:lang w:val="en-US"/>
        </w:rPr>
        <w:t xml:space="preserve"> lecturer </w:t>
      </w:r>
      <w:r w:rsidR="00E57F97">
        <w:rPr>
          <w:sz w:val="20"/>
          <w:szCs w:val="20"/>
          <w:lang w:val="en-US"/>
        </w:rPr>
        <w:t>and ‘quasi</w:t>
      </w:r>
      <w:r w:rsidR="00F6728F">
        <w:rPr>
          <w:sz w:val="20"/>
          <w:szCs w:val="20"/>
          <w:lang w:val="en-US"/>
        </w:rPr>
        <w:t>-</w:t>
      </w:r>
      <w:r w:rsidR="00E57F97">
        <w:rPr>
          <w:sz w:val="20"/>
          <w:szCs w:val="20"/>
          <w:lang w:val="en-US"/>
        </w:rPr>
        <w:t>real</w:t>
      </w:r>
      <w:r w:rsidR="00F6728F">
        <w:rPr>
          <w:sz w:val="20"/>
          <w:szCs w:val="20"/>
          <w:lang w:val="en-US"/>
        </w:rPr>
        <w:t>’</w:t>
      </w:r>
      <w:r w:rsidR="00E57F97">
        <w:rPr>
          <w:sz w:val="20"/>
          <w:szCs w:val="20"/>
          <w:lang w:val="en-US"/>
        </w:rPr>
        <w:t xml:space="preserve"> financial positioning on specif</w:t>
      </w:r>
      <w:r>
        <w:rPr>
          <w:sz w:val="20"/>
          <w:szCs w:val="20"/>
          <w:lang w:val="en-US"/>
        </w:rPr>
        <w:t>ic</w:t>
      </w:r>
      <w:r w:rsidR="00E57F97">
        <w:rPr>
          <w:sz w:val="20"/>
          <w:szCs w:val="20"/>
          <w:lang w:val="en-US"/>
        </w:rPr>
        <w:t xml:space="preserve"> ass</w:t>
      </w:r>
      <w:r>
        <w:rPr>
          <w:sz w:val="20"/>
          <w:szCs w:val="20"/>
          <w:lang w:val="en-US"/>
        </w:rPr>
        <w:t>et</w:t>
      </w:r>
      <w:r w:rsidR="00E57F97">
        <w:rPr>
          <w:sz w:val="20"/>
          <w:szCs w:val="20"/>
          <w:lang w:val="en-US"/>
        </w:rPr>
        <w:t xml:space="preserve">s described during the </w:t>
      </w:r>
      <w:r w:rsidR="00F6728F">
        <w:rPr>
          <w:sz w:val="20"/>
          <w:szCs w:val="20"/>
          <w:lang w:val="en-US"/>
        </w:rPr>
        <w:t>c</w:t>
      </w:r>
      <w:r w:rsidR="00E57F97">
        <w:rPr>
          <w:sz w:val="20"/>
          <w:szCs w:val="20"/>
          <w:lang w:val="en-US"/>
        </w:rPr>
        <w:t>ourse.</w:t>
      </w:r>
    </w:p>
    <w:p w14:paraId="2426DD14" w14:textId="6792757C" w:rsidR="00E57F97" w:rsidRPr="009507E9" w:rsidRDefault="00E57F97" w:rsidP="009507E9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F6728F"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 xml:space="preserve">ourse will conclude with a special section dedicated to </w:t>
      </w:r>
      <w:r w:rsidR="00F6728F">
        <w:rPr>
          <w:sz w:val="20"/>
          <w:szCs w:val="20"/>
          <w:lang w:val="en-US"/>
        </w:rPr>
        <w:t>using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Exchanged  Traded</w:t>
      </w:r>
      <w:proofErr w:type="gramEnd"/>
      <w:r>
        <w:rPr>
          <w:sz w:val="20"/>
          <w:szCs w:val="20"/>
          <w:lang w:val="en-US"/>
        </w:rPr>
        <w:t xml:space="preserve"> Funds (ETFs)</w:t>
      </w:r>
      <w:r w:rsidR="00D63177">
        <w:rPr>
          <w:sz w:val="20"/>
          <w:szCs w:val="20"/>
          <w:lang w:val="en-US"/>
        </w:rPr>
        <w:t>. Exper</w:t>
      </w:r>
      <w:r w:rsidR="00F6728F">
        <w:rPr>
          <w:sz w:val="20"/>
          <w:szCs w:val="20"/>
          <w:lang w:val="en-US"/>
        </w:rPr>
        <w:t>ie</w:t>
      </w:r>
      <w:r w:rsidR="00D63177">
        <w:rPr>
          <w:sz w:val="20"/>
          <w:szCs w:val="20"/>
          <w:lang w:val="en-US"/>
        </w:rPr>
        <w:t xml:space="preserve">nced speakers could help the teacher explain </w:t>
      </w:r>
      <w:r w:rsidR="000366A5">
        <w:rPr>
          <w:sz w:val="20"/>
          <w:szCs w:val="20"/>
          <w:lang w:val="en-US"/>
        </w:rPr>
        <w:t>A&amp;L and</w:t>
      </w:r>
      <w:r w:rsidR="00D63177">
        <w:rPr>
          <w:sz w:val="20"/>
          <w:szCs w:val="20"/>
          <w:lang w:val="en-US"/>
        </w:rPr>
        <w:t xml:space="preserve"> economic and assets strategy.</w:t>
      </w:r>
    </w:p>
    <w:p w14:paraId="01FC038A" w14:textId="77777777" w:rsidR="00E57F97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GB"/>
        </w:rPr>
      </w:pPr>
    </w:p>
    <w:p w14:paraId="3C206C3F" w14:textId="77777777" w:rsidR="00E57F97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COURSE CONTENT</w:t>
      </w:r>
    </w:p>
    <w:p w14:paraId="42E57FAF" w14:textId="77777777" w:rsidR="00E57F97" w:rsidRDefault="00E57F97" w:rsidP="00E57F97">
      <w:pPr>
        <w:tabs>
          <w:tab w:val="left" w:pos="851"/>
          <w:tab w:val="left" w:pos="7371"/>
        </w:tabs>
        <w:spacing w:line="240" w:lineRule="exact"/>
        <w:jc w:val="both"/>
        <w:rPr>
          <w:b/>
          <w:i/>
          <w:sz w:val="18"/>
          <w:szCs w:val="18"/>
        </w:rPr>
      </w:pPr>
    </w:p>
    <w:p w14:paraId="79604266" w14:textId="77777777" w:rsidR="00E57F97" w:rsidRDefault="00E57F97" w:rsidP="00E57F97">
      <w:pPr>
        <w:numPr>
          <w:ilvl w:val="0"/>
          <w:numId w:val="1"/>
        </w:numPr>
        <w:tabs>
          <w:tab w:val="left" w:pos="851"/>
          <w:tab w:val="left" w:pos="7371"/>
        </w:tabs>
        <w:spacing w:line="240" w:lineRule="exact"/>
        <w:ind w:left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Risk </w:t>
      </w:r>
      <w:proofErr w:type="spellStart"/>
      <w:r>
        <w:rPr>
          <w:sz w:val="20"/>
          <w:szCs w:val="20"/>
          <w:lang w:val="en-US"/>
        </w:rPr>
        <w:t>premia</w:t>
      </w:r>
      <w:proofErr w:type="spellEnd"/>
      <w:r>
        <w:rPr>
          <w:sz w:val="20"/>
          <w:szCs w:val="20"/>
          <w:lang w:val="en-US"/>
        </w:rPr>
        <w:t xml:space="preserve"> and asset </w:t>
      </w:r>
      <w:proofErr w:type="gramStart"/>
      <w:r>
        <w:rPr>
          <w:sz w:val="20"/>
          <w:szCs w:val="20"/>
          <w:lang w:val="en-US"/>
        </w:rPr>
        <w:t>classes</w:t>
      </w:r>
      <w:proofErr w:type="gramEnd"/>
      <w:r>
        <w:rPr>
          <w:sz w:val="20"/>
          <w:szCs w:val="20"/>
          <w:lang w:val="en-US"/>
        </w:rPr>
        <w:t xml:space="preserve"> reaction to risk on and risk off and central banks’ monetary policy announcements and actions.</w:t>
      </w:r>
    </w:p>
    <w:p w14:paraId="7CE03D7C" w14:textId="77F34B0D" w:rsidR="00E57F97" w:rsidRDefault="00E57F97" w:rsidP="00E57F97">
      <w:pPr>
        <w:numPr>
          <w:ilvl w:val="0"/>
          <w:numId w:val="1"/>
        </w:numPr>
        <w:tabs>
          <w:tab w:val="left" w:pos="851"/>
          <w:tab w:val="left" w:pos="7371"/>
        </w:tabs>
        <w:spacing w:line="240" w:lineRule="exact"/>
        <w:ind w:left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Understanding bonds risk </w:t>
      </w:r>
      <w:proofErr w:type="spellStart"/>
      <w:r>
        <w:rPr>
          <w:sz w:val="20"/>
          <w:szCs w:val="20"/>
          <w:lang w:val="en-US"/>
        </w:rPr>
        <w:t>premia</w:t>
      </w:r>
      <w:proofErr w:type="spellEnd"/>
      <w:r>
        <w:rPr>
          <w:sz w:val="20"/>
          <w:szCs w:val="20"/>
          <w:lang w:val="en-US"/>
        </w:rPr>
        <w:t>: term premium, duration adjusted positioning, yield curve shaping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cross</w:t>
      </w:r>
      <w:r w:rsidR="009507E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assets correlation to yield curve moves. Credit risk and Country Risk: corporate bonds, emerging market bonds</w:t>
      </w:r>
      <w:r w:rsidR="00F6728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default risks analysis.Covid-19 crisis focus and liquidation case for investment grade and high yield bonds ETFs.</w:t>
      </w:r>
    </w:p>
    <w:p w14:paraId="41A3B6C2" w14:textId="4B931D52" w:rsidR="00E57F97" w:rsidRDefault="00E57F97" w:rsidP="00E57F97">
      <w:pPr>
        <w:numPr>
          <w:ilvl w:val="0"/>
          <w:numId w:val="1"/>
        </w:numPr>
        <w:tabs>
          <w:tab w:val="left" w:pos="851"/>
          <w:tab w:val="left" w:pos="7371"/>
        </w:tabs>
        <w:spacing w:line="240" w:lineRule="exact"/>
        <w:ind w:left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Macro trading and Investment strategies: practical cases of long/short arbitrage cases about bonds and equity indices (dist</w:t>
      </w:r>
      <w:r w:rsidR="009507E9">
        <w:rPr>
          <w:sz w:val="20"/>
          <w:szCs w:val="20"/>
          <w:lang w:val="en-US"/>
        </w:rPr>
        <w:t>ributed by the lecturer</w:t>
      </w:r>
      <w:r>
        <w:rPr>
          <w:sz w:val="20"/>
          <w:szCs w:val="20"/>
          <w:lang w:val="en-US"/>
        </w:rPr>
        <w:t>).</w:t>
      </w:r>
    </w:p>
    <w:p w14:paraId="40A6FBEE" w14:textId="59EF11B6" w:rsidR="00E57F97" w:rsidRDefault="00E57F97" w:rsidP="00E57F97">
      <w:pPr>
        <w:numPr>
          <w:ilvl w:val="0"/>
          <w:numId w:val="1"/>
        </w:numPr>
        <w:tabs>
          <w:tab w:val="left" w:pos="851"/>
          <w:tab w:val="left" w:pos="7371"/>
        </w:tabs>
        <w:spacing w:line="240" w:lineRule="exact"/>
        <w:ind w:left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Equity risk premium: Fed and other models (</w:t>
      </w:r>
      <w:proofErr w:type="spellStart"/>
      <w:r>
        <w:rPr>
          <w:sz w:val="20"/>
          <w:szCs w:val="20"/>
          <w:lang w:val="en-US"/>
        </w:rPr>
        <w:t>Damodaran’s</w:t>
      </w:r>
      <w:proofErr w:type="spellEnd"/>
      <w:r>
        <w:rPr>
          <w:sz w:val="20"/>
          <w:szCs w:val="20"/>
          <w:lang w:val="en-US"/>
        </w:rPr>
        <w:t xml:space="preserve"> ERP models) and Equity risk</w:t>
      </w:r>
      <w:r w:rsidR="00F6728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on and risk</w:t>
      </w:r>
      <w:r w:rsidR="00F6728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off (ERP model to be set up and updated du</w:t>
      </w:r>
      <w:r w:rsidR="009507E9">
        <w:rPr>
          <w:sz w:val="20"/>
          <w:szCs w:val="20"/>
          <w:lang w:val="en-US"/>
        </w:rPr>
        <w:t>ring the teaching classes - in the Trading Room</w:t>
      </w:r>
      <w:r>
        <w:rPr>
          <w:sz w:val="20"/>
          <w:szCs w:val="20"/>
          <w:lang w:val="en-US"/>
        </w:rPr>
        <w:t xml:space="preserve"> on Excel-)</w:t>
      </w:r>
    </w:p>
    <w:p w14:paraId="611BAFED" w14:textId="3A9A0DEA" w:rsidR="00E57F97" w:rsidRDefault="00E57F97" w:rsidP="00E57F97">
      <w:pPr>
        <w:numPr>
          <w:ilvl w:val="0"/>
          <w:numId w:val="1"/>
        </w:numPr>
        <w:tabs>
          <w:tab w:val="left" w:pos="851"/>
          <w:tab w:val="left" w:pos="7371"/>
        </w:tabs>
        <w:spacing w:line="240" w:lineRule="exact"/>
        <w:ind w:left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Volatility and correlation risk premium: risk on and risk</w:t>
      </w:r>
      <w:r w:rsidR="00F6728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off for equity sector rotation and analysis of volatility protection tec</w:t>
      </w:r>
      <w:r w:rsidR="009507E9">
        <w:rPr>
          <w:sz w:val="20"/>
          <w:szCs w:val="20"/>
          <w:lang w:val="en-US"/>
        </w:rPr>
        <w:t>h</w:t>
      </w:r>
      <w:r>
        <w:rPr>
          <w:sz w:val="20"/>
          <w:szCs w:val="20"/>
          <w:lang w:val="en-US"/>
        </w:rPr>
        <w:t xml:space="preserve">niques: </w:t>
      </w:r>
      <w:r w:rsidR="009507E9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>practical case about volatility bet on equity indexes.</w:t>
      </w:r>
    </w:p>
    <w:p w14:paraId="7E390876" w14:textId="4314A6FE" w:rsidR="00E57F97" w:rsidRDefault="00E57F97" w:rsidP="00E57F97">
      <w:pPr>
        <w:numPr>
          <w:ilvl w:val="0"/>
          <w:numId w:val="1"/>
        </w:numPr>
        <w:tabs>
          <w:tab w:val="left" w:pos="851"/>
          <w:tab w:val="left" w:pos="7371"/>
        </w:tabs>
        <w:spacing w:line="240" w:lineRule="exact"/>
        <w:ind w:left="113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Technical analysis: two specific lesson</w:t>
      </w:r>
      <w:r w:rsidR="009507E9">
        <w:rPr>
          <w:sz w:val="20"/>
          <w:szCs w:val="20"/>
          <w:lang w:val="en-US"/>
        </w:rPr>
        <w:t xml:space="preserve">s in </w:t>
      </w:r>
      <w:proofErr w:type="gramStart"/>
      <w:r w:rsidR="009507E9">
        <w:rPr>
          <w:sz w:val="20"/>
          <w:szCs w:val="20"/>
          <w:lang w:val="en-US"/>
        </w:rPr>
        <w:t>the  T</w:t>
      </w:r>
      <w:r>
        <w:rPr>
          <w:sz w:val="20"/>
          <w:szCs w:val="20"/>
          <w:lang w:val="en-US"/>
        </w:rPr>
        <w:t>rading</w:t>
      </w:r>
      <w:proofErr w:type="gramEnd"/>
      <w:r w:rsidR="009507E9">
        <w:rPr>
          <w:sz w:val="20"/>
          <w:szCs w:val="20"/>
          <w:lang w:val="en-US"/>
        </w:rPr>
        <w:t xml:space="preserve"> Room</w:t>
      </w:r>
      <w:r>
        <w:rPr>
          <w:sz w:val="20"/>
          <w:szCs w:val="20"/>
          <w:lang w:val="en-US"/>
        </w:rPr>
        <w:t xml:space="preserve"> with an experienced technical analyst to understand principal methodologies in theory and practice. Focus on momentum and practical case to organize a</w:t>
      </w:r>
      <w:r w:rsidR="009507E9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momentum</w:t>
      </w:r>
      <w:r w:rsidR="009507E9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updating excel database to be used </w:t>
      </w:r>
      <w:r w:rsidR="009507E9">
        <w:rPr>
          <w:sz w:val="20"/>
          <w:szCs w:val="20"/>
          <w:lang w:val="en-US"/>
        </w:rPr>
        <w:t>for trading</w:t>
      </w:r>
      <w:r>
        <w:rPr>
          <w:sz w:val="20"/>
          <w:szCs w:val="20"/>
          <w:lang w:val="en-US"/>
        </w:rPr>
        <w:t xml:space="preserve"> on </w:t>
      </w:r>
      <w:r w:rsidR="009507E9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 xml:space="preserve">virtual portfolio in </w:t>
      </w:r>
      <w:r w:rsidR="009507E9">
        <w:rPr>
          <w:sz w:val="20"/>
          <w:szCs w:val="20"/>
          <w:lang w:val="en-US"/>
        </w:rPr>
        <w:t>the Trading Room</w:t>
      </w:r>
      <w:r>
        <w:rPr>
          <w:sz w:val="20"/>
          <w:szCs w:val="20"/>
          <w:lang w:val="en-US"/>
        </w:rPr>
        <w:t>.</w:t>
      </w:r>
    </w:p>
    <w:p w14:paraId="6D069040" w14:textId="77777777" w:rsidR="00E57F97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2FD8CAFB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2AEFD008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4D0C9C5F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77D7BDB4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2A959063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46D0F251" w14:textId="0F3A2A7B" w:rsidR="00E57F97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457C613D" w14:textId="4FAB2F9C" w:rsidR="00F6728F" w:rsidRDefault="00F6728F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754E5454" w14:textId="77777777" w:rsidR="00F6728F" w:rsidRPr="00D83F62" w:rsidRDefault="00F6728F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58ECEAC9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13F8074D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20"/>
          <w:szCs w:val="20"/>
          <w:lang w:val="en-US"/>
        </w:rPr>
      </w:pPr>
    </w:p>
    <w:p w14:paraId="2D3CC621" w14:textId="77777777" w:rsidR="00E57F97" w:rsidRPr="00D83F62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US"/>
        </w:rPr>
      </w:pPr>
    </w:p>
    <w:p w14:paraId="0F899976" w14:textId="77777777" w:rsidR="00E57F97" w:rsidRPr="00D63177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</w:rPr>
      </w:pPr>
      <w:r w:rsidRPr="00D63177">
        <w:rPr>
          <w:b/>
          <w:i/>
          <w:sz w:val="18"/>
          <w:szCs w:val="18"/>
        </w:rPr>
        <w:t>BIBLIOGRAPHY</w:t>
      </w:r>
    </w:p>
    <w:p w14:paraId="2CD1038F" w14:textId="77777777" w:rsidR="00F3142E" w:rsidRDefault="00F3142E" w:rsidP="00F3142E">
      <w:pPr>
        <w:tabs>
          <w:tab w:val="left" w:pos="1134"/>
        </w:tabs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  <w:t>L.</w:t>
      </w:r>
      <w:proofErr w:type="gramStart"/>
      <w:r>
        <w:rPr>
          <w:sz w:val="18"/>
          <w:szCs w:val="18"/>
        </w:rPr>
        <w:t>BAGATO,P</w:t>
      </w:r>
      <w:proofErr w:type="gramEnd"/>
      <w:r>
        <w:rPr>
          <w:sz w:val="18"/>
          <w:szCs w:val="18"/>
        </w:rPr>
        <w:t>.BUSSOLI</w:t>
      </w:r>
      <w:r>
        <w:rPr>
          <w:i/>
          <w:sz w:val="18"/>
          <w:szCs w:val="18"/>
        </w:rPr>
        <w:t>, Investire al tempo delle Banche Centrali</w:t>
      </w:r>
      <w:r>
        <w:rPr>
          <w:sz w:val="18"/>
          <w:szCs w:val="18"/>
        </w:rPr>
        <w:t xml:space="preserve">, Hoepli, 2022 </w:t>
      </w:r>
    </w:p>
    <w:p w14:paraId="6982478F" w14:textId="77777777" w:rsidR="00F3142E" w:rsidRDefault="00F3142E" w:rsidP="00F3142E">
      <w:pPr>
        <w:tabs>
          <w:tab w:val="left" w:pos="1134"/>
        </w:tabs>
        <w:ind w:left="1134" w:right="-567"/>
        <w:jc w:val="both"/>
        <w:rPr>
          <w:sz w:val="18"/>
          <w:szCs w:val="18"/>
        </w:rPr>
      </w:pPr>
      <w:r>
        <w:rPr>
          <w:sz w:val="18"/>
          <w:szCs w:val="18"/>
        </w:rPr>
        <w:t>L.</w:t>
      </w:r>
      <w:proofErr w:type="gramStart"/>
      <w:r>
        <w:rPr>
          <w:sz w:val="18"/>
          <w:szCs w:val="18"/>
        </w:rPr>
        <w:t>BAGATO,P</w:t>
      </w:r>
      <w:proofErr w:type="gramEnd"/>
      <w:r>
        <w:rPr>
          <w:sz w:val="18"/>
          <w:szCs w:val="18"/>
        </w:rPr>
        <w:t>.BUSSOLI</w:t>
      </w:r>
      <w:r>
        <w:rPr>
          <w:i/>
          <w:sz w:val="18"/>
          <w:szCs w:val="18"/>
        </w:rPr>
        <w:t>, Investire con le Obbligazioni</w:t>
      </w:r>
      <w:r>
        <w:rPr>
          <w:sz w:val="18"/>
          <w:szCs w:val="18"/>
        </w:rPr>
        <w:t xml:space="preserve">, Hoepli, 2014 </w:t>
      </w:r>
    </w:p>
    <w:p w14:paraId="46002525" w14:textId="77777777" w:rsidR="00F3142E" w:rsidRDefault="00F3142E" w:rsidP="00F3142E">
      <w:pPr>
        <w:tabs>
          <w:tab w:val="left" w:pos="1134"/>
        </w:tabs>
        <w:ind w:left="1134" w:right="-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A.ILMANEN</w:t>
      </w:r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Investing</w:t>
      </w:r>
      <w:proofErr w:type="spellEnd"/>
      <w:r>
        <w:rPr>
          <w:i/>
          <w:iCs/>
          <w:sz w:val="18"/>
          <w:szCs w:val="18"/>
        </w:rPr>
        <w:t xml:space="preserve"> Amid </w:t>
      </w:r>
      <w:proofErr w:type="spellStart"/>
      <w:r>
        <w:rPr>
          <w:i/>
          <w:iCs/>
          <w:sz w:val="18"/>
          <w:szCs w:val="18"/>
        </w:rPr>
        <w:t>Low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Expected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Returns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Wiley</w:t>
      </w:r>
      <w:proofErr w:type="spellEnd"/>
      <w:r>
        <w:rPr>
          <w:sz w:val="18"/>
          <w:szCs w:val="18"/>
        </w:rPr>
        <w:t>, 2022(</w:t>
      </w:r>
      <w:proofErr w:type="spellStart"/>
      <w:r>
        <w:rPr>
          <w:sz w:val="18"/>
          <w:szCs w:val="18"/>
        </w:rPr>
        <w:t>capp</w:t>
      </w:r>
      <w:proofErr w:type="spellEnd"/>
      <w:r>
        <w:rPr>
          <w:sz w:val="18"/>
          <w:szCs w:val="18"/>
        </w:rPr>
        <w:t>. da definirsi in aula con il docente)</w:t>
      </w:r>
    </w:p>
    <w:p w14:paraId="0E9DE160" w14:textId="77777777" w:rsidR="00F3142E" w:rsidRPr="00B02C9A" w:rsidRDefault="00F3142E" w:rsidP="00F3142E">
      <w:pPr>
        <w:tabs>
          <w:tab w:val="left" w:pos="1134"/>
        </w:tabs>
        <w:ind w:left="1134" w:right="-567"/>
        <w:jc w:val="both"/>
        <w:rPr>
          <w:i/>
          <w:iCs/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G.DEFENDI</w:t>
      </w:r>
      <w:proofErr w:type="gramEnd"/>
      <w:r>
        <w:rPr>
          <w:sz w:val="18"/>
          <w:szCs w:val="18"/>
        </w:rPr>
        <w:t>,</w:t>
      </w:r>
      <w:r>
        <w:rPr>
          <w:i/>
          <w:sz w:val="18"/>
          <w:szCs w:val="18"/>
        </w:rPr>
        <w:t>Strategie</w:t>
      </w:r>
      <w:proofErr w:type="spellEnd"/>
      <w:r>
        <w:rPr>
          <w:i/>
          <w:sz w:val="18"/>
          <w:szCs w:val="18"/>
        </w:rPr>
        <w:t xml:space="preserve"> Operative per i Mercati Finanziari</w:t>
      </w:r>
      <w:r>
        <w:rPr>
          <w:sz w:val="18"/>
          <w:szCs w:val="18"/>
        </w:rPr>
        <w:t>, Hoepli, 2018 (</w:t>
      </w:r>
      <w:proofErr w:type="spellStart"/>
      <w:r>
        <w:rPr>
          <w:sz w:val="18"/>
          <w:szCs w:val="18"/>
        </w:rPr>
        <w:t>capp</w:t>
      </w:r>
      <w:proofErr w:type="spellEnd"/>
      <w:r>
        <w:rPr>
          <w:sz w:val="18"/>
          <w:szCs w:val="18"/>
        </w:rPr>
        <w:t xml:space="preserve"> da definirsi con il docente </w:t>
      </w:r>
      <w:r w:rsidRPr="00B02C9A">
        <w:rPr>
          <w:sz w:val="18"/>
          <w:szCs w:val="18"/>
        </w:rPr>
        <w:t xml:space="preserve">G.GERDESMEIER, L.T.SCHRUTT, </w:t>
      </w:r>
      <w:r>
        <w:rPr>
          <w:sz w:val="18"/>
          <w:szCs w:val="18"/>
        </w:rPr>
        <w:t>C</w:t>
      </w:r>
      <w:r w:rsidRPr="00B02C9A">
        <w:rPr>
          <w:i/>
          <w:iCs/>
          <w:sz w:val="18"/>
          <w:szCs w:val="18"/>
        </w:rPr>
        <w:t xml:space="preserve">entral </w:t>
      </w:r>
      <w:proofErr w:type="spellStart"/>
      <w:r w:rsidRPr="00B02C9A">
        <w:rPr>
          <w:i/>
          <w:iCs/>
          <w:sz w:val="18"/>
          <w:szCs w:val="18"/>
        </w:rPr>
        <w:t>Banks</w:t>
      </w:r>
      <w:proofErr w:type="spellEnd"/>
      <w:r w:rsidRPr="00B02C9A">
        <w:rPr>
          <w:i/>
          <w:iCs/>
          <w:sz w:val="18"/>
          <w:szCs w:val="18"/>
        </w:rPr>
        <w:t xml:space="preserve"> and Financial </w:t>
      </w:r>
      <w:proofErr w:type="spellStart"/>
      <w:r w:rsidRPr="00B02C9A">
        <w:rPr>
          <w:i/>
          <w:iCs/>
          <w:sz w:val="18"/>
          <w:szCs w:val="18"/>
        </w:rPr>
        <w:t>Markets</w:t>
      </w:r>
      <w:proofErr w:type="spellEnd"/>
      <w:r w:rsidRPr="00B02C9A">
        <w:rPr>
          <w:i/>
          <w:iCs/>
          <w:sz w:val="18"/>
          <w:szCs w:val="18"/>
        </w:rPr>
        <w:t xml:space="preserve">, </w:t>
      </w:r>
      <w:r w:rsidRPr="00B02C9A">
        <w:rPr>
          <w:iCs/>
          <w:sz w:val="18"/>
          <w:szCs w:val="18"/>
        </w:rPr>
        <w:t xml:space="preserve">Frankfurt </w:t>
      </w:r>
      <w:proofErr w:type="spellStart"/>
      <w:r w:rsidRPr="00B02C9A">
        <w:rPr>
          <w:iCs/>
          <w:sz w:val="18"/>
          <w:szCs w:val="18"/>
        </w:rPr>
        <w:t>Verlag</w:t>
      </w:r>
      <w:proofErr w:type="spellEnd"/>
      <w:r w:rsidRPr="00B02C9A">
        <w:rPr>
          <w:i/>
          <w:iCs/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capp</w:t>
      </w:r>
      <w:proofErr w:type="spellEnd"/>
      <w:r>
        <w:rPr>
          <w:sz w:val="18"/>
          <w:szCs w:val="18"/>
        </w:rPr>
        <w:t>. da definirsi in aula dal docente).</w:t>
      </w:r>
    </w:p>
    <w:p w14:paraId="59DBC6B0" w14:textId="77777777" w:rsidR="00E57F97" w:rsidRPr="00F3142E" w:rsidRDefault="00E57F97" w:rsidP="00F3142E">
      <w:pPr>
        <w:tabs>
          <w:tab w:val="left" w:pos="851"/>
          <w:tab w:val="left" w:pos="7371"/>
        </w:tabs>
        <w:spacing w:line="240" w:lineRule="exact"/>
        <w:jc w:val="both"/>
        <w:rPr>
          <w:sz w:val="18"/>
          <w:szCs w:val="18"/>
        </w:rPr>
      </w:pPr>
    </w:p>
    <w:p w14:paraId="5F622B39" w14:textId="77777777" w:rsidR="00E57F97" w:rsidRPr="00F3142E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18"/>
          <w:szCs w:val="18"/>
        </w:rPr>
      </w:pPr>
    </w:p>
    <w:p w14:paraId="54210904" w14:textId="77777777" w:rsidR="00E57F97" w:rsidRPr="00F3142E" w:rsidRDefault="00E57F97" w:rsidP="00E57F97">
      <w:pPr>
        <w:tabs>
          <w:tab w:val="left" w:pos="851"/>
          <w:tab w:val="left" w:pos="7371"/>
        </w:tabs>
        <w:spacing w:line="240" w:lineRule="exact"/>
        <w:ind w:left="851"/>
        <w:jc w:val="both"/>
        <w:rPr>
          <w:sz w:val="18"/>
          <w:szCs w:val="18"/>
        </w:rPr>
      </w:pPr>
    </w:p>
    <w:p w14:paraId="1263BA18" w14:textId="77777777" w:rsidR="00E57F97" w:rsidRPr="00F3142E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</w:rPr>
      </w:pPr>
    </w:p>
    <w:p w14:paraId="16E6E3D1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TEACHING METHOD</w:t>
      </w:r>
    </w:p>
    <w:p w14:paraId="32BE8C23" w14:textId="3743F40E" w:rsidR="00E57F97" w:rsidRDefault="009507E9" w:rsidP="009507E9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Teaching classes and practical lessons in the </w:t>
      </w:r>
      <w:r w:rsidR="00E57F97">
        <w:rPr>
          <w:sz w:val="18"/>
          <w:szCs w:val="18"/>
          <w:lang w:val="en-US"/>
        </w:rPr>
        <w:t xml:space="preserve">Trading </w:t>
      </w:r>
      <w:r>
        <w:rPr>
          <w:sz w:val="18"/>
          <w:szCs w:val="18"/>
          <w:lang w:val="en-US"/>
        </w:rPr>
        <w:t xml:space="preserve">Room </w:t>
      </w:r>
      <w:r w:rsidR="00E57F97">
        <w:rPr>
          <w:sz w:val="18"/>
          <w:szCs w:val="18"/>
          <w:lang w:val="en-US"/>
        </w:rPr>
        <w:t>using recent specific cased a</w:t>
      </w:r>
      <w:r>
        <w:rPr>
          <w:sz w:val="18"/>
          <w:szCs w:val="18"/>
          <w:lang w:val="en-US"/>
        </w:rPr>
        <w:t>nd data collected by the lecturer</w:t>
      </w:r>
      <w:r w:rsidR="00E57F97">
        <w:rPr>
          <w:sz w:val="18"/>
          <w:szCs w:val="18"/>
          <w:lang w:val="en-US"/>
        </w:rPr>
        <w:t xml:space="preserve"> and distribu</w:t>
      </w:r>
      <w:r>
        <w:rPr>
          <w:sz w:val="18"/>
          <w:szCs w:val="18"/>
          <w:lang w:val="en-US"/>
        </w:rPr>
        <w:t>ted in class</w:t>
      </w:r>
      <w:r w:rsidR="00E57F97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Discussing</w:t>
      </w:r>
      <w:r w:rsidR="00E57F97">
        <w:rPr>
          <w:sz w:val="18"/>
          <w:szCs w:val="18"/>
          <w:lang w:val="en-US"/>
        </w:rPr>
        <w:t xml:space="preserve"> news and media article</w:t>
      </w:r>
      <w:r>
        <w:rPr>
          <w:sz w:val="18"/>
          <w:szCs w:val="18"/>
          <w:lang w:val="en-US"/>
        </w:rPr>
        <w:t>s</w:t>
      </w:r>
      <w:r w:rsidR="00E57F97">
        <w:rPr>
          <w:sz w:val="18"/>
          <w:szCs w:val="18"/>
          <w:lang w:val="en-US"/>
        </w:rPr>
        <w:t xml:space="preserve"> by financial market experts</w:t>
      </w:r>
      <w:r>
        <w:rPr>
          <w:sz w:val="18"/>
          <w:szCs w:val="18"/>
          <w:lang w:val="en-US"/>
        </w:rPr>
        <w:t>,</w:t>
      </w:r>
      <w:r w:rsidR="00E57F97">
        <w:rPr>
          <w:sz w:val="18"/>
          <w:szCs w:val="18"/>
          <w:lang w:val="en-US"/>
        </w:rPr>
        <w:t xml:space="preserve"> e</w:t>
      </w:r>
      <w:r>
        <w:rPr>
          <w:sz w:val="18"/>
          <w:szCs w:val="18"/>
          <w:lang w:val="en-US"/>
        </w:rPr>
        <w:t>s</w:t>
      </w:r>
      <w:r w:rsidR="00E57F97">
        <w:rPr>
          <w:sz w:val="18"/>
          <w:szCs w:val="18"/>
          <w:lang w:val="en-US"/>
        </w:rPr>
        <w:t>pecially for The Financial T</w:t>
      </w:r>
      <w:r>
        <w:rPr>
          <w:sz w:val="18"/>
          <w:szCs w:val="18"/>
          <w:lang w:val="en-US"/>
        </w:rPr>
        <w:t>imes, the WSY</w:t>
      </w:r>
      <w:r w:rsidR="00F6728F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and</w:t>
      </w:r>
      <w:r w:rsidR="00F6728F">
        <w:rPr>
          <w:sz w:val="18"/>
          <w:szCs w:val="18"/>
          <w:lang w:val="en-US"/>
        </w:rPr>
        <w:t xml:space="preserve"> T</w:t>
      </w:r>
      <w:r>
        <w:rPr>
          <w:sz w:val="18"/>
          <w:szCs w:val="18"/>
          <w:lang w:val="en-US"/>
        </w:rPr>
        <w:t>he Economist</w:t>
      </w:r>
      <w:r w:rsidR="00F6728F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is part of the Course methodology.</w:t>
      </w:r>
    </w:p>
    <w:p w14:paraId="5312F1EE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US"/>
        </w:rPr>
      </w:pPr>
    </w:p>
    <w:p w14:paraId="18D821C9" w14:textId="77777777" w:rsidR="005A3880" w:rsidRDefault="005A3880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GB"/>
        </w:rPr>
      </w:pPr>
    </w:p>
    <w:p w14:paraId="3694EC32" w14:textId="77777777" w:rsidR="00E57F97" w:rsidRP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GB"/>
        </w:rPr>
      </w:pPr>
      <w:r w:rsidRPr="00E57F97">
        <w:rPr>
          <w:b/>
          <w:i/>
          <w:sz w:val="18"/>
          <w:szCs w:val="18"/>
          <w:lang w:val="en-GB"/>
        </w:rPr>
        <w:t>ASSESSMENT METHOD</w:t>
      </w:r>
    </w:p>
    <w:p w14:paraId="0A35FB48" w14:textId="77777777" w:rsidR="00E57F97" w:rsidRDefault="00E57F97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GB"/>
        </w:rPr>
      </w:pPr>
    </w:p>
    <w:p w14:paraId="53F5A6B6" w14:textId="4D8DE3AD" w:rsidR="005A3880" w:rsidRPr="00E57F97" w:rsidRDefault="005A3880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Individual or group assessments for attending students with a </w:t>
      </w:r>
      <w:proofErr w:type="spellStart"/>
      <w:r>
        <w:rPr>
          <w:sz w:val="18"/>
          <w:szCs w:val="18"/>
          <w:lang w:val="en-GB"/>
        </w:rPr>
        <w:t>weigth</w:t>
      </w:r>
      <w:proofErr w:type="spellEnd"/>
      <w:r>
        <w:rPr>
          <w:sz w:val="18"/>
          <w:szCs w:val="18"/>
          <w:lang w:val="en-GB"/>
        </w:rPr>
        <w:t xml:space="preserve"> of 2</w:t>
      </w:r>
      <w:r w:rsidR="00F34335">
        <w:rPr>
          <w:sz w:val="18"/>
          <w:szCs w:val="18"/>
          <w:lang w:val="en-GB"/>
        </w:rPr>
        <w:t>0</w:t>
      </w:r>
      <w:r>
        <w:rPr>
          <w:sz w:val="18"/>
          <w:szCs w:val="18"/>
          <w:lang w:val="en-GB"/>
        </w:rPr>
        <w:t>% on the final mark.</w:t>
      </w:r>
    </w:p>
    <w:p w14:paraId="12097EBE" w14:textId="5132644D" w:rsidR="009507E9" w:rsidRDefault="00E57F97" w:rsidP="009507E9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 xml:space="preserve">Written examination </w:t>
      </w:r>
      <w:r w:rsidR="00F6728F">
        <w:rPr>
          <w:sz w:val="18"/>
          <w:szCs w:val="18"/>
          <w:lang w:val="en-GB"/>
        </w:rPr>
        <w:t xml:space="preserve">is split into two parts: </w:t>
      </w:r>
      <w:proofErr w:type="spellStart"/>
      <w:r w:rsidR="00F6728F">
        <w:rPr>
          <w:sz w:val="18"/>
          <w:szCs w:val="18"/>
          <w:lang w:val="en-GB"/>
        </w:rPr>
        <w:t>Modul</w:t>
      </w:r>
      <w:proofErr w:type="spellEnd"/>
      <w:r w:rsidR="00F6728F">
        <w:rPr>
          <w:sz w:val="18"/>
          <w:szCs w:val="18"/>
          <w:lang w:val="en-GB"/>
        </w:rPr>
        <w:t xml:space="preserve"> I (</w:t>
      </w:r>
      <w:proofErr w:type="spellStart"/>
      <w:r w:rsidR="00F6728F">
        <w:rPr>
          <w:sz w:val="18"/>
          <w:szCs w:val="18"/>
          <w:lang w:val="en-GB"/>
        </w:rPr>
        <w:t>Monetray</w:t>
      </w:r>
      <w:proofErr w:type="spellEnd"/>
      <w:r w:rsidR="00F6728F">
        <w:rPr>
          <w:sz w:val="18"/>
          <w:szCs w:val="18"/>
          <w:lang w:val="en-GB"/>
        </w:rPr>
        <w:t xml:space="preserve"> Policy) and</w:t>
      </w:r>
      <w:r>
        <w:rPr>
          <w:sz w:val="18"/>
          <w:szCs w:val="18"/>
          <w:lang w:val="en-GB"/>
        </w:rPr>
        <w:t xml:space="preserve"> Modulo II </w:t>
      </w:r>
      <w:proofErr w:type="gramStart"/>
      <w:r>
        <w:rPr>
          <w:sz w:val="18"/>
          <w:szCs w:val="18"/>
          <w:lang w:val="en-GB"/>
        </w:rPr>
        <w:t>( Risk</w:t>
      </w:r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Premia</w:t>
      </w:r>
      <w:proofErr w:type="spellEnd"/>
      <w:r w:rsidR="005A3880">
        <w:rPr>
          <w:sz w:val="18"/>
          <w:szCs w:val="18"/>
          <w:lang w:val="en-GB"/>
        </w:rPr>
        <w:t xml:space="preserve"> analysis for Financial Assets). Equally allocated time: 2 hours</w:t>
      </w:r>
      <w:r>
        <w:rPr>
          <w:sz w:val="18"/>
          <w:szCs w:val="18"/>
          <w:lang w:val="en-GB"/>
        </w:rPr>
        <w:t xml:space="preserve">. </w:t>
      </w:r>
      <w:r w:rsidR="00F3142E">
        <w:rPr>
          <w:sz w:val="18"/>
          <w:szCs w:val="18"/>
          <w:lang w:val="en-US"/>
        </w:rPr>
        <w:t>Asse</w:t>
      </w:r>
      <w:r w:rsidR="00F6728F">
        <w:rPr>
          <w:sz w:val="18"/>
          <w:szCs w:val="18"/>
          <w:lang w:val="en-US"/>
        </w:rPr>
        <w:t>s</w:t>
      </w:r>
      <w:r w:rsidR="00F3142E">
        <w:rPr>
          <w:sz w:val="18"/>
          <w:szCs w:val="18"/>
          <w:lang w:val="en-US"/>
        </w:rPr>
        <w:t>sment during the course could fill the practical session.</w:t>
      </w:r>
    </w:p>
    <w:p w14:paraId="115004B6" w14:textId="77777777" w:rsidR="009507E9" w:rsidRPr="009507E9" w:rsidRDefault="009507E9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US"/>
        </w:rPr>
      </w:pPr>
    </w:p>
    <w:p w14:paraId="45D16ABF" w14:textId="77777777" w:rsidR="009507E9" w:rsidRDefault="009507E9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GB"/>
        </w:rPr>
      </w:pPr>
    </w:p>
    <w:p w14:paraId="0DF8F6CF" w14:textId="77777777" w:rsidR="00E57F97" w:rsidRDefault="00E57F97" w:rsidP="009507E9">
      <w:pPr>
        <w:tabs>
          <w:tab w:val="left" w:pos="284"/>
          <w:tab w:val="left" w:pos="7371"/>
        </w:tabs>
        <w:spacing w:line="240" w:lineRule="exact"/>
        <w:jc w:val="both"/>
        <w:rPr>
          <w:bCs/>
          <w:iCs/>
          <w:sz w:val="18"/>
          <w:lang w:val="en-GB"/>
        </w:rPr>
      </w:pPr>
    </w:p>
    <w:p w14:paraId="23211960" w14:textId="77777777" w:rsidR="009507E9" w:rsidRDefault="009507E9" w:rsidP="009507E9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NOTES AND PREREQUISITES</w:t>
      </w:r>
    </w:p>
    <w:p w14:paraId="47D737DD" w14:textId="77777777" w:rsidR="009507E9" w:rsidRPr="004E5F9B" w:rsidRDefault="009507E9" w:rsidP="009507E9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US"/>
        </w:rPr>
      </w:pPr>
    </w:p>
    <w:p w14:paraId="2686F7C6" w14:textId="77777777" w:rsidR="009507E9" w:rsidRDefault="009507E9" w:rsidP="009507E9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Basic financial modelling is a prerequisite</w:t>
      </w:r>
    </w:p>
    <w:p w14:paraId="22DC1C48" w14:textId="77777777" w:rsidR="009507E9" w:rsidRDefault="009507E9" w:rsidP="009507E9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sz w:val="18"/>
          <w:szCs w:val="18"/>
          <w:lang w:val="en-US"/>
        </w:rPr>
      </w:pPr>
    </w:p>
    <w:p w14:paraId="7135B638" w14:textId="153EBB69" w:rsidR="009507E9" w:rsidRPr="00074EF8" w:rsidRDefault="009507E9" w:rsidP="009507E9">
      <w:pPr>
        <w:tabs>
          <w:tab w:val="left" w:pos="284"/>
        </w:tabs>
        <w:spacing w:line="240" w:lineRule="exact"/>
        <w:ind w:left="851" w:right="2034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Office hours will be available on the teacher’s website at </w:t>
      </w:r>
      <w:hyperlink r:id="rId5" w:history="1">
        <w:r w:rsidRPr="00F81BBF">
          <w:rPr>
            <w:color w:val="0000FF"/>
            <w:sz w:val="18"/>
            <w:szCs w:val="18"/>
            <w:u w:val="single"/>
            <w:lang w:val="en-US"/>
          </w:rPr>
          <w:t>http://docenti.unicatt.it/</w:t>
        </w:r>
      </w:hyperlink>
    </w:p>
    <w:p w14:paraId="349C67CC" w14:textId="77777777" w:rsidR="009507E9" w:rsidRPr="009507E9" w:rsidRDefault="009507E9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Cs/>
          <w:sz w:val="18"/>
          <w:lang w:val="en-US"/>
        </w:rPr>
      </w:pPr>
    </w:p>
    <w:p w14:paraId="6F46D4D9" w14:textId="77777777" w:rsidR="009507E9" w:rsidRDefault="009507E9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Cs/>
          <w:sz w:val="18"/>
          <w:lang w:val="en-GB"/>
        </w:rPr>
      </w:pPr>
    </w:p>
    <w:p w14:paraId="0B607D93" w14:textId="77777777" w:rsidR="009507E9" w:rsidRDefault="009507E9" w:rsidP="00E57F97">
      <w:pPr>
        <w:tabs>
          <w:tab w:val="left" w:pos="284"/>
          <w:tab w:val="left" w:pos="7371"/>
        </w:tabs>
        <w:spacing w:line="240" w:lineRule="exact"/>
        <w:ind w:left="851"/>
        <w:jc w:val="both"/>
        <w:rPr>
          <w:b/>
          <w:iCs/>
          <w:sz w:val="18"/>
          <w:lang w:val="en-GB"/>
        </w:rPr>
      </w:pPr>
    </w:p>
    <w:p w14:paraId="0FBE23E2" w14:textId="77777777" w:rsidR="00E57F97" w:rsidRDefault="00E57F97" w:rsidP="00E57F97">
      <w:pPr>
        <w:tabs>
          <w:tab w:val="left" w:pos="1134"/>
        </w:tabs>
        <w:spacing w:before="240" w:after="120"/>
        <w:ind w:left="1134" w:right="-567"/>
        <w:jc w:val="both"/>
        <w:rPr>
          <w:b/>
          <w:i/>
          <w:sz w:val="18"/>
          <w:lang w:val="en-GB"/>
        </w:rPr>
      </w:pPr>
    </w:p>
    <w:p w14:paraId="0C73406A" w14:textId="77777777" w:rsidR="00E57F97" w:rsidRDefault="00E57F97" w:rsidP="00E57F97">
      <w:pPr>
        <w:tabs>
          <w:tab w:val="left" w:pos="1134"/>
        </w:tabs>
        <w:spacing w:before="240" w:after="120"/>
        <w:ind w:left="1134" w:right="-567"/>
        <w:rPr>
          <w:b/>
          <w:i/>
          <w:sz w:val="18"/>
          <w:lang w:val="en-GB"/>
        </w:rPr>
      </w:pPr>
    </w:p>
    <w:p w14:paraId="3C7AD589" w14:textId="77777777" w:rsidR="00E57F97" w:rsidRDefault="00E57F97" w:rsidP="00E57F97">
      <w:pPr>
        <w:tabs>
          <w:tab w:val="left" w:pos="1134"/>
        </w:tabs>
        <w:spacing w:before="240" w:after="120"/>
        <w:ind w:left="1134" w:right="-567"/>
        <w:rPr>
          <w:b/>
          <w:i/>
          <w:sz w:val="18"/>
          <w:lang w:val="en-GB"/>
        </w:rPr>
      </w:pPr>
    </w:p>
    <w:p w14:paraId="4F5EB6FE" w14:textId="77777777" w:rsidR="00CD4B23" w:rsidRPr="00E57F97" w:rsidRDefault="00CD4B23">
      <w:pPr>
        <w:rPr>
          <w:lang w:val="en-GB"/>
        </w:rPr>
      </w:pPr>
    </w:p>
    <w:sectPr w:rsidR="00CD4B23" w:rsidRPr="00E57F97" w:rsidSect="000A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05E25"/>
    <w:multiLevelType w:val="hybridMultilevel"/>
    <w:tmpl w:val="0972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735"/>
    <w:multiLevelType w:val="hybridMultilevel"/>
    <w:tmpl w:val="3B76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jEzt7QwtrQ0MTRS0lEKTi0uzszPAykwrgUAswnbiSwAAAA="/>
  </w:docVars>
  <w:rsids>
    <w:rsidRoot w:val="00E57F97"/>
    <w:rsid w:val="000366A5"/>
    <w:rsid w:val="00085E2F"/>
    <w:rsid w:val="000A0150"/>
    <w:rsid w:val="000F16BC"/>
    <w:rsid w:val="00162331"/>
    <w:rsid w:val="004A49BE"/>
    <w:rsid w:val="005A3880"/>
    <w:rsid w:val="009507E9"/>
    <w:rsid w:val="00B74104"/>
    <w:rsid w:val="00BC7331"/>
    <w:rsid w:val="00CA5893"/>
    <w:rsid w:val="00CD4B23"/>
    <w:rsid w:val="00D63177"/>
    <w:rsid w:val="00D83F62"/>
    <w:rsid w:val="00E57F97"/>
    <w:rsid w:val="00ED57C1"/>
    <w:rsid w:val="00F3142E"/>
    <w:rsid w:val="00F34335"/>
    <w:rsid w:val="00F6728F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684F"/>
  <w15:docId w15:val="{63C710DF-FD1C-4067-84BF-F474E1DB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next w:val="Titolo2"/>
    <w:link w:val="Titolo1Carattere"/>
    <w:qFormat/>
    <w:rsid w:val="00D83F62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qFormat/>
    <w:rsid w:val="00D83F62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3F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3F62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83F62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3F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Bagato</dc:creator>
  <cp:lastModifiedBy>Piccolini Luisella</cp:lastModifiedBy>
  <cp:revision>6</cp:revision>
  <dcterms:created xsi:type="dcterms:W3CDTF">2022-07-06T09:23:00Z</dcterms:created>
  <dcterms:modified xsi:type="dcterms:W3CDTF">2022-08-24T13:14:00Z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