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952E" w14:textId="77777777" w:rsidR="00166906" w:rsidRPr="00646527" w:rsidRDefault="00166906" w:rsidP="00646527">
      <w:pPr>
        <w:pStyle w:val="NormaleWeb"/>
        <w:ind w:right="27"/>
        <w:rPr>
          <w:rFonts w:ascii="Times" w:eastAsia="Times New Roman" w:hAnsi="Times"/>
          <w:b/>
          <w:lang w:val="en-GB"/>
        </w:rPr>
      </w:pPr>
      <w:r w:rsidRPr="00646527">
        <w:rPr>
          <w:rFonts w:ascii="Times" w:eastAsia="Times New Roman" w:hAnsi="Times"/>
          <w:b/>
          <w:lang w:val="en-GB"/>
        </w:rPr>
        <w:t>Business law and sustainability</w:t>
      </w:r>
    </w:p>
    <w:p w14:paraId="104A9EFD" w14:textId="77777777" w:rsidR="0027592B" w:rsidRPr="00F30CB6" w:rsidRDefault="0027592B" w:rsidP="00646527">
      <w:pPr>
        <w:pStyle w:val="Titolo2"/>
        <w:spacing w:line="240" w:lineRule="auto"/>
        <w:rPr>
          <w:b/>
          <w:sz w:val="20"/>
          <w:lang w:val="en-GB"/>
        </w:rPr>
      </w:pPr>
    </w:p>
    <w:p w14:paraId="20F777F1" w14:textId="086BFF9A" w:rsidR="00CE344B" w:rsidRDefault="00CE344B" w:rsidP="00646527">
      <w:pPr>
        <w:pStyle w:val="Titolo2"/>
        <w:spacing w:line="240" w:lineRule="auto"/>
        <w:rPr>
          <w:sz w:val="20"/>
          <w:lang w:val="en-GB"/>
        </w:rPr>
      </w:pPr>
      <w:r w:rsidRPr="00F30CB6">
        <w:rPr>
          <w:sz w:val="20"/>
          <w:lang w:val="en-GB"/>
        </w:rPr>
        <w:t>Prof.</w:t>
      </w:r>
      <w:r w:rsidR="00F2523F" w:rsidRPr="00F30CB6">
        <w:rPr>
          <w:sz w:val="20"/>
          <w:lang w:val="en-GB"/>
        </w:rPr>
        <w:t>ssa</w:t>
      </w:r>
      <w:r w:rsidRPr="00F30CB6">
        <w:rPr>
          <w:sz w:val="20"/>
          <w:lang w:val="en-GB"/>
        </w:rPr>
        <w:t xml:space="preserve"> Chiara Presciani</w:t>
      </w:r>
    </w:p>
    <w:p w14:paraId="323963C1" w14:textId="77777777" w:rsidR="00646527" w:rsidRPr="00646527" w:rsidRDefault="00646527" w:rsidP="00646527">
      <w:pPr>
        <w:pStyle w:val="Titolo3"/>
        <w:rPr>
          <w:lang w:val="en-GB" w:eastAsia="ja-JP"/>
        </w:rPr>
      </w:pPr>
    </w:p>
    <w:p w14:paraId="47D4ACDB" w14:textId="2DC808B7" w:rsidR="00CE344B" w:rsidRPr="00F30CB6" w:rsidRDefault="009954BE" w:rsidP="00CE344B">
      <w:pPr>
        <w:spacing w:before="240" w:after="120" w:line="240" w:lineRule="auto"/>
        <w:rPr>
          <w:b/>
          <w:lang w:val="en-GB"/>
        </w:rPr>
      </w:pPr>
      <w:r w:rsidRPr="00F30CB6">
        <w:rPr>
          <w:b/>
          <w:i/>
          <w:lang w:val="en-GB"/>
        </w:rPr>
        <w:t>COURSE AIMS AND INTENDED LEARNING OUTCOMES</w:t>
      </w:r>
    </w:p>
    <w:p w14:paraId="44F82467" w14:textId="75D76502" w:rsidR="00CE344B" w:rsidRPr="00F30CB6" w:rsidRDefault="00CE344B" w:rsidP="00CE344B">
      <w:pPr>
        <w:rPr>
          <w:lang w:val="en-GB"/>
        </w:rPr>
      </w:pPr>
      <w:r w:rsidRPr="00F30CB6">
        <w:rPr>
          <w:lang w:val="en-GB"/>
        </w:rPr>
        <w:tab/>
      </w:r>
      <w:r w:rsidR="00F30CB6" w:rsidRPr="00F30CB6">
        <w:rPr>
          <w:lang w:val="en-GB"/>
        </w:rPr>
        <w:t xml:space="preserve">The course is divided into two parts: </w:t>
      </w:r>
      <w:r w:rsidR="00C7430A">
        <w:rPr>
          <w:lang w:val="en-GB"/>
        </w:rPr>
        <w:t>the</w:t>
      </w:r>
      <w:r w:rsidR="00F30CB6" w:rsidRPr="00F30CB6">
        <w:rPr>
          <w:lang w:val="en-GB"/>
        </w:rPr>
        <w:t xml:space="preserve"> first part dedicated to </w:t>
      </w:r>
      <w:r w:rsidR="0054530B">
        <w:rPr>
          <w:lang w:val="en-GB"/>
        </w:rPr>
        <w:t>exploring</w:t>
      </w:r>
      <w:r w:rsidR="00F30CB6" w:rsidRPr="00F30CB6">
        <w:rPr>
          <w:lang w:val="en-GB"/>
        </w:rPr>
        <w:t xml:space="preserve"> the discipline of the entrepreneur (business and company), the second </w:t>
      </w:r>
      <w:r w:rsidR="00C7430A">
        <w:rPr>
          <w:lang w:val="en-GB"/>
        </w:rPr>
        <w:t xml:space="preserve">part </w:t>
      </w:r>
      <w:r w:rsidR="00F30CB6" w:rsidRPr="00F30CB6">
        <w:rPr>
          <w:lang w:val="en-GB"/>
        </w:rPr>
        <w:t xml:space="preserve">relating to companies, </w:t>
      </w:r>
      <w:proofErr w:type="gramStart"/>
      <w:r w:rsidR="00C7430A">
        <w:rPr>
          <w:lang w:val="en-GB"/>
        </w:rPr>
        <w:t>in</w:t>
      </w:r>
      <w:r w:rsidR="00F30CB6" w:rsidRPr="00F30CB6">
        <w:rPr>
          <w:lang w:val="en-GB"/>
        </w:rPr>
        <w:t xml:space="preserve"> particular to</w:t>
      </w:r>
      <w:proofErr w:type="gramEnd"/>
      <w:r w:rsidR="00F30CB6" w:rsidRPr="00F30CB6">
        <w:rPr>
          <w:lang w:val="en-GB"/>
        </w:rPr>
        <w:t xml:space="preserve"> the organi</w:t>
      </w:r>
      <w:r w:rsidR="0054530B">
        <w:rPr>
          <w:lang w:val="en-GB"/>
        </w:rPr>
        <w:t>s</w:t>
      </w:r>
      <w:r w:rsidR="00F30CB6" w:rsidRPr="00F30CB6">
        <w:rPr>
          <w:lang w:val="en-GB"/>
        </w:rPr>
        <w:t xml:space="preserve">ation and financing of joint-stock companies. Both parts will </w:t>
      </w:r>
      <w:r w:rsidR="0054530B">
        <w:rPr>
          <w:lang w:val="en-GB"/>
        </w:rPr>
        <w:t>focus on</w:t>
      </w:r>
      <w:r w:rsidR="00F30CB6" w:rsidRPr="00F30CB6">
        <w:rPr>
          <w:lang w:val="en-GB"/>
        </w:rPr>
        <w:t xml:space="preserve"> the main commercial law institut</w:t>
      </w:r>
      <w:r w:rsidR="00821A1E">
        <w:rPr>
          <w:lang w:val="en-GB"/>
        </w:rPr>
        <w:t>ions</w:t>
      </w:r>
      <w:r w:rsidR="00F30CB6" w:rsidRPr="00F30CB6">
        <w:rPr>
          <w:lang w:val="en-GB"/>
        </w:rPr>
        <w:t xml:space="preserve"> relating to the issue of corporate sustainability</w:t>
      </w:r>
      <w:r w:rsidR="00F2523F" w:rsidRPr="00F30CB6">
        <w:rPr>
          <w:lang w:val="en-GB"/>
        </w:rPr>
        <w:t>.</w:t>
      </w:r>
    </w:p>
    <w:p w14:paraId="7E994AE5" w14:textId="5346D4C7" w:rsidR="00CE344B" w:rsidRPr="00F30CB6" w:rsidRDefault="00CE344B" w:rsidP="00CE344B">
      <w:pPr>
        <w:rPr>
          <w:lang w:val="en-GB"/>
        </w:rPr>
      </w:pPr>
      <w:r w:rsidRPr="00F30CB6">
        <w:rPr>
          <w:lang w:val="en-GB"/>
        </w:rPr>
        <w:tab/>
      </w:r>
      <w:r w:rsidR="00F30CB6" w:rsidRPr="00F30CB6">
        <w:rPr>
          <w:lang w:val="en-GB"/>
        </w:rPr>
        <w:t xml:space="preserve">At the end of the module, students will have acquired adequate theoretical knowledge </w:t>
      </w:r>
      <w:r w:rsidR="006430D7">
        <w:rPr>
          <w:lang w:val="en-GB"/>
        </w:rPr>
        <w:t>of</w:t>
      </w:r>
      <w:r w:rsidR="00F30CB6" w:rsidRPr="00F30CB6">
        <w:rPr>
          <w:lang w:val="en-GB"/>
        </w:rPr>
        <w:t xml:space="preserve"> Italian commercial and corporate law, with specific regard to companies (both of persons and capital),</w:t>
      </w:r>
      <w:r w:rsidR="00821A1E">
        <w:rPr>
          <w:lang w:val="en-GB"/>
        </w:rPr>
        <w:t xml:space="preserve"> and</w:t>
      </w:r>
      <w:r w:rsidR="00F30CB6" w:rsidRPr="00F30CB6">
        <w:rPr>
          <w:lang w:val="en-GB"/>
        </w:rPr>
        <w:t xml:space="preserve"> their functioning and regulatory profiles </w:t>
      </w:r>
      <w:r w:rsidR="00821A1E">
        <w:rPr>
          <w:lang w:val="en-GB"/>
        </w:rPr>
        <w:t>in terms of</w:t>
      </w:r>
      <w:r w:rsidR="00F30CB6" w:rsidRPr="00F30CB6">
        <w:rPr>
          <w:lang w:val="en-GB"/>
        </w:rPr>
        <w:t xml:space="preserve"> sustainability. In addition, the course aims to teach student</w:t>
      </w:r>
      <w:r w:rsidR="006430D7">
        <w:rPr>
          <w:lang w:val="en-GB"/>
        </w:rPr>
        <w:t>s</w:t>
      </w:r>
      <w:r w:rsidR="00F30CB6" w:rsidRPr="00F30CB6">
        <w:rPr>
          <w:lang w:val="en-GB"/>
        </w:rPr>
        <w:t xml:space="preserve"> the ability to apply the knowledge acquired to </w:t>
      </w:r>
      <w:r w:rsidR="006430D7">
        <w:rPr>
          <w:lang w:val="en-GB"/>
        </w:rPr>
        <w:t xml:space="preserve">the </w:t>
      </w:r>
      <w:r w:rsidR="00F30CB6" w:rsidRPr="00F30CB6">
        <w:rPr>
          <w:lang w:val="en-GB"/>
        </w:rPr>
        <w:t>practical cases</w:t>
      </w:r>
      <w:r w:rsidR="006430D7">
        <w:rPr>
          <w:lang w:val="en-GB"/>
        </w:rPr>
        <w:t xml:space="preserve"> addressed</w:t>
      </w:r>
      <w:r w:rsidR="00F30CB6" w:rsidRPr="00F30CB6">
        <w:rPr>
          <w:lang w:val="en-GB"/>
        </w:rPr>
        <w:t xml:space="preserve"> during le</w:t>
      </w:r>
      <w:r w:rsidR="006430D7">
        <w:rPr>
          <w:lang w:val="en-GB"/>
        </w:rPr>
        <w:t>ctures</w:t>
      </w:r>
      <w:r w:rsidR="00356216" w:rsidRPr="00F30CB6">
        <w:rPr>
          <w:lang w:val="en-GB"/>
        </w:rPr>
        <w:t>.</w:t>
      </w:r>
    </w:p>
    <w:p w14:paraId="59DB3E55" w14:textId="42775A8F" w:rsidR="00CE344B" w:rsidRPr="00F30CB6" w:rsidRDefault="009954BE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b/>
          <w:i/>
          <w:lang w:val="en-GB"/>
        </w:rPr>
      </w:pPr>
      <w:r w:rsidRPr="00F30CB6">
        <w:rPr>
          <w:b/>
          <w:i/>
          <w:lang w:val="en-GB"/>
        </w:rPr>
        <w:t>COURSE CONTENT</w:t>
      </w:r>
    </w:p>
    <w:p w14:paraId="2E5BDD7F" w14:textId="752FD324" w:rsidR="0074546D" w:rsidRPr="00F30CB6" w:rsidRDefault="00CE344B" w:rsidP="00CE344B">
      <w:pPr>
        <w:tabs>
          <w:tab w:val="clear" w:pos="284"/>
          <w:tab w:val="left" w:pos="142"/>
        </w:tabs>
        <w:rPr>
          <w:lang w:val="en-GB"/>
        </w:rPr>
      </w:pPr>
      <w:r w:rsidRPr="00F30CB6">
        <w:rPr>
          <w:lang w:val="en-GB"/>
        </w:rPr>
        <w:t xml:space="preserve">- </w:t>
      </w:r>
      <w:r w:rsidR="00F30CB6" w:rsidRPr="00F30CB6">
        <w:rPr>
          <w:lang w:val="en-GB"/>
        </w:rPr>
        <w:t xml:space="preserve">The </w:t>
      </w:r>
      <w:r w:rsidR="0054530B">
        <w:rPr>
          <w:lang w:val="en-GB"/>
        </w:rPr>
        <w:t>concept</w:t>
      </w:r>
      <w:r w:rsidR="00F30CB6" w:rsidRPr="00F30CB6">
        <w:rPr>
          <w:lang w:val="en-GB"/>
        </w:rPr>
        <w:t xml:space="preserve"> of business pursuant to art. 2082 of the Italian Civil Code </w:t>
      </w:r>
      <w:r w:rsidR="00F30CB6">
        <w:rPr>
          <w:lang w:val="en-GB"/>
        </w:rPr>
        <w:t xml:space="preserve"> </w:t>
      </w:r>
    </w:p>
    <w:p w14:paraId="4AF3288E" w14:textId="45D41B80" w:rsidR="00CE344B" w:rsidRPr="00F30CB6" w:rsidRDefault="0074546D" w:rsidP="00CE344B">
      <w:pPr>
        <w:tabs>
          <w:tab w:val="clear" w:pos="284"/>
          <w:tab w:val="left" w:pos="142"/>
        </w:tabs>
        <w:rPr>
          <w:lang w:val="en-GB"/>
        </w:rPr>
      </w:pPr>
      <w:r w:rsidRPr="00F30CB6">
        <w:rPr>
          <w:lang w:val="en-GB"/>
        </w:rPr>
        <w:t xml:space="preserve">- </w:t>
      </w:r>
      <w:r w:rsidR="00552313">
        <w:rPr>
          <w:lang w:val="en-GB"/>
        </w:rPr>
        <w:t>A</w:t>
      </w:r>
      <w:r w:rsidR="00F30CB6" w:rsidRPr="00F30CB6">
        <w:rPr>
          <w:lang w:val="en-GB"/>
        </w:rPr>
        <w:t>gricultural enterprise, commercial enterprise</w:t>
      </w:r>
      <w:r w:rsidR="0054530B">
        <w:rPr>
          <w:lang w:val="en-GB"/>
        </w:rPr>
        <w:t>,</w:t>
      </w:r>
      <w:r w:rsidR="00F30CB6" w:rsidRPr="00F30CB6">
        <w:rPr>
          <w:lang w:val="en-GB"/>
        </w:rPr>
        <w:t xml:space="preserve"> and social enterprise </w:t>
      </w:r>
    </w:p>
    <w:p w14:paraId="101E0B4F" w14:textId="7644BB58" w:rsidR="00CE344B" w:rsidRPr="00F30CB6" w:rsidRDefault="00F2523F" w:rsidP="00F2523F">
      <w:pPr>
        <w:tabs>
          <w:tab w:val="clear" w:pos="284"/>
          <w:tab w:val="left" w:pos="142"/>
        </w:tabs>
        <w:rPr>
          <w:lang w:val="en-GB"/>
        </w:rPr>
      </w:pPr>
      <w:r w:rsidRPr="00F30CB6">
        <w:rPr>
          <w:lang w:val="en-GB"/>
        </w:rPr>
        <w:t xml:space="preserve">- </w:t>
      </w:r>
      <w:r w:rsidR="00552313">
        <w:rPr>
          <w:lang w:val="en-GB"/>
        </w:rPr>
        <w:t>O</w:t>
      </w:r>
      <w:r w:rsidR="00F30CB6" w:rsidRPr="00F30CB6">
        <w:rPr>
          <w:lang w:val="en-GB"/>
        </w:rPr>
        <w:t>rgani</w:t>
      </w:r>
      <w:r w:rsidR="0054530B">
        <w:rPr>
          <w:lang w:val="en-GB"/>
        </w:rPr>
        <w:t>s</w:t>
      </w:r>
      <w:r w:rsidR="00F30CB6" w:rsidRPr="00F30CB6">
        <w:rPr>
          <w:lang w:val="en-GB"/>
        </w:rPr>
        <w:t xml:space="preserve">ational structures of the company and sustainability </w:t>
      </w:r>
      <w:r w:rsidR="00F30CB6">
        <w:rPr>
          <w:lang w:val="en-GB"/>
        </w:rPr>
        <w:t xml:space="preserve"> </w:t>
      </w:r>
    </w:p>
    <w:p w14:paraId="6BA49516" w14:textId="20601626" w:rsidR="00CE344B" w:rsidRPr="00F30CB6" w:rsidRDefault="00CE344B" w:rsidP="00CE344B">
      <w:pPr>
        <w:tabs>
          <w:tab w:val="clear" w:pos="284"/>
          <w:tab w:val="left" w:pos="142"/>
        </w:tabs>
        <w:rPr>
          <w:lang w:val="en-GB"/>
        </w:rPr>
      </w:pPr>
      <w:r w:rsidRPr="00F30CB6">
        <w:rPr>
          <w:lang w:val="en-GB"/>
        </w:rPr>
        <w:t xml:space="preserve">- </w:t>
      </w:r>
      <w:r w:rsidR="00F30CB6" w:rsidRPr="00F30CB6">
        <w:rPr>
          <w:lang w:val="en-GB"/>
        </w:rPr>
        <w:t>The company and its transfer</w:t>
      </w:r>
    </w:p>
    <w:p w14:paraId="23F86075" w14:textId="246A62E1" w:rsidR="00CE344B" w:rsidRPr="00F30CB6" w:rsidRDefault="00CE344B" w:rsidP="00CE344B">
      <w:pPr>
        <w:tabs>
          <w:tab w:val="clear" w:pos="284"/>
          <w:tab w:val="left" w:pos="142"/>
        </w:tabs>
        <w:rPr>
          <w:lang w:val="en-GB"/>
        </w:rPr>
      </w:pPr>
      <w:r w:rsidRPr="00F30CB6">
        <w:rPr>
          <w:lang w:val="en-GB"/>
        </w:rPr>
        <w:t xml:space="preserve">- </w:t>
      </w:r>
      <w:r w:rsidR="00F30CB6" w:rsidRPr="00F30CB6">
        <w:rPr>
          <w:lang w:val="en-GB"/>
        </w:rPr>
        <w:t xml:space="preserve">The company case in point and the purpose of the company: </w:t>
      </w:r>
      <w:r w:rsidR="00552313">
        <w:rPr>
          <w:lang w:val="en-GB"/>
        </w:rPr>
        <w:t>for-profit</w:t>
      </w:r>
      <w:r w:rsidR="00F30CB6" w:rsidRPr="00F30CB6">
        <w:rPr>
          <w:lang w:val="en-GB"/>
        </w:rPr>
        <w:t xml:space="preserve"> companies and benefit </w:t>
      </w:r>
      <w:r w:rsidR="0054530B">
        <w:rPr>
          <w:lang w:val="en-GB"/>
        </w:rPr>
        <w:t>corporations</w:t>
      </w:r>
    </w:p>
    <w:p w14:paraId="0A993EE6" w14:textId="159C3358" w:rsidR="00CE344B" w:rsidRPr="00F30CB6" w:rsidRDefault="00CE344B" w:rsidP="00CE344B">
      <w:pPr>
        <w:pStyle w:val="Rientrocorpodeltesto"/>
        <w:tabs>
          <w:tab w:val="left" w:pos="142"/>
        </w:tabs>
        <w:ind w:left="142" w:hanging="142"/>
        <w:rPr>
          <w:lang w:val="en-GB"/>
        </w:rPr>
      </w:pPr>
      <w:r w:rsidRPr="00F30CB6">
        <w:rPr>
          <w:lang w:val="en-GB"/>
        </w:rPr>
        <w:t xml:space="preserve">- </w:t>
      </w:r>
      <w:r w:rsidR="00F30CB6" w:rsidRPr="00F30CB6">
        <w:rPr>
          <w:lang w:val="en-GB"/>
        </w:rPr>
        <w:t>Partnerships</w:t>
      </w:r>
    </w:p>
    <w:p w14:paraId="340EC197" w14:textId="213E836D" w:rsidR="00CE344B" w:rsidRPr="00F30CB6" w:rsidRDefault="00CE344B" w:rsidP="00CE344B">
      <w:pPr>
        <w:tabs>
          <w:tab w:val="clear" w:pos="284"/>
          <w:tab w:val="left" w:pos="142"/>
        </w:tabs>
        <w:rPr>
          <w:lang w:val="en-GB"/>
        </w:rPr>
      </w:pPr>
      <w:r w:rsidRPr="00F30CB6">
        <w:rPr>
          <w:lang w:val="en-GB"/>
        </w:rPr>
        <w:t xml:space="preserve">- </w:t>
      </w:r>
      <w:r w:rsidR="00F30CB6" w:rsidRPr="00F30CB6">
        <w:rPr>
          <w:lang w:val="en-GB"/>
        </w:rPr>
        <w:t>The establishment of the joint stock company and amendments to the articles of association</w:t>
      </w:r>
    </w:p>
    <w:p w14:paraId="35259500" w14:textId="52EA90D0" w:rsidR="00CE344B" w:rsidRPr="00F30CB6" w:rsidRDefault="00CE344B" w:rsidP="00CE344B">
      <w:pPr>
        <w:tabs>
          <w:tab w:val="clear" w:pos="284"/>
          <w:tab w:val="left" w:pos="142"/>
        </w:tabs>
        <w:rPr>
          <w:lang w:val="en-GB"/>
        </w:rPr>
      </w:pPr>
      <w:r w:rsidRPr="00F30CB6">
        <w:rPr>
          <w:lang w:val="en-GB"/>
        </w:rPr>
        <w:t xml:space="preserve">- </w:t>
      </w:r>
      <w:r w:rsidR="00F30CB6" w:rsidRPr="00F30CB6">
        <w:rPr>
          <w:lang w:val="en-GB"/>
        </w:rPr>
        <w:t>The financial structure of joint stock companies</w:t>
      </w:r>
    </w:p>
    <w:p w14:paraId="7DD1DDFD" w14:textId="4E43AEF8" w:rsidR="00CE344B" w:rsidRPr="00F30CB6" w:rsidRDefault="00CE344B" w:rsidP="00CE344B">
      <w:pPr>
        <w:tabs>
          <w:tab w:val="clear" w:pos="284"/>
          <w:tab w:val="left" w:pos="142"/>
        </w:tabs>
        <w:rPr>
          <w:lang w:val="en-GB"/>
        </w:rPr>
      </w:pPr>
      <w:r w:rsidRPr="00F30CB6">
        <w:rPr>
          <w:lang w:val="en-GB"/>
        </w:rPr>
        <w:t xml:space="preserve">- </w:t>
      </w:r>
      <w:r w:rsidR="00F30CB6" w:rsidRPr="00F30CB6">
        <w:rPr>
          <w:lang w:val="en-GB"/>
        </w:rPr>
        <w:t>The organi</w:t>
      </w:r>
      <w:r w:rsidR="00750FF4">
        <w:rPr>
          <w:lang w:val="en-GB"/>
        </w:rPr>
        <w:t>s</w:t>
      </w:r>
      <w:r w:rsidR="00F30CB6" w:rsidRPr="00F30CB6">
        <w:rPr>
          <w:lang w:val="en-GB"/>
        </w:rPr>
        <w:t>ational structure of joint-stock companies, social interest</w:t>
      </w:r>
      <w:r w:rsidR="00220912">
        <w:rPr>
          <w:lang w:val="en-GB"/>
        </w:rPr>
        <w:t>,</w:t>
      </w:r>
      <w:r w:rsidR="00F30CB6" w:rsidRPr="00F30CB6">
        <w:rPr>
          <w:lang w:val="en-GB"/>
        </w:rPr>
        <w:t xml:space="preserve"> and relations with stakeholders </w:t>
      </w:r>
    </w:p>
    <w:p w14:paraId="268E6359" w14:textId="7692FFD3" w:rsidR="00CE344B" w:rsidRPr="00F30CB6" w:rsidRDefault="00CE344B" w:rsidP="00CE344B">
      <w:pPr>
        <w:tabs>
          <w:tab w:val="clear" w:pos="284"/>
          <w:tab w:val="left" w:pos="142"/>
        </w:tabs>
        <w:rPr>
          <w:lang w:val="en-GB"/>
        </w:rPr>
      </w:pPr>
      <w:r w:rsidRPr="00F30CB6">
        <w:rPr>
          <w:lang w:val="en-GB"/>
        </w:rPr>
        <w:t xml:space="preserve">- </w:t>
      </w:r>
      <w:r w:rsidR="00F30CB6" w:rsidRPr="00F30CB6">
        <w:rPr>
          <w:lang w:val="en-GB"/>
        </w:rPr>
        <w:t xml:space="preserve">Cooperative </w:t>
      </w:r>
      <w:r w:rsidR="00750FF4">
        <w:rPr>
          <w:lang w:val="en-GB"/>
        </w:rPr>
        <w:t>businesses</w:t>
      </w:r>
      <w:r w:rsidR="00F30CB6" w:rsidRPr="00F30CB6">
        <w:rPr>
          <w:lang w:val="en-GB"/>
        </w:rPr>
        <w:t xml:space="preserve"> </w:t>
      </w:r>
    </w:p>
    <w:p w14:paraId="6AA861B3" w14:textId="427799DC" w:rsidR="00CE344B" w:rsidRPr="00F30CB6" w:rsidRDefault="00F05B46" w:rsidP="00CE344B">
      <w:pPr>
        <w:tabs>
          <w:tab w:val="clear" w:pos="284"/>
          <w:tab w:val="left" w:pos="142"/>
        </w:tabs>
        <w:rPr>
          <w:lang w:val="en-GB"/>
        </w:rPr>
      </w:pPr>
      <w:r w:rsidRPr="00F30CB6">
        <w:rPr>
          <w:lang w:val="en-GB"/>
        </w:rPr>
        <w:t xml:space="preserve">- </w:t>
      </w:r>
      <w:r w:rsidR="002A3195">
        <w:rPr>
          <w:lang w:val="en-GB"/>
        </w:rPr>
        <w:t>Benefit corporation</w:t>
      </w:r>
      <w:r w:rsidR="00F30CB6" w:rsidRPr="00F30CB6">
        <w:rPr>
          <w:lang w:val="en-GB"/>
        </w:rPr>
        <w:t xml:space="preserve"> </w:t>
      </w:r>
      <w:r w:rsidR="00F30CB6">
        <w:rPr>
          <w:lang w:val="en-GB"/>
        </w:rPr>
        <w:t xml:space="preserve"> </w:t>
      </w:r>
    </w:p>
    <w:p w14:paraId="58B8F960" w14:textId="3B200CED" w:rsidR="00CE344B" w:rsidRPr="002A3195" w:rsidRDefault="009954BE" w:rsidP="00CE344B">
      <w:pPr>
        <w:keepNext/>
        <w:spacing w:before="240" w:after="120"/>
        <w:rPr>
          <w:b/>
          <w:i/>
        </w:rPr>
      </w:pPr>
      <w:r w:rsidRPr="002A3195">
        <w:rPr>
          <w:b/>
          <w:i/>
        </w:rPr>
        <w:t>READING LIST</w:t>
      </w:r>
    </w:p>
    <w:p w14:paraId="53C5499C" w14:textId="1EDCFE2F" w:rsidR="00F30CB6" w:rsidRPr="00F30CB6" w:rsidRDefault="00F30CB6" w:rsidP="00F30CB6">
      <w:pPr>
        <w:pStyle w:val="Testo1"/>
        <w:rPr>
          <w:smallCaps/>
          <w:spacing w:val="-5"/>
          <w:sz w:val="20"/>
          <w:lang w:val="en-GB"/>
        </w:rPr>
      </w:pPr>
      <w:r w:rsidRPr="002A3195">
        <w:rPr>
          <w:smallCaps/>
          <w:spacing w:val="-5"/>
          <w:sz w:val="20"/>
        </w:rPr>
        <w:t xml:space="preserve"> </w:t>
      </w:r>
      <w:r w:rsidR="00750FF4" w:rsidRPr="002A3195">
        <w:rPr>
          <w:smallCaps/>
          <w:spacing w:val="-5"/>
          <w:sz w:val="20"/>
        </w:rPr>
        <w:t xml:space="preserve">M. Cian, </w:t>
      </w:r>
      <w:r w:rsidR="00750FF4" w:rsidRPr="002A3195">
        <w:rPr>
          <w:spacing w:val="-5"/>
          <w:sz w:val="20"/>
        </w:rPr>
        <w:t xml:space="preserve">Manuale di diritto commerciale, Giappichelli, latest edition. </w:t>
      </w:r>
      <w:r w:rsidR="00750FF4" w:rsidRPr="00F30CB6">
        <w:rPr>
          <w:spacing w:val="-5"/>
          <w:sz w:val="20"/>
          <w:lang w:val="en-GB"/>
        </w:rPr>
        <w:t>(</w:t>
      </w:r>
      <w:r w:rsidR="00750FF4">
        <w:rPr>
          <w:spacing w:val="-5"/>
          <w:sz w:val="20"/>
          <w:lang w:val="en-GB"/>
        </w:rPr>
        <w:t>compulsory</w:t>
      </w:r>
      <w:r w:rsidR="00750FF4" w:rsidRPr="00F30CB6">
        <w:rPr>
          <w:spacing w:val="-5"/>
          <w:sz w:val="20"/>
          <w:lang w:val="en-GB"/>
        </w:rPr>
        <w:t>)</w:t>
      </w:r>
    </w:p>
    <w:p w14:paraId="60FF3DDE" w14:textId="7B4DB310" w:rsidR="00F05B46" w:rsidRPr="00F30CB6" w:rsidRDefault="00750FF4" w:rsidP="00F05B46">
      <w:pPr>
        <w:pStyle w:val="Testo1"/>
        <w:ind w:left="0" w:firstLine="0"/>
        <w:rPr>
          <w:spacing w:val="-5"/>
          <w:sz w:val="20"/>
          <w:lang w:val="en-GB"/>
        </w:rPr>
      </w:pPr>
      <w:r>
        <w:rPr>
          <w:spacing w:val="-5"/>
          <w:sz w:val="20"/>
          <w:lang w:val="en-GB"/>
        </w:rPr>
        <w:t xml:space="preserve">Other supplementary material will be uploaded to </w:t>
      </w:r>
      <w:r w:rsidR="00F05B46" w:rsidRPr="00F30CB6">
        <w:rPr>
          <w:spacing w:val="-5"/>
          <w:sz w:val="20"/>
          <w:lang w:val="en-GB"/>
        </w:rPr>
        <w:t>Blackboard</w:t>
      </w:r>
    </w:p>
    <w:p w14:paraId="013EB18D" w14:textId="3F566CDD" w:rsidR="00CE344B" w:rsidRPr="00F30CB6" w:rsidRDefault="009954BE" w:rsidP="00CE344B">
      <w:pPr>
        <w:spacing w:before="240" w:after="120" w:line="220" w:lineRule="exact"/>
        <w:rPr>
          <w:b/>
          <w:i/>
          <w:lang w:val="en-GB"/>
        </w:rPr>
      </w:pPr>
      <w:r w:rsidRPr="00F30CB6">
        <w:rPr>
          <w:b/>
          <w:i/>
          <w:lang w:val="en-GB"/>
        </w:rPr>
        <w:t>TEACHING METHOD</w:t>
      </w:r>
    </w:p>
    <w:p w14:paraId="5D2E16E8" w14:textId="2324D361" w:rsidR="00CE344B" w:rsidRPr="00F30CB6" w:rsidRDefault="00F30CB6" w:rsidP="00CE344B">
      <w:pPr>
        <w:pStyle w:val="Testo2"/>
        <w:ind w:firstLine="142"/>
        <w:rPr>
          <w:sz w:val="20"/>
          <w:lang w:val="en-GB"/>
        </w:rPr>
      </w:pPr>
      <w:r w:rsidRPr="00F30CB6">
        <w:rPr>
          <w:sz w:val="20"/>
          <w:lang w:val="en-GB"/>
        </w:rPr>
        <w:lastRenderedPageBreak/>
        <w:t xml:space="preserve">The course is divided into lectures in class, </w:t>
      </w:r>
      <w:r w:rsidR="00847CEE">
        <w:rPr>
          <w:sz w:val="20"/>
          <w:lang w:val="en-GB"/>
        </w:rPr>
        <w:t xml:space="preserve">aimed at </w:t>
      </w:r>
      <w:r w:rsidRPr="00F30CB6">
        <w:rPr>
          <w:sz w:val="20"/>
          <w:lang w:val="en-GB"/>
        </w:rPr>
        <w:t xml:space="preserve">encouraging direct dialogue with students. To this </w:t>
      </w:r>
      <w:r w:rsidR="00847CEE">
        <w:rPr>
          <w:sz w:val="20"/>
          <w:lang w:val="en-GB"/>
        </w:rPr>
        <w:t>end</w:t>
      </w:r>
      <w:r w:rsidRPr="00F30CB6">
        <w:rPr>
          <w:sz w:val="20"/>
          <w:lang w:val="en-GB"/>
        </w:rPr>
        <w:t>, in addition to theoretical lessons (</w:t>
      </w:r>
      <w:r w:rsidR="00847CEE">
        <w:rPr>
          <w:sz w:val="20"/>
          <w:lang w:val="en-GB"/>
        </w:rPr>
        <w:t>designed to</w:t>
      </w:r>
      <w:r w:rsidRPr="00F30CB6">
        <w:rPr>
          <w:sz w:val="20"/>
          <w:lang w:val="en-GB"/>
        </w:rPr>
        <w:t xml:space="preserve"> provid</w:t>
      </w:r>
      <w:r w:rsidR="00847CEE">
        <w:rPr>
          <w:sz w:val="20"/>
          <w:lang w:val="en-GB"/>
        </w:rPr>
        <w:t>e</w:t>
      </w:r>
      <w:r w:rsidRPr="00F30CB6">
        <w:rPr>
          <w:sz w:val="20"/>
          <w:lang w:val="en-GB"/>
        </w:rPr>
        <w:t xml:space="preserve"> students with an explanation of the key concepts of the subject matter), </w:t>
      </w:r>
      <w:r w:rsidR="00220912" w:rsidRPr="00F30CB6">
        <w:rPr>
          <w:sz w:val="20"/>
          <w:lang w:val="en-GB"/>
        </w:rPr>
        <w:t xml:space="preserve">students will </w:t>
      </w:r>
      <w:r w:rsidR="00220912">
        <w:rPr>
          <w:sz w:val="20"/>
          <w:lang w:val="en-GB"/>
        </w:rPr>
        <w:t>carry out</w:t>
      </w:r>
      <w:r w:rsidR="00220912" w:rsidRPr="00F30CB6">
        <w:rPr>
          <w:sz w:val="20"/>
          <w:lang w:val="en-GB"/>
        </w:rPr>
        <w:t xml:space="preserve"> </w:t>
      </w:r>
      <w:r w:rsidR="00847CEE">
        <w:rPr>
          <w:sz w:val="20"/>
          <w:lang w:val="en-GB"/>
        </w:rPr>
        <w:t xml:space="preserve">an </w:t>
      </w:r>
      <w:r w:rsidRPr="00F30CB6">
        <w:rPr>
          <w:sz w:val="20"/>
          <w:lang w:val="en-GB"/>
        </w:rPr>
        <w:t>analysis of practical cases try</w:t>
      </w:r>
      <w:r w:rsidR="00220912">
        <w:rPr>
          <w:sz w:val="20"/>
          <w:lang w:val="en-GB"/>
        </w:rPr>
        <w:t>ing</w:t>
      </w:r>
      <w:r w:rsidRPr="00F30CB6">
        <w:rPr>
          <w:sz w:val="20"/>
          <w:lang w:val="en-GB"/>
        </w:rPr>
        <w:t xml:space="preserve"> </w:t>
      </w:r>
      <w:r w:rsidR="00847CEE">
        <w:rPr>
          <w:sz w:val="20"/>
          <w:lang w:val="en-GB"/>
        </w:rPr>
        <w:t xml:space="preserve">to </w:t>
      </w:r>
      <w:r w:rsidRPr="00F30CB6">
        <w:rPr>
          <w:sz w:val="20"/>
          <w:lang w:val="en-GB"/>
        </w:rPr>
        <w:t>apply the concepts acquired</w:t>
      </w:r>
      <w:r w:rsidR="00CE344B" w:rsidRPr="00F30CB6">
        <w:rPr>
          <w:sz w:val="20"/>
          <w:lang w:val="en-GB"/>
        </w:rPr>
        <w:t>.</w:t>
      </w:r>
    </w:p>
    <w:p w14:paraId="4C31B453" w14:textId="680D92A6" w:rsidR="00CE344B" w:rsidRPr="00F30CB6" w:rsidRDefault="009954BE" w:rsidP="00CE344B">
      <w:pPr>
        <w:spacing w:before="240" w:after="120" w:line="220" w:lineRule="exact"/>
        <w:rPr>
          <w:b/>
          <w:i/>
          <w:lang w:val="en-GB"/>
        </w:rPr>
      </w:pPr>
      <w:r w:rsidRPr="00F30CB6">
        <w:rPr>
          <w:b/>
          <w:i/>
          <w:lang w:val="en-GB"/>
        </w:rPr>
        <w:t>ASSESSMENT METHOD AND CRITERIA</w:t>
      </w:r>
    </w:p>
    <w:p w14:paraId="29DFA4A1" w14:textId="4FCA78AB" w:rsidR="00CE344B" w:rsidRPr="00F30CB6" w:rsidRDefault="00F30CB6" w:rsidP="00CE344B">
      <w:pPr>
        <w:pStyle w:val="Testo2"/>
        <w:rPr>
          <w:sz w:val="20"/>
          <w:lang w:val="en-GB"/>
        </w:rPr>
      </w:pPr>
      <w:r w:rsidRPr="00F30CB6">
        <w:rPr>
          <w:sz w:val="20"/>
          <w:lang w:val="en-GB"/>
        </w:rPr>
        <w:t xml:space="preserve">The exam </w:t>
      </w:r>
      <w:r w:rsidR="00292E95">
        <w:rPr>
          <w:sz w:val="20"/>
          <w:lang w:val="en-GB"/>
        </w:rPr>
        <w:t>is oral</w:t>
      </w:r>
      <w:r w:rsidRPr="00F30CB6">
        <w:rPr>
          <w:sz w:val="20"/>
          <w:lang w:val="en-GB"/>
        </w:rPr>
        <w:t xml:space="preserve"> and </w:t>
      </w:r>
      <w:r w:rsidR="00292E95">
        <w:rPr>
          <w:sz w:val="20"/>
          <w:lang w:val="en-GB"/>
        </w:rPr>
        <w:t>accounts for</w:t>
      </w:r>
      <w:r w:rsidRPr="00F30CB6">
        <w:rPr>
          <w:sz w:val="20"/>
          <w:lang w:val="en-GB"/>
        </w:rPr>
        <w:t xml:space="preserve"> 100% of the course </w:t>
      </w:r>
      <w:r w:rsidR="00ED4A10">
        <w:rPr>
          <w:sz w:val="20"/>
          <w:lang w:val="en-GB"/>
        </w:rPr>
        <w:t>assessment</w:t>
      </w:r>
      <w:r w:rsidRPr="00F30CB6">
        <w:rPr>
          <w:sz w:val="20"/>
          <w:lang w:val="en-GB"/>
        </w:rPr>
        <w:t xml:space="preserve">. The exam consists of questions about the </w:t>
      </w:r>
      <w:r w:rsidR="00ED4A10">
        <w:rPr>
          <w:sz w:val="20"/>
          <w:lang w:val="en-GB"/>
        </w:rPr>
        <w:t>course content</w:t>
      </w:r>
      <w:r w:rsidRPr="00F30CB6">
        <w:rPr>
          <w:sz w:val="20"/>
          <w:lang w:val="en-GB"/>
        </w:rPr>
        <w:t xml:space="preserve"> in order to assess the student</w:t>
      </w:r>
      <w:r w:rsidR="00ED4A10">
        <w:rPr>
          <w:sz w:val="20"/>
          <w:lang w:val="en-GB"/>
        </w:rPr>
        <w:t>s</w:t>
      </w:r>
      <w:r w:rsidRPr="00F30CB6">
        <w:rPr>
          <w:sz w:val="20"/>
          <w:lang w:val="en-GB"/>
        </w:rPr>
        <w:t>' preparation</w:t>
      </w:r>
      <w:r w:rsidR="00ED4A10">
        <w:rPr>
          <w:sz w:val="20"/>
          <w:lang w:val="en-GB"/>
        </w:rPr>
        <w:t xml:space="preserve">, </w:t>
      </w:r>
      <w:r w:rsidRPr="00F30CB6">
        <w:rPr>
          <w:sz w:val="20"/>
          <w:lang w:val="en-GB"/>
        </w:rPr>
        <w:t>knowledge and ability to apply them to practical cases</w:t>
      </w:r>
      <w:r w:rsidR="00ED4A10">
        <w:rPr>
          <w:sz w:val="20"/>
          <w:lang w:val="en-GB"/>
        </w:rPr>
        <w:t>.</w:t>
      </w:r>
    </w:p>
    <w:p w14:paraId="03BB6B1D" w14:textId="5A8195F9" w:rsidR="00CE344B" w:rsidRPr="00F30CB6" w:rsidRDefault="00F30CB6" w:rsidP="00CE344B">
      <w:pPr>
        <w:pStyle w:val="Testo2"/>
        <w:rPr>
          <w:sz w:val="20"/>
          <w:lang w:val="en-GB"/>
        </w:rPr>
      </w:pPr>
      <w:r w:rsidRPr="00F30CB6">
        <w:rPr>
          <w:sz w:val="20"/>
          <w:lang w:val="en-GB"/>
        </w:rPr>
        <w:t xml:space="preserve">The final </w:t>
      </w:r>
      <w:r w:rsidR="00292E95">
        <w:rPr>
          <w:sz w:val="20"/>
          <w:lang w:val="en-GB"/>
        </w:rPr>
        <w:t>mark</w:t>
      </w:r>
      <w:r w:rsidRPr="00F30CB6">
        <w:rPr>
          <w:sz w:val="20"/>
          <w:lang w:val="en-GB"/>
        </w:rPr>
        <w:t xml:space="preserve"> is </w:t>
      </w:r>
      <w:r w:rsidR="00ED4A10">
        <w:rPr>
          <w:sz w:val="20"/>
          <w:lang w:val="en-GB"/>
        </w:rPr>
        <w:t xml:space="preserve">on a 30-point scale </w:t>
      </w:r>
      <w:r w:rsidRPr="00F30CB6">
        <w:rPr>
          <w:sz w:val="20"/>
          <w:lang w:val="en-GB"/>
        </w:rPr>
        <w:t xml:space="preserve">and will take into account the relevance and completeness of the answer to the question as well as the </w:t>
      </w:r>
      <w:r w:rsidR="00ED4A10">
        <w:rPr>
          <w:sz w:val="20"/>
          <w:lang w:val="en-GB"/>
        </w:rPr>
        <w:t>appropriate</w:t>
      </w:r>
      <w:r w:rsidRPr="00F30CB6">
        <w:rPr>
          <w:sz w:val="20"/>
          <w:lang w:val="en-GB"/>
        </w:rPr>
        <w:t xml:space="preserve"> use of legal language</w:t>
      </w:r>
      <w:r w:rsidR="00CE344B" w:rsidRPr="00F30CB6">
        <w:rPr>
          <w:sz w:val="20"/>
          <w:lang w:val="en-GB"/>
        </w:rPr>
        <w:t>.</w:t>
      </w:r>
    </w:p>
    <w:p w14:paraId="4808FAF8" w14:textId="10192926" w:rsidR="00CE344B" w:rsidRPr="00F30CB6" w:rsidRDefault="009954BE" w:rsidP="00CE344B">
      <w:pPr>
        <w:spacing w:before="240" w:after="120" w:line="220" w:lineRule="exact"/>
        <w:rPr>
          <w:b/>
          <w:i/>
          <w:lang w:val="en-GB"/>
        </w:rPr>
      </w:pPr>
      <w:r w:rsidRPr="00F30CB6">
        <w:rPr>
          <w:b/>
          <w:i/>
          <w:lang w:val="en-GB"/>
        </w:rPr>
        <w:t>NOTES AND PREREQUISITES</w:t>
      </w:r>
    </w:p>
    <w:p w14:paraId="1B90E838" w14:textId="3EA88B76" w:rsidR="00CE344B" w:rsidRPr="00F30CB6" w:rsidRDefault="00F30CB6" w:rsidP="00CE344B">
      <w:pPr>
        <w:spacing w:line="240" w:lineRule="auto"/>
        <w:rPr>
          <w:lang w:val="en-GB"/>
        </w:rPr>
      </w:pPr>
      <w:r w:rsidRPr="00F30CB6">
        <w:rPr>
          <w:lang w:val="en-GB"/>
        </w:rPr>
        <w:t xml:space="preserve">For </w:t>
      </w:r>
      <w:r w:rsidR="00B829A2">
        <w:rPr>
          <w:lang w:val="en-GB"/>
        </w:rPr>
        <w:t>an effective</w:t>
      </w:r>
      <w:r w:rsidRPr="00F30CB6">
        <w:rPr>
          <w:lang w:val="en-GB"/>
        </w:rPr>
        <w:t xml:space="preserve"> study of th</w:t>
      </w:r>
      <w:r w:rsidR="00B829A2">
        <w:rPr>
          <w:lang w:val="en-GB"/>
        </w:rPr>
        <w:t>is subject,</w:t>
      </w:r>
      <w:r w:rsidRPr="00F30CB6">
        <w:rPr>
          <w:lang w:val="en-GB"/>
        </w:rPr>
        <w:t xml:space="preserve"> </w:t>
      </w:r>
      <w:r w:rsidR="00B829A2">
        <w:rPr>
          <w:lang w:val="en-GB"/>
        </w:rPr>
        <w:t>we</w:t>
      </w:r>
      <w:r w:rsidRPr="00F30CB6">
        <w:rPr>
          <w:lang w:val="en-GB"/>
        </w:rPr>
        <w:t xml:space="preserve"> recommend</w:t>
      </w:r>
      <w:r w:rsidR="00B829A2">
        <w:rPr>
          <w:lang w:val="en-GB"/>
        </w:rPr>
        <w:t xml:space="preserve"> </w:t>
      </w:r>
      <w:r w:rsidRPr="00F30CB6">
        <w:rPr>
          <w:lang w:val="en-GB"/>
        </w:rPr>
        <w:t>constantly consult</w:t>
      </w:r>
      <w:r w:rsidR="00B829A2">
        <w:rPr>
          <w:lang w:val="en-GB"/>
        </w:rPr>
        <w:t>ing</w:t>
      </w:r>
      <w:r w:rsidRPr="00F30CB6">
        <w:rPr>
          <w:lang w:val="en-GB"/>
        </w:rPr>
        <w:t xml:space="preserve"> </w:t>
      </w:r>
      <w:r w:rsidR="00B829A2">
        <w:rPr>
          <w:lang w:val="en-GB"/>
        </w:rPr>
        <w:t>an</w:t>
      </w:r>
      <w:r w:rsidRPr="00F30CB6">
        <w:rPr>
          <w:lang w:val="en-GB"/>
        </w:rPr>
        <w:t xml:space="preserve"> updated civil code</w:t>
      </w:r>
      <w:r w:rsidR="00CE344B" w:rsidRPr="00F30CB6">
        <w:rPr>
          <w:lang w:val="en-GB"/>
        </w:rPr>
        <w:t xml:space="preserve">. </w:t>
      </w:r>
    </w:p>
    <w:p w14:paraId="2F2ACB82" w14:textId="37DAE6ED" w:rsidR="005869D2" w:rsidRPr="00F30CB6" w:rsidRDefault="00F30CB6" w:rsidP="00CE344B">
      <w:pPr>
        <w:spacing w:line="240" w:lineRule="auto"/>
        <w:rPr>
          <w:lang w:val="en-GB"/>
        </w:rPr>
      </w:pPr>
      <w:r w:rsidRPr="00F30CB6">
        <w:rPr>
          <w:lang w:val="en-GB"/>
        </w:rPr>
        <w:t xml:space="preserve">It is </w:t>
      </w:r>
      <w:r w:rsidR="00B829A2">
        <w:rPr>
          <w:lang w:val="en-GB"/>
        </w:rPr>
        <w:t>furthermore</w:t>
      </w:r>
      <w:r w:rsidRPr="00F30CB6">
        <w:rPr>
          <w:lang w:val="en-GB"/>
        </w:rPr>
        <w:t xml:space="preserve"> necessary that student </w:t>
      </w:r>
      <w:r w:rsidR="00847CEE">
        <w:rPr>
          <w:lang w:val="en-GB"/>
        </w:rPr>
        <w:t>have</w:t>
      </w:r>
      <w:r w:rsidRPr="00F30CB6">
        <w:rPr>
          <w:lang w:val="en-GB"/>
        </w:rPr>
        <w:t xml:space="preserve"> adequate </w:t>
      </w:r>
      <w:r w:rsidR="00B829A2">
        <w:rPr>
          <w:lang w:val="en-GB"/>
        </w:rPr>
        <w:t xml:space="preserve">background </w:t>
      </w:r>
      <w:r w:rsidRPr="00F30CB6">
        <w:rPr>
          <w:lang w:val="en-GB"/>
        </w:rPr>
        <w:t>knowledge of the institutional principles of private law</w:t>
      </w:r>
      <w:r w:rsidR="005869D2" w:rsidRPr="00F30CB6">
        <w:rPr>
          <w:lang w:val="en-GB"/>
        </w:rPr>
        <w:t>.</w:t>
      </w:r>
    </w:p>
    <w:p w14:paraId="02DFD1BA" w14:textId="77777777" w:rsidR="009954BE" w:rsidRPr="00F30CB6" w:rsidRDefault="009954BE" w:rsidP="00CE344B">
      <w:pPr>
        <w:spacing w:line="240" w:lineRule="auto"/>
        <w:rPr>
          <w:lang w:val="en-GB"/>
        </w:rPr>
      </w:pPr>
    </w:p>
    <w:p w14:paraId="2A8E7038" w14:textId="77777777" w:rsidR="009954BE" w:rsidRPr="00F30CB6" w:rsidRDefault="009954BE" w:rsidP="00F30CB6">
      <w:pPr>
        <w:pStyle w:val="Testo2"/>
        <w:spacing w:before="120"/>
        <w:ind w:right="27"/>
        <w:rPr>
          <w:sz w:val="20"/>
          <w:lang w:val="en-GB"/>
        </w:rPr>
      </w:pPr>
      <w:bookmarkStart w:id="0" w:name="_Hlk76556740"/>
      <w:r w:rsidRPr="00F30CB6">
        <w:rPr>
          <w:sz w:val="20"/>
          <w:lang w:val="en-GB"/>
        </w:rPr>
        <w:t xml:space="preserve">Information on office hours available on the teacher's personal page at </w:t>
      </w:r>
      <w:hyperlink r:id="rId5" w:history="1">
        <w:r w:rsidRPr="00F30CB6">
          <w:rPr>
            <w:rStyle w:val="Collegamentoipertestuale"/>
            <w:sz w:val="20"/>
            <w:lang w:val="en-GB"/>
          </w:rPr>
          <w:t>http://docenti.unicatt.it/</w:t>
        </w:r>
      </w:hyperlink>
      <w:r w:rsidRPr="00F30CB6">
        <w:rPr>
          <w:sz w:val="20"/>
          <w:lang w:val="en-GB"/>
        </w:rPr>
        <w:t>.</w:t>
      </w:r>
      <w:bookmarkEnd w:id="0"/>
    </w:p>
    <w:p w14:paraId="33DD92BF" w14:textId="77777777" w:rsidR="00CE344B" w:rsidRPr="002A3195" w:rsidRDefault="00CE344B" w:rsidP="00CE344B">
      <w:pPr>
        <w:pStyle w:val="Testo2"/>
        <w:spacing w:before="120"/>
        <w:rPr>
          <w:sz w:val="18"/>
          <w:szCs w:val="18"/>
          <w:lang w:val="en-GB"/>
        </w:rPr>
      </w:pPr>
    </w:p>
    <w:p w14:paraId="6D60E617" w14:textId="77777777" w:rsidR="00850754" w:rsidRPr="002A3195" w:rsidRDefault="00850754">
      <w:pPr>
        <w:rPr>
          <w:lang w:val="en-GB"/>
        </w:rPr>
      </w:pPr>
    </w:p>
    <w:sectPr w:rsidR="00850754" w:rsidRPr="002A3195" w:rsidSect="00E3179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4B5"/>
    <w:multiLevelType w:val="multilevel"/>
    <w:tmpl w:val="675A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2720533">
    <w:abstractNumId w:val="1"/>
  </w:num>
  <w:num w:numId="2" w16cid:durableId="1939556286">
    <w:abstractNumId w:val="1"/>
  </w:num>
  <w:num w:numId="3" w16cid:durableId="34926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4B"/>
    <w:rsid w:val="00032160"/>
    <w:rsid w:val="00070E03"/>
    <w:rsid w:val="000C2288"/>
    <w:rsid w:val="000E780C"/>
    <w:rsid w:val="00166906"/>
    <w:rsid w:val="001C1ABB"/>
    <w:rsid w:val="00220912"/>
    <w:rsid w:val="0027592B"/>
    <w:rsid w:val="00292E95"/>
    <w:rsid w:val="002A3195"/>
    <w:rsid w:val="002C6686"/>
    <w:rsid w:val="002D72E7"/>
    <w:rsid w:val="00353813"/>
    <w:rsid w:val="00356216"/>
    <w:rsid w:val="003F237C"/>
    <w:rsid w:val="0054530B"/>
    <w:rsid w:val="00552313"/>
    <w:rsid w:val="005869D2"/>
    <w:rsid w:val="006430D7"/>
    <w:rsid w:val="00646527"/>
    <w:rsid w:val="00666D10"/>
    <w:rsid w:val="0074546D"/>
    <w:rsid w:val="00750FF4"/>
    <w:rsid w:val="00821A1E"/>
    <w:rsid w:val="00844BE5"/>
    <w:rsid w:val="00847CEE"/>
    <w:rsid w:val="00850754"/>
    <w:rsid w:val="00960EB7"/>
    <w:rsid w:val="009954BE"/>
    <w:rsid w:val="00AA2F6B"/>
    <w:rsid w:val="00AA58DF"/>
    <w:rsid w:val="00B829A2"/>
    <w:rsid w:val="00BB7F33"/>
    <w:rsid w:val="00BF369C"/>
    <w:rsid w:val="00C346A4"/>
    <w:rsid w:val="00C7430A"/>
    <w:rsid w:val="00CA68D1"/>
    <w:rsid w:val="00CE344B"/>
    <w:rsid w:val="00ED4A10"/>
    <w:rsid w:val="00F05B46"/>
    <w:rsid w:val="00F2523F"/>
    <w:rsid w:val="00F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  <w15:chartTrackingRefBased/>
  <w15:docId w15:val="{A8BC4A5A-B61B-4D43-8589-817E68A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166906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9954B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E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E0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chiara presciani</cp:lastModifiedBy>
  <cp:revision>2</cp:revision>
  <cp:lastPrinted>2021-09-24T09:09:00Z</cp:lastPrinted>
  <dcterms:created xsi:type="dcterms:W3CDTF">2022-05-23T18:00:00Z</dcterms:created>
  <dcterms:modified xsi:type="dcterms:W3CDTF">2022-05-23T18:00:00Z</dcterms:modified>
</cp:coreProperties>
</file>