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C75E5" w14:textId="762F0980" w:rsidR="002105ED" w:rsidRPr="00D039F3" w:rsidRDefault="007C18E6">
      <w:pPr>
        <w:tabs>
          <w:tab w:val="clear" w:pos="284"/>
        </w:tabs>
        <w:spacing w:before="480"/>
        <w:jc w:val="left"/>
        <w:outlineLvl w:val="0"/>
        <w:rPr>
          <w:b/>
          <w:sz w:val="22"/>
        </w:rPr>
      </w:pPr>
      <w:r w:rsidRPr="00D039F3">
        <w:rPr>
          <w:b/>
          <w:sz w:val="22"/>
        </w:rPr>
        <w:t>Consulting in Banking</w:t>
      </w:r>
    </w:p>
    <w:p w14:paraId="2FF3C5BB" w14:textId="379EFB09" w:rsidR="002105ED" w:rsidRDefault="007C18E6">
      <w:pPr>
        <w:tabs>
          <w:tab w:val="clear" w:pos="284"/>
        </w:tabs>
        <w:jc w:val="left"/>
        <w:outlineLvl w:val="1"/>
        <w:rPr>
          <w:smallCaps/>
        </w:rPr>
      </w:pPr>
      <w:r w:rsidRPr="00D039F3">
        <w:rPr>
          <w:smallCaps/>
        </w:rPr>
        <w:t xml:space="preserve">Prof. Stefano </w:t>
      </w:r>
      <w:proofErr w:type="spellStart"/>
      <w:r w:rsidRPr="00D039F3">
        <w:rPr>
          <w:smallCaps/>
        </w:rPr>
        <w:t>Monferrà</w:t>
      </w:r>
      <w:proofErr w:type="spellEnd"/>
    </w:p>
    <w:p w14:paraId="2C636695" w14:textId="77777777" w:rsidR="002105ED" w:rsidRPr="00D039F3" w:rsidRDefault="002105ED">
      <w:pPr>
        <w:spacing w:before="120"/>
        <w:rPr>
          <w:b/>
          <w:i/>
          <w:sz w:val="18"/>
        </w:rPr>
      </w:pPr>
      <w:bookmarkStart w:id="0" w:name="_GoBack"/>
      <w:bookmarkEnd w:id="0"/>
    </w:p>
    <w:p w14:paraId="1DF3C899" w14:textId="77777777" w:rsidR="002105ED" w:rsidRPr="00D039F3" w:rsidRDefault="007C18E6">
      <w:pPr>
        <w:spacing w:before="120"/>
        <w:rPr>
          <w:b/>
          <w:i/>
          <w:sz w:val="18"/>
        </w:rPr>
      </w:pPr>
      <w:r w:rsidRPr="00D039F3">
        <w:rPr>
          <w:b/>
          <w:i/>
          <w:sz w:val="18"/>
        </w:rPr>
        <w:t>COURSE AIMS AND INTENDED LEARNING OUTCOMES</w:t>
      </w:r>
    </w:p>
    <w:p w14:paraId="247867A8" w14:textId="3729D0B1" w:rsidR="002105ED" w:rsidRPr="00D039F3" w:rsidRDefault="007C18E6">
      <w:pPr>
        <w:rPr>
          <w:sz w:val="18"/>
        </w:rPr>
      </w:pPr>
      <w:r w:rsidRPr="00D039F3">
        <w:rPr>
          <w:sz w:val="18"/>
        </w:rPr>
        <w:t>The course aims to introduce students to the world of consulting in the banking sector. The goal is to bring students closer to the workings and mindset of a consulting firm by exploring their business processes and operating methods through the study of typical banking sector topics. The envisaged classroom analyses and simulations make it possible to then apply this approach to concrete cases.</w:t>
      </w:r>
    </w:p>
    <w:p w14:paraId="3A2D4D4E" w14:textId="77777777" w:rsidR="002105ED" w:rsidRPr="00D039F3" w:rsidRDefault="002105ED">
      <w:pPr>
        <w:rPr>
          <w:sz w:val="18"/>
        </w:rPr>
      </w:pPr>
    </w:p>
    <w:p w14:paraId="6871A981" w14:textId="44329290" w:rsidR="002105ED" w:rsidRPr="00D039F3" w:rsidRDefault="007C18E6">
      <w:pPr>
        <w:tabs>
          <w:tab w:val="clear" w:pos="284"/>
          <w:tab w:val="left" w:pos="142"/>
        </w:tabs>
        <w:rPr>
          <w:sz w:val="18"/>
        </w:rPr>
      </w:pPr>
      <w:r w:rsidRPr="00D039F3">
        <w:rPr>
          <w:sz w:val="18"/>
        </w:rPr>
        <w:t>At the end of the course, students will be able to:</w:t>
      </w:r>
    </w:p>
    <w:p w14:paraId="7DE2093D" w14:textId="0D26306F" w:rsidR="002105ED" w:rsidRPr="00D039F3" w:rsidRDefault="007C18E6">
      <w:pPr>
        <w:numPr>
          <w:ilvl w:val="0"/>
          <w:numId w:val="3"/>
        </w:numPr>
        <w:tabs>
          <w:tab w:val="clear" w:pos="284"/>
          <w:tab w:val="left" w:pos="142"/>
        </w:tabs>
        <w:ind w:left="142" w:hanging="142"/>
        <w:rPr>
          <w:sz w:val="18"/>
        </w:rPr>
      </w:pPr>
      <w:r w:rsidRPr="00D039F3">
        <w:rPr>
          <w:sz w:val="18"/>
        </w:rPr>
        <w:t>Understand the operating methods and logic of a consulting firm</w:t>
      </w:r>
      <w:r>
        <w:rPr>
          <w:sz w:val="18"/>
        </w:rPr>
        <w:t>;</w:t>
      </w:r>
      <w:r w:rsidRPr="00D039F3">
        <w:rPr>
          <w:sz w:val="18"/>
        </w:rPr>
        <w:t xml:space="preserve"> </w:t>
      </w:r>
    </w:p>
    <w:p w14:paraId="2ABBBD52" w14:textId="6D0E0E57" w:rsidR="002105ED" w:rsidRPr="00D039F3" w:rsidRDefault="007C18E6">
      <w:pPr>
        <w:numPr>
          <w:ilvl w:val="0"/>
          <w:numId w:val="3"/>
        </w:numPr>
        <w:tabs>
          <w:tab w:val="clear" w:pos="284"/>
          <w:tab w:val="left" w:pos="142"/>
        </w:tabs>
        <w:ind w:left="142" w:hanging="142"/>
        <w:rPr>
          <w:sz w:val="18"/>
        </w:rPr>
      </w:pPr>
      <w:r w:rsidRPr="00D039F3">
        <w:rPr>
          <w:sz w:val="18"/>
        </w:rPr>
        <w:t>Develop a consultancy project according to the processes applied by consultancy firms in the banking sector;</w:t>
      </w:r>
    </w:p>
    <w:p w14:paraId="329538BB" w14:textId="0D1CC8F3" w:rsidR="002105ED" w:rsidRPr="00D039F3" w:rsidRDefault="007C18E6">
      <w:pPr>
        <w:numPr>
          <w:ilvl w:val="0"/>
          <w:numId w:val="3"/>
        </w:numPr>
        <w:tabs>
          <w:tab w:val="clear" w:pos="284"/>
          <w:tab w:val="left" w:pos="142"/>
        </w:tabs>
        <w:ind w:left="142" w:hanging="142"/>
        <w:rPr>
          <w:sz w:val="18"/>
        </w:rPr>
      </w:pPr>
      <w:r w:rsidRPr="00D039F3">
        <w:rPr>
          <w:sz w:val="18"/>
        </w:rPr>
        <w:t>Analyse the main issues and problems of the banking sector normally subject to consultancy intervention</w:t>
      </w:r>
      <w:r>
        <w:rPr>
          <w:sz w:val="18"/>
        </w:rPr>
        <w:t>;</w:t>
      </w:r>
    </w:p>
    <w:p w14:paraId="7F5ACA14" w14:textId="2455D5B7" w:rsidR="002105ED" w:rsidRPr="00D039F3" w:rsidRDefault="007C18E6">
      <w:pPr>
        <w:numPr>
          <w:ilvl w:val="0"/>
          <w:numId w:val="3"/>
        </w:numPr>
        <w:tabs>
          <w:tab w:val="clear" w:pos="284"/>
          <w:tab w:val="left" w:pos="142"/>
        </w:tabs>
        <w:ind w:left="142" w:hanging="142"/>
        <w:rPr>
          <w:sz w:val="18"/>
        </w:rPr>
      </w:pPr>
      <w:r w:rsidRPr="00D039F3">
        <w:rPr>
          <w:sz w:val="18"/>
        </w:rPr>
        <w:t>Develop and test their skills by creating a consulting project applied to banking issues</w:t>
      </w:r>
      <w:r>
        <w:rPr>
          <w:sz w:val="18"/>
        </w:rPr>
        <w:t>.</w:t>
      </w:r>
    </w:p>
    <w:p w14:paraId="58E0D7D3" w14:textId="53CE7617" w:rsidR="002105ED" w:rsidRPr="00D039F3" w:rsidRDefault="002105ED">
      <w:pPr>
        <w:tabs>
          <w:tab w:val="clear" w:pos="284"/>
          <w:tab w:val="left" w:pos="0"/>
          <w:tab w:val="left" w:pos="142"/>
        </w:tabs>
        <w:ind w:left="142"/>
        <w:rPr>
          <w:sz w:val="18"/>
        </w:rPr>
      </w:pPr>
    </w:p>
    <w:p w14:paraId="3D0D8A98" w14:textId="77777777" w:rsidR="002105ED" w:rsidRPr="00D039F3" w:rsidRDefault="007C18E6">
      <w:pPr>
        <w:spacing w:before="240" w:after="120"/>
        <w:rPr>
          <w:b/>
          <w:sz w:val="18"/>
        </w:rPr>
      </w:pPr>
      <w:r w:rsidRPr="00D039F3">
        <w:rPr>
          <w:b/>
          <w:i/>
          <w:sz w:val="18"/>
        </w:rPr>
        <w:t>COURSE CONTENT</w:t>
      </w:r>
    </w:p>
    <w:p w14:paraId="523A28B0" w14:textId="3CD96AD7" w:rsidR="002105ED" w:rsidRPr="00D039F3" w:rsidRDefault="007C18E6">
      <w:pPr>
        <w:numPr>
          <w:ilvl w:val="0"/>
          <w:numId w:val="2"/>
        </w:numPr>
        <w:tabs>
          <w:tab w:val="clear" w:pos="284"/>
          <w:tab w:val="clear" w:pos="1069"/>
          <w:tab w:val="left" w:pos="-2977"/>
          <w:tab w:val="num" w:pos="142"/>
        </w:tabs>
        <w:ind w:left="142" w:hanging="142"/>
        <w:jc w:val="left"/>
        <w:rPr>
          <w:sz w:val="18"/>
        </w:rPr>
      </w:pPr>
      <w:r w:rsidRPr="00D039F3">
        <w:rPr>
          <w:sz w:val="18"/>
        </w:rPr>
        <w:t>The logic and processes underlying consulting activities in the banking sector.</w:t>
      </w:r>
    </w:p>
    <w:p w14:paraId="4C88F2DA" w14:textId="0BF4933E" w:rsidR="002105ED" w:rsidRPr="00D039F3" w:rsidRDefault="007C18E6">
      <w:pPr>
        <w:numPr>
          <w:ilvl w:val="0"/>
          <w:numId w:val="2"/>
        </w:numPr>
        <w:tabs>
          <w:tab w:val="clear" w:pos="284"/>
          <w:tab w:val="clear" w:pos="1069"/>
          <w:tab w:val="left" w:pos="-2977"/>
          <w:tab w:val="num" w:pos="142"/>
        </w:tabs>
        <w:ind w:left="142" w:hanging="142"/>
        <w:jc w:val="left"/>
        <w:rPr>
          <w:sz w:val="18"/>
        </w:rPr>
      </w:pPr>
      <w:r w:rsidRPr="00D039F3">
        <w:rPr>
          <w:sz w:val="18"/>
        </w:rPr>
        <w:t>The organisational structures of the main Italian consulting firms</w:t>
      </w:r>
      <w:r>
        <w:rPr>
          <w:sz w:val="18"/>
        </w:rPr>
        <w:t>.</w:t>
      </w:r>
      <w:r w:rsidRPr="00D039F3">
        <w:rPr>
          <w:sz w:val="18"/>
        </w:rPr>
        <w:t xml:space="preserve"> </w:t>
      </w:r>
    </w:p>
    <w:p w14:paraId="1C37C168" w14:textId="40C1691F" w:rsidR="002105ED" w:rsidRPr="00D039F3" w:rsidRDefault="007C18E6">
      <w:pPr>
        <w:numPr>
          <w:ilvl w:val="0"/>
          <w:numId w:val="2"/>
        </w:numPr>
        <w:tabs>
          <w:tab w:val="clear" w:pos="284"/>
          <w:tab w:val="clear" w:pos="1069"/>
          <w:tab w:val="left" w:pos="-2977"/>
          <w:tab w:val="num" w:pos="142"/>
        </w:tabs>
        <w:ind w:left="142" w:hanging="142"/>
        <w:jc w:val="left"/>
        <w:rPr>
          <w:i/>
          <w:sz w:val="18"/>
        </w:rPr>
      </w:pPr>
      <w:r w:rsidRPr="00D039F3">
        <w:rPr>
          <w:sz w:val="18"/>
        </w:rPr>
        <w:t>Analysis of banking issues relevant to consulting (retail banking, regulation, private banking, etc ...)</w:t>
      </w:r>
      <w:r>
        <w:rPr>
          <w:sz w:val="18"/>
        </w:rPr>
        <w:t>.</w:t>
      </w:r>
      <w:r w:rsidRPr="00D039F3">
        <w:rPr>
          <w:sz w:val="18"/>
        </w:rPr>
        <w:t xml:space="preserve"> </w:t>
      </w:r>
    </w:p>
    <w:p w14:paraId="6EFDDB49" w14:textId="015E99DD" w:rsidR="002105ED" w:rsidRPr="00D039F3" w:rsidRDefault="007C18E6">
      <w:pPr>
        <w:numPr>
          <w:ilvl w:val="0"/>
          <w:numId w:val="2"/>
        </w:numPr>
        <w:tabs>
          <w:tab w:val="clear" w:pos="284"/>
          <w:tab w:val="clear" w:pos="1069"/>
          <w:tab w:val="left" w:pos="-2977"/>
          <w:tab w:val="num" w:pos="142"/>
        </w:tabs>
        <w:ind w:left="142" w:hanging="142"/>
        <w:jc w:val="left"/>
        <w:rPr>
          <w:sz w:val="18"/>
        </w:rPr>
      </w:pPr>
      <w:r w:rsidRPr="00D039F3">
        <w:rPr>
          <w:sz w:val="18"/>
        </w:rPr>
        <w:t>Preparation of group work and business cases</w:t>
      </w:r>
      <w:r>
        <w:rPr>
          <w:sz w:val="18"/>
        </w:rPr>
        <w:t>.</w:t>
      </w:r>
    </w:p>
    <w:p w14:paraId="6D2EEB78" w14:textId="1BD26AE5" w:rsidR="002105ED" w:rsidRPr="00D039F3" w:rsidRDefault="007C18E6">
      <w:pPr>
        <w:numPr>
          <w:ilvl w:val="0"/>
          <w:numId w:val="2"/>
        </w:numPr>
        <w:tabs>
          <w:tab w:val="clear" w:pos="284"/>
          <w:tab w:val="clear" w:pos="1069"/>
          <w:tab w:val="left" w:pos="-2977"/>
          <w:tab w:val="num" w:pos="142"/>
        </w:tabs>
        <w:ind w:left="142" w:hanging="142"/>
        <w:jc w:val="left"/>
        <w:rPr>
          <w:sz w:val="18"/>
        </w:rPr>
      </w:pPr>
      <w:r w:rsidRPr="00D039F3">
        <w:rPr>
          <w:sz w:val="18"/>
        </w:rPr>
        <w:t>Case analyses and discussion.</w:t>
      </w:r>
    </w:p>
    <w:p w14:paraId="3D048B8A" w14:textId="77777777" w:rsidR="002105ED" w:rsidRPr="00D039F3" w:rsidRDefault="002105ED">
      <w:pPr>
        <w:keepNext/>
        <w:spacing w:after="120" w:line="240" w:lineRule="auto"/>
        <w:rPr>
          <w:b/>
          <w:i/>
          <w:sz w:val="18"/>
        </w:rPr>
      </w:pPr>
    </w:p>
    <w:p w14:paraId="01FB2DAC" w14:textId="77777777" w:rsidR="002105ED" w:rsidRPr="00D039F3" w:rsidRDefault="007C18E6">
      <w:pPr>
        <w:keepNext/>
        <w:spacing w:after="120" w:line="240" w:lineRule="auto"/>
        <w:rPr>
          <w:b/>
          <w:sz w:val="18"/>
        </w:rPr>
      </w:pPr>
      <w:r w:rsidRPr="00D039F3">
        <w:rPr>
          <w:b/>
          <w:i/>
          <w:sz w:val="18"/>
        </w:rPr>
        <w:t>READING LIST</w:t>
      </w:r>
    </w:p>
    <w:p w14:paraId="1C13D536" w14:textId="14903626" w:rsidR="002105ED" w:rsidRPr="00D039F3" w:rsidRDefault="007C18E6">
      <w:pPr>
        <w:pStyle w:val="Paragrafoelenco"/>
        <w:keepNext/>
        <w:spacing w:after="120" w:line="240" w:lineRule="auto"/>
        <w:ind w:left="0"/>
        <w:rPr>
          <w:sz w:val="18"/>
        </w:rPr>
      </w:pPr>
      <w:r w:rsidRPr="00D039F3">
        <w:rPr>
          <w:smallCaps/>
          <w:sz w:val="18"/>
        </w:rPr>
        <w:t>The exam text will be communicated by the lecturer at the beginning of the course</w:t>
      </w:r>
      <w:r w:rsidRPr="00D039F3">
        <w:rPr>
          <w:sz w:val="18"/>
        </w:rPr>
        <w:t>.</w:t>
      </w:r>
      <w:r w:rsidRPr="00D039F3">
        <w:t xml:space="preserve"> </w:t>
      </w:r>
    </w:p>
    <w:p w14:paraId="3FE73529" w14:textId="271C6057" w:rsidR="002105ED" w:rsidRPr="00D039F3" w:rsidRDefault="007C18E6">
      <w:pPr>
        <w:tabs>
          <w:tab w:val="clear" w:pos="284"/>
        </w:tabs>
        <w:spacing w:line="220" w:lineRule="atLeast"/>
        <w:rPr>
          <w:sz w:val="18"/>
        </w:rPr>
      </w:pPr>
      <w:r w:rsidRPr="00D039F3">
        <w:rPr>
          <w:sz w:val="18"/>
        </w:rPr>
        <w:t>During the lectures, students will be provided with the materials needed to prepare for the exam, as well as teaching notes and handouts useful for specific parts of the programme.</w:t>
      </w:r>
    </w:p>
    <w:p w14:paraId="23EF4DBF" w14:textId="77777777" w:rsidR="002105ED" w:rsidRPr="00D039F3" w:rsidRDefault="002105ED">
      <w:pPr>
        <w:tabs>
          <w:tab w:val="clear" w:pos="284"/>
        </w:tabs>
        <w:spacing w:line="220" w:lineRule="atLeast"/>
        <w:rPr>
          <w:sz w:val="18"/>
        </w:rPr>
      </w:pPr>
    </w:p>
    <w:p w14:paraId="2E8668C9" w14:textId="77777777" w:rsidR="002105ED" w:rsidRPr="00D039F3" w:rsidRDefault="007C18E6">
      <w:pPr>
        <w:spacing w:before="240" w:after="120" w:line="220" w:lineRule="exact"/>
        <w:rPr>
          <w:b/>
          <w:i/>
          <w:sz w:val="18"/>
        </w:rPr>
      </w:pPr>
      <w:r w:rsidRPr="00D039F3">
        <w:rPr>
          <w:b/>
          <w:i/>
          <w:sz w:val="18"/>
        </w:rPr>
        <w:t>TEACHING METHOD</w:t>
      </w:r>
    </w:p>
    <w:p w14:paraId="756EBD09" w14:textId="69F060BD" w:rsidR="002105ED" w:rsidRPr="00D039F3" w:rsidRDefault="007C18E6">
      <w:pPr>
        <w:tabs>
          <w:tab w:val="clear" w:pos="284"/>
        </w:tabs>
        <w:spacing w:after="120" w:line="220" w:lineRule="exact"/>
        <w:rPr>
          <w:sz w:val="18"/>
        </w:rPr>
      </w:pPr>
      <w:r w:rsidRPr="00D039F3">
        <w:rPr>
          <w:sz w:val="18"/>
        </w:rPr>
        <w:t>Frontal lectures, guided practical work, business case development, seminars.</w:t>
      </w:r>
    </w:p>
    <w:p w14:paraId="3456F031" w14:textId="77777777" w:rsidR="002105ED" w:rsidRPr="00D039F3" w:rsidRDefault="002105ED">
      <w:pPr>
        <w:spacing w:before="120" w:after="120" w:line="220" w:lineRule="exact"/>
        <w:rPr>
          <w:sz w:val="18"/>
        </w:rPr>
      </w:pPr>
    </w:p>
    <w:p w14:paraId="5BD0B820" w14:textId="77777777" w:rsidR="002105ED" w:rsidRPr="00D039F3" w:rsidRDefault="007C18E6">
      <w:pPr>
        <w:spacing w:after="120"/>
        <w:rPr>
          <w:sz w:val="18"/>
        </w:rPr>
      </w:pPr>
      <w:r w:rsidRPr="00D039F3">
        <w:rPr>
          <w:b/>
          <w:i/>
          <w:smallCaps/>
          <w:sz w:val="18"/>
        </w:rPr>
        <w:t>ASSESSMENT METHOD AND CRITERIA</w:t>
      </w:r>
      <w:r w:rsidRPr="00D039F3">
        <w:rPr>
          <w:sz w:val="18"/>
        </w:rPr>
        <w:t xml:space="preserve"> </w:t>
      </w:r>
      <w:r w:rsidRPr="00D039F3">
        <w:t xml:space="preserve"> </w:t>
      </w:r>
    </w:p>
    <w:p w14:paraId="2845EB2D" w14:textId="60C315D7" w:rsidR="002105ED" w:rsidRPr="00D039F3" w:rsidRDefault="007C18E6">
      <w:pPr>
        <w:pStyle w:val="Testo2"/>
        <w:ind w:firstLine="0"/>
        <w:rPr>
          <w:noProof w:val="0"/>
        </w:rPr>
      </w:pPr>
      <w:r w:rsidRPr="00D039F3">
        <w:rPr>
          <w:noProof w:val="0"/>
        </w:rPr>
        <w:t>A written exam lasting 1 hour and divided into open-ended questions (usually 6 with a maximum of 5 marks per question). The assessment will be based on the clarity and effectiveness of the student's presentation, the adherence of their answers to the question contents, their use of correct technical terminology, and the completeness of their arguments. No supplementary oral is envisaged. For further clarification, please refer to the indications on Blackboard.</w:t>
      </w:r>
    </w:p>
    <w:p w14:paraId="5771BA67" w14:textId="77777777" w:rsidR="002105ED" w:rsidRPr="00D039F3" w:rsidRDefault="002105ED">
      <w:pPr>
        <w:pStyle w:val="Testo2"/>
        <w:ind w:firstLine="0"/>
        <w:rPr>
          <w:noProof w:val="0"/>
        </w:rPr>
      </w:pPr>
    </w:p>
    <w:p w14:paraId="133991BF" w14:textId="77777777" w:rsidR="002105ED" w:rsidRPr="00D039F3" w:rsidRDefault="002105ED">
      <w:pPr>
        <w:spacing w:after="120"/>
        <w:rPr>
          <w:b/>
          <w:i/>
          <w:smallCaps/>
          <w:sz w:val="18"/>
        </w:rPr>
      </w:pPr>
    </w:p>
    <w:p w14:paraId="7C64519E" w14:textId="77777777" w:rsidR="002105ED" w:rsidRPr="00D039F3" w:rsidRDefault="007C18E6">
      <w:pPr>
        <w:spacing w:after="120"/>
        <w:rPr>
          <w:sz w:val="18"/>
        </w:rPr>
      </w:pPr>
      <w:r w:rsidRPr="00D039F3">
        <w:rPr>
          <w:b/>
          <w:i/>
          <w:smallCaps/>
          <w:sz w:val="18"/>
        </w:rPr>
        <w:t>NOTES AND PREREQUISITES</w:t>
      </w:r>
      <w:r w:rsidRPr="00D039F3">
        <w:rPr>
          <w:sz w:val="18"/>
        </w:rPr>
        <w:t xml:space="preserve"> </w:t>
      </w:r>
      <w:r w:rsidRPr="00D039F3">
        <w:t xml:space="preserve"> </w:t>
      </w:r>
    </w:p>
    <w:p w14:paraId="24212D39" w14:textId="4C78B9AA" w:rsidR="002105ED" w:rsidRPr="00D039F3" w:rsidRDefault="007C18E6">
      <w:pPr>
        <w:pStyle w:val="Testo2"/>
        <w:ind w:firstLine="0"/>
        <w:rPr>
          <w:noProof w:val="0"/>
        </w:rPr>
      </w:pPr>
      <w:r w:rsidRPr="00D039F3">
        <w:rPr>
          <w:noProof w:val="0"/>
        </w:rPr>
        <w:t>There are no specific course prerequisites; however, knowledge of the economics of financial intermediaries will prove useful. Documentation material integral to the course will be made available on Blackboard.</w:t>
      </w:r>
    </w:p>
    <w:p w14:paraId="27D0B35C" w14:textId="77777777" w:rsidR="002105ED" w:rsidRPr="00D039F3" w:rsidRDefault="002105ED">
      <w:pPr>
        <w:rPr>
          <w:sz w:val="18"/>
        </w:rPr>
      </w:pPr>
    </w:p>
    <w:p w14:paraId="0C7D871F" w14:textId="77777777" w:rsidR="002105ED" w:rsidRPr="00D039F3" w:rsidRDefault="002105ED">
      <w:pPr>
        <w:rPr>
          <w:sz w:val="18"/>
        </w:rPr>
      </w:pPr>
    </w:p>
    <w:p w14:paraId="7C363358" w14:textId="77777777" w:rsidR="00D039F3" w:rsidRPr="00D039F3" w:rsidRDefault="00D039F3" w:rsidP="00D039F3">
      <w:pPr>
        <w:rPr>
          <w:sz w:val="18"/>
        </w:rPr>
      </w:pPr>
      <w:r w:rsidRPr="00D039F3">
        <w:rPr>
          <w:sz w:val="18"/>
        </w:rPr>
        <w:t>Information on office hours available on the teacher's personal page at http://docenti.unicatt.it/.</w:t>
      </w:r>
    </w:p>
    <w:p w14:paraId="5A3A106C" w14:textId="1DD7D5EA" w:rsidR="002105ED" w:rsidRPr="00D039F3" w:rsidRDefault="002105ED" w:rsidP="00D039F3">
      <w:pPr>
        <w:pStyle w:val="Testo1"/>
        <w:spacing w:after="120"/>
        <w:rPr>
          <w:lang w:val="en-US"/>
        </w:rPr>
      </w:pPr>
    </w:p>
    <w:sectPr w:rsidR="002105ED" w:rsidRPr="00D039F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4F42"/>
    <w:multiLevelType w:val="hybridMultilevel"/>
    <w:tmpl w:val="32AC6550"/>
    <w:lvl w:ilvl="0" w:tplc="82B60D22">
      <w:start w:val="1"/>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A47D0F"/>
    <w:multiLevelType w:val="hybridMultilevel"/>
    <w:tmpl w:val="BDE6DC46"/>
    <w:lvl w:ilvl="0" w:tplc="2C1E0088">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A52F97"/>
    <w:multiLevelType w:val="hybridMultilevel"/>
    <w:tmpl w:val="C4CC646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E7F36"/>
    <w:multiLevelType w:val="hybridMultilevel"/>
    <w:tmpl w:val="054234E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9272F3"/>
    <w:multiLevelType w:val="hybridMultilevel"/>
    <w:tmpl w:val="89B8C518"/>
    <w:lvl w:ilvl="0" w:tplc="C4C8E8D4">
      <w:start w:val="1"/>
      <w:numFmt w:val="upperRoman"/>
      <w:lvlText w:val="%1."/>
      <w:lvlJc w:val="left"/>
      <w:pPr>
        <w:ind w:left="1080" w:hanging="72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92"/>
    <w:rsid w:val="000774B1"/>
    <w:rsid w:val="0009489F"/>
    <w:rsid w:val="000C1862"/>
    <w:rsid w:val="000C6771"/>
    <w:rsid w:val="00100D8D"/>
    <w:rsid w:val="00121AD4"/>
    <w:rsid w:val="00127248"/>
    <w:rsid w:val="00170539"/>
    <w:rsid w:val="002063F3"/>
    <w:rsid w:val="002105ED"/>
    <w:rsid w:val="002214B5"/>
    <w:rsid w:val="00231CA2"/>
    <w:rsid w:val="00235231"/>
    <w:rsid w:val="002866E8"/>
    <w:rsid w:val="002B4705"/>
    <w:rsid w:val="00300814"/>
    <w:rsid w:val="00375192"/>
    <w:rsid w:val="003D18F4"/>
    <w:rsid w:val="00436ECC"/>
    <w:rsid w:val="004421DE"/>
    <w:rsid w:val="00445471"/>
    <w:rsid w:val="0045638E"/>
    <w:rsid w:val="00467DE2"/>
    <w:rsid w:val="0047031A"/>
    <w:rsid w:val="004A2D20"/>
    <w:rsid w:val="005921BB"/>
    <w:rsid w:val="005932D4"/>
    <w:rsid w:val="00595F99"/>
    <w:rsid w:val="005A7349"/>
    <w:rsid w:val="005F185F"/>
    <w:rsid w:val="005F26A7"/>
    <w:rsid w:val="00615102"/>
    <w:rsid w:val="006439A9"/>
    <w:rsid w:val="006974D3"/>
    <w:rsid w:val="006A1F14"/>
    <w:rsid w:val="006E23CF"/>
    <w:rsid w:val="006F1E92"/>
    <w:rsid w:val="00701C87"/>
    <w:rsid w:val="0070687E"/>
    <w:rsid w:val="0072422D"/>
    <w:rsid w:val="00742230"/>
    <w:rsid w:val="007A2CD6"/>
    <w:rsid w:val="007B09AD"/>
    <w:rsid w:val="007B7CCC"/>
    <w:rsid w:val="007C18E6"/>
    <w:rsid w:val="008B0A8C"/>
    <w:rsid w:val="008B75D2"/>
    <w:rsid w:val="009402C1"/>
    <w:rsid w:val="00957A35"/>
    <w:rsid w:val="009863EC"/>
    <w:rsid w:val="009E7C24"/>
    <w:rsid w:val="009F3270"/>
    <w:rsid w:val="00A4231F"/>
    <w:rsid w:val="00A96451"/>
    <w:rsid w:val="00B23A6B"/>
    <w:rsid w:val="00B372DE"/>
    <w:rsid w:val="00B43DB9"/>
    <w:rsid w:val="00B81E00"/>
    <w:rsid w:val="00B82097"/>
    <w:rsid w:val="00BD1ECF"/>
    <w:rsid w:val="00BD637D"/>
    <w:rsid w:val="00C00747"/>
    <w:rsid w:val="00C27D7D"/>
    <w:rsid w:val="00C543F5"/>
    <w:rsid w:val="00C66FE3"/>
    <w:rsid w:val="00C67113"/>
    <w:rsid w:val="00C9277A"/>
    <w:rsid w:val="00C93BD4"/>
    <w:rsid w:val="00D039F3"/>
    <w:rsid w:val="00D10B71"/>
    <w:rsid w:val="00D3366F"/>
    <w:rsid w:val="00D373D3"/>
    <w:rsid w:val="00D62B3F"/>
    <w:rsid w:val="00D82F5E"/>
    <w:rsid w:val="00DA4A69"/>
    <w:rsid w:val="00E477AC"/>
    <w:rsid w:val="00E735CC"/>
    <w:rsid w:val="00E73B11"/>
    <w:rsid w:val="00F165CD"/>
    <w:rsid w:val="00F424CE"/>
    <w:rsid w:val="00F671F8"/>
    <w:rsid w:val="00F930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BCB45"/>
  <w15:docId w15:val="{26038221-A709-4232-B854-4EB27A0A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390E"/>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F9390E"/>
    <w:rPr>
      <w:rFonts w:ascii="Times" w:hAnsi="Times"/>
      <w:noProof/>
      <w:sz w:val="18"/>
      <w:lang w:val="en-GB"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F9390E"/>
    <w:rPr>
      <w:rFonts w:ascii="Times" w:hAnsi="Times"/>
      <w:noProof/>
      <w:sz w:val="18"/>
      <w:lang w:val="en-GB" w:eastAsia="it-IT" w:bidi="ar-SA"/>
    </w:rPr>
  </w:style>
  <w:style w:type="paragraph" w:styleId="Testofumetto">
    <w:name w:val="Balloon Text"/>
    <w:basedOn w:val="Normale"/>
    <w:semiHidden/>
    <w:rsid w:val="003D18F4"/>
    <w:rPr>
      <w:rFonts w:ascii="Tahoma" w:hAnsi="Tahoma" w:cs="Tahoma"/>
      <w:sz w:val="16"/>
      <w:szCs w:val="16"/>
    </w:rPr>
  </w:style>
  <w:style w:type="paragraph" w:styleId="Paragrafoelenco">
    <w:name w:val="List Paragraph"/>
    <w:basedOn w:val="Normale"/>
    <w:uiPriority w:val="34"/>
    <w:qFormat/>
    <w:rsid w:val="009F3270"/>
    <w:pPr>
      <w:ind w:left="720"/>
      <w:contextualSpacing/>
    </w:pPr>
  </w:style>
  <w:style w:type="character" w:styleId="Collegamentoipertestuale">
    <w:name w:val="Hyperlink"/>
    <w:rsid w:val="00940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4551">
      <w:bodyDiv w:val="1"/>
      <w:marLeft w:val="0"/>
      <w:marRight w:val="0"/>
      <w:marTop w:val="0"/>
      <w:marBottom w:val="0"/>
      <w:divBdr>
        <w:top w:val="none" w:sz="0" w:space="0" w:color="auto"/>
        <w:left w:val="none" w:sz="0" w:space="0" w:color="auto"/>
        <w:bottom w:val="none" w:sz="0" w:space="0" w:color="auto"/>
        <w:right w:val="none" w:sz="0" w:space="0" w:color="auto"/>
      </w:divBdr>
    </w:div>
    <w:div w:id="1253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versione).dot</Template>
  <TotalTime>2</TotalTime>
  <Pages>2</Pages>
  <Words>375</Words>
  <Characters>2099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3</vt:lpstr>
    </vt:vector>
  </TitlesOfParts>
  <Company>U.C.S.C. MILANO</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paola.fiori</dc:creator>
  <cp:lastModifiedBy>Piccolini Luisella</cp:lastModifiedBy>
  <cp:revision>7</cp:revision>
  <cp:lastPrinted>2009-06-17T07:46:00Z</cp:lastPrinted>
  <dcterms:created xsi:type="dcterms:W3CDTF">2020-07-10T15:43:00Z</dcterms:created>
  <dcterms:modified xsi:type="dcterms:W3CDTF">2021-09-11T15:39:00Z</dcterms:modified>
</cp:coreProperties>
</file>