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774C7" w14:textId="77777777" w:rsidR="00F32AD4" w:rsidRPr="002544A1" w:rsidRDefault="00F32AD4" w:rsidP="00F32AD4">
      <w:pPr>
        <w:pStyle w:val="Titolo2"/>
        <w:rPr>
          <w:b/>
          <w:smallCaps w:val="0"/>
          <w:szCs w:val="18"/>
          <w:lang w:val="en-US"/>
        </w:rPr>
      </w:pPr>
      <w:r w:rsidRPr="002544A1">
        <w:rPr>
          <w:b/>
          <w:smallCaps w:val="0"/>
          <w:szCs w:val="18"/>
          <w:lang w:val="en-US"/>
        </w:rPr>
        <w:t>Advanced Business English II</w:t>
      </w:r>
    </w:p>
    <w:p w14:paraId="02B7AC65" w14:textId="77777777" w:rsidR="00F32AD4" w:rsidRDefault="00F32AD4" w:rsidP="00F32AD4">
      <w:pPr>
        <w:pStyle w:val="Titolo2"/>
        <w:rPr>
          <w:szCs w:val="18"/>
          <w:lang w:val="en-US"/>
        </w:rPr>
      </w:pPr>
      <w:r w:rsidRPr="000772BD">
        <w:rPr>
          <w:szCs w:val="18"/>
          <w:lang w:val="en-US"/>
        </w:rPr>
        <w:t>Prof. Simona Anselmi</w:t>
      </w:r>
    </w:p>
    <w:p w14:paraId="5B5D57B6" w14:textId="77777777" w:rsidR="00E63F39" w:rsidRPr="009061BF" w:rsidRDefault="00E63F39" w:rsidP="00E63F39">
      <w:pPr>
        <w:spacing w:before="240" w:after="120"/>
        <w:rPr>
          <w:b/>
          <w:bCs/>
          <w:i/>
          <w:iCs/>
          <w:sz w:val="18"/>
          <w:szCs w:val="18"/>
          <w:lang w:val="en-US"/>
        </w:rPr>
      </w:pPr>
      <w:r w:rsidRPr="009061BF">
        <w:rPr>
          <w:b/>
          <w:bCs/>
          <w:i/>
          <w:iCs/>
          <w:sz w:val="18"/>
          <w:szCs w:val="18"/>
          <w:lang w:val="en-US"/>
        </w:rPr>
        <w:t xml:space="preserve">COURSE </w:t>
      </w:r>
      <w:r>
        <w:rPr>
          <w:b/>
          <w:bCs/>
          <w:i/>
          <w:iCs/>
          <w:sz w:val="18"/>
          <w:szCs w:val="18"/>
          <w:lang w:val="en-US"/>
        </w:rPr>
        <w:t>AIMS</w:t>
      </w:r>
      <w:r w:rsidR="00F51C37">
        <w:rPr>
          <w:b/>
          <w:bCs/>
          <w:i/>
          <w:iCs/>
          <w:sz w:val="18"/>
          <w:szCs w:val="18"/>
          <w:lang w:val="en-US"/>
        </w:rPr>
        <w:t xml:space="preserve"> AND INTENDED LEARNING OUTCOMES </w:t>
      </w:r>
    </w:p>
    <w:p w14:paraId="26FAC3BA" w14:textId="77777777" w:rsidR="00E63F39" w:rsidRPr="00E63F39" w:rsidRDefault="00E63F39" w:rsidP="00E63F39">
      <w:pPr>
        <w:ind w:right="27"/>
        <w:rPr>
          <w:lang w:val="en-US"/>
        </w:rPr>
      </w:pPr>
      <w:r w:rsidRPr="00B740B2">
        <w:rPr>
          <w:lang w:val="en-US"/>
        </w:rPr>
        <w:t xml:space="preserve">This 30-hour course will concentrate on the development of the student’s English language listening and reading comprehension and speaking skills needed </w:t>
      </w:r>
      <w:r w:rsidRPr="00B740B2">
        <w:rPr>
          <w:lang w:val="en-GB"/>
        </w:rPr>
        <w:t>in the various segments of business communication, with a special focus on enhancing the grammatical, lexical and textual knowledge of the language.</w:t>
      </w:r>
      <w:r w:rsidRPr="00B740B2">
        <w:rPr>
          <w:lang w:val="en-US"/>
        </w:rPr>
        <w:t xml:space="preserve"> Lessons will focus in particular on the language and </w:t>
      </w:r>
      <w:r>
        <w:rPr>
          <w:lang w:val="en-US"/>
        </w:rPr>
        <w:t>techniques</w:t>
      </w:r>
      <w:r w:rsidRPr="00B740B2">
        <w:rPr>
          <w:lang w:val="en-US"/>
        </w:rPr>
        <w:t xml:space="preserve"> needed to give professional presentations in an international context.</w:t>
      </w:r>
    </w:p>
    <w:p w14:paraId="7D33828B" w14:textId="77777777" w:rsidR="00E63F39" w:rsidRPr="00E63F39" w:rsidRDefault="00E63F39" w:rsidP="00E63F39">
      <w:pPr>
        <w:ind w:right="2977"/>
        <w:rPr>
          <w:lang w:val="en-US"/>
        </w:rPr>
      </w:pPr>
    </w:p>
    <w:p w14:paraId="3C2415BE" w14:textId="77777777" w:rsidR="00E63F39" w:rsidRDefault="00E63F39" w:rsidP="00E63F39">
      <w:pPr>
        <w:rPr>
          <w:lang w:val="en-GB"/>
        </w:rPr>
      </w:pPr>
      <w:r>
        <w:rPr>
          <w:lang w:val="en-GB"/>
        </w:rPr>
        <w:t>At the end of the course the student will be able to:</w:t>
      </w:r>
    </w:p>
    <w:p w14:paraId="4F62EE9E" w14:textId="77777777" w:rsidR="00E63F39" w:rsidRPr="00E63F39" w:rsidRDefault="00E63F39" w:rsidP="00E63F39">
      <w:pPr>
        <w:ind w:right="2977"/>
        <w:rPr>
          <w:b/>
          <w:i/>
          <w:sz w:val="14"/>
          <w:szCs w:val="14"/>
          <w:lang w:val="en-US"/>
        </w:rPr>
      </w:pPr>
    </w:p>
    <w:p w14:paraId="21690003" w14:textId="0187D8C8" w:rsidR="00E63F39" w:rsidRPr="004E6152" w:rsidRDefault="00F51C37" w:rsidP="00E63F39">
      <w:pPr>
        <w:numPr>
          <w:ilvl w:val="0"/>
          <w:numId w:val="7"/>
        </w:numPr>
        <w:tabs>
          <w:tab w:val="clear" w:pos="284"/>
          <w:tab w:val="left" w:pos="142"/>
        </w:tabs>
        <w:ind w:left="142" w:right="27" w:hanging="142"/>
        <w:rPr>
          <w:lang w:val="en-GB"/>
        </w:rPr>
      </w:pPr>
      <w:r>
        <w:rPr>
          <w:lang w:val="en-GB"/>
        </w:rPr>
        <w:t>u</w:t>
      </w:r>
      <w:r w:rsidR="00E63F39" w:rsidRPr="004E6152">
        <w:rPr>
          <w:lang w:val="en-GB"/>
        </w:rPr>
        <w:t>nderstand and produce written and oral specialised English texts, be aware of the typical linguistic and stylistic features and the genre co</w:t>
      </w:r>
      <w:r w:rsidR="002F10C6">
        <w:rPr>
          <w:lang w:val="en-GB"/>
        </w:rPr>
        <w:t>nventions of various text types;</w:t>
      </w:r>
    </w:p>
    <w:p w14:paraId="54323A0C" w14:textId="77777777" w:rsidR="00E63F39" w:rsidRPr="004E6152" w:rsidRDefault="00F51C37" w:rsidP="00E63F39">
      <w:pPr>
        <w:numPr>
          <w:ilvl w:val="0"/>
          <w:numId w:val="7"/>
        </w:numPr>
        <w:tabs>
          <w:tab w:val="clear" w:pos="284"/>
          <w:tab w:val="left" w:pos="142"/>
          <w:tab w:val="left" w:pos="6663"/>
        </w:tabs>
        <w:ind w:left="142" w:right="27" w:hanging="142"/>
        <w:rPr>
          <w:lang w:val="en-GB"/>
        </w:rPr>
      </w:pPr>
      <w:r>
        <w:rPr>
          <w:lang w:val="en-GB"/>
        </w:rPr>
        <w:t>p</w:t>
      </w:r>
      <w:r w:rsidR="00E63F39" w:rsidRPr="004E6152">
        <w:rPr>
          <w:lang w:val="en-GB"/>
        </w:rPr>
        <w:t xml:space="preserve">lan, structure and deliver presentations in English and handle questions effectively. </w:t>
      </w:r>
    </w:p>
    <w:p w14:paraId="25E9B8BA" w14:textId="77777777" w:rsidR="00E63F39" w:rsidRPr="00E63F39" w:rsidRDefault="00E63F39" w:rsidP="00E63F39">
      <w:pPr>
        <w:spacing w:before="240" w:after="120"/>
        <w:ind w:right="27"/>
        <w:rPr>
          <w:b/>
          <w:sz w:val="18"/>
          <w:lang w:val="en-US"/>
        </w:rPr>
      </w:pPr>
      <w:r w:rsidRPr="00E63F39">
        <w:rPr>
          <w:b/>
          <w:i/>
          <w:sz w:val="18"/>
          <w:lang w:val="en-US"/>
        </w:rPr>
        <w:t>COURSE CONTENT</w:t>
      </w:r>
    </w:p>
    <w:p w14:paraId="12606D4C" w14:textId="77777777" w:rsidR="00E63F39" w:rsidRPr="004E6152" w:rsidRDefault="00E63F39" w:rsidP="00E63F39">
      <w:pPr>
        <w:ind w:right="27"/>
        <w:rPr>
          <w:sz w:val="16"/>
          <w:szCs w:val="16"/>
          <w:lang w:val="en-US"/>
        </w:rPr>
      </w:pPr>
      <w:r w:rsidRPr="004E6152">
        <w:rPr>
          <w:sz w:val="16"/>
          <w:szCs w:val="16"/>
          <w:lang w:val="en-US"/>
        </w:rPr>
        <w:t>LISTENING AND READING COMPREHENSION STRATEGIES</w:t>
      </w:r>
    </w:p>
    <w:p w14:paraId="184DB927" w14:textId="77777777" w:rsidR="00E63F39" w:rsidRPr="004E6152" w:rsidRDefault="00E63F39" w:rsidP="00E63F39">
      <w:pPr>
        <w:numPr>
          <w:ilvl w:val="0"/>
          <w:numId w:val="8"/>
        </w:numPr>
        <w:tabs>
          <w:tab w:val="clear" w:pos="284"/>
          <w:tab w:val="left" w:pos="-1985"/>
          <w:tab w:val="num" w:pos="142"/>
        </w:tabs>
        <w:ind w:left="142" w:right="27" w:hanging="142"/>
        <w:rPr>
          <w:lang w:val="en-US"/>
        </w:rPr>
      </w:pPr>
      <w:r w:rsidRPr="004E6152">
        <w:rPr>
          <w:bCs/>
          <w:lang w:val="en-US"/>
        </w:rPr>
        <w:t xml:space="preserve">Use of a number of comprehension strategies (e.g. </w:t>
      </w:r>
      <w:r w:rsidRPr="004E6152">
        <w:rPr>
          <w:bCs/>
          <w:i/>
          <w:lang w:val="en-US"/>
        </w:rPr>
        <w:t>reading/listening for detail, understanding text and sentence structure, error identification</w:t>
      </w:r>
      <w:r w:rsidRPr="004E6152">
        <w:rPr>
          <w:bCs/>
          <w:lang w:val="en-US"/>
        </w:rPr>
        <w:t>) applied to various relatively complex text types, as a starting point for the production of written and oral texts (</w:t>
      </w:r>
      <w:r w:rsidRPr="004E6152">
        <w:rPr>
          <w:bCs/>
          <w:i/>
          <w:lang w:val="en-US"/>
        </w:rPr>
        <w:t>rewriting, summary</w:t>
      </w:r>
      <w:r w:rsidRPr="004E6152">
        <w:rPr>
          <w:bCs/>
          <w:lang w:val="en-US"/>
        </w:rPr>
        <w:t>).</w:t>
      </w:r>
    </w:p>
    <w:p w14:paraId="78C4DE03" w14:textId="77777777" w:rsidR="00E63F39" w:rsidRPr="004E6152" w:rsidRDefault="00E63F39" w:rsidP="00E63F39">
      <w:pPr>
        <w:ind w:right="27"/>
        <w:rPr>
          <w:sz w:val="16"/>
          <w:szCs w:val="16"/>
          <w:lang w:val="en-US"/>
        </w:rPr>
      </w:pPr>
      <w:r w:rsidRPr="004E6152">
        <w:rPr>
          <w:sz w:val="16"/>
          <w:szCs w:val="16"/>
          <w:lang w:val="en-US"/>
        </w:rPr>
        <w:t>PRESENTATION AND PUBLIC SPEAKING SKILLS</w:t>
      </w:r>
    </w:p>
    <w:p w14:paraId="338618EB" w14:textId="77777777" w:rsidR="00E63F39" w:rsidRPr="004E6152" w:rsidRDefault="00E63F39" w:rsidP="00E63F39">
      <w:pPr>
        <w:numPr>
          <w:ilvl w:val="0"/>
          <w:numId w:val="9"/>
        </w:numPr>
        <w:tabs>
          <w:tab w:val="clear" w:pos="284"/>
          <w:tab w:val="left" w:pos="142"/>
        </w:tabs>
        <w:ind w:left="284" w:right="27" w:hanging="284"/>
        <w:rPr>
          <w:lang w:val="en-US"/>
        </w:rPr>
      </w:pPr>
      <w:r w:rsidRPr="004E6152">
        <w:rPr>
          <w:lang w:val="en-US"/>
        </w:rPr>
        <w:t>Structuring a presentation, stating aims, signposting.</w:t>
      </w:r>
    </w:p>
    <w:p w14:paraId="3A76C4B7" w14:textId="77777777" w:rsidR="00E63F39" w:rsidRPr="004E6152" w:rsidRDefault="00E63F39" w:rsidP="00E63F39">
      <w:pPr>
        <w:numPr>
          <w:ilvl w:val="0"/>
          <w:numId w:val="9"/>
        </w:numPr>
        <w:tabs>
          <w:tab w:val="clear" w:pos="284"/>
          <w:tab w:val="left" w:pos="142"/>
        </w:tabs>
        <w:ind w:left="284" w:right="27" w:hanging="284"/>
        <w:rPr>
          <w:lang w:val="en-US"/>
        </w:rPr>
      </w:pPr>
      <w:r w:rsidRPr="004E6152">
        <w:rPr>
          <w:lang w:val="en-US"/>
        </w:rPr>
        <w:t>Emphasis and rhetorical questions</w:t>
      </w:r>
      <w:r>
        <w:rPr>
          <w:lang w:val="en-US"/>
        </w:rPr>
        <w:t>.</w:t>
      </w:r>
    </w:p>
    <w:p w14:paraId="7965760C" w14:textId="77777777" w:rsidR="00E63F39" w:rsidRPr="004E6152" w:rsidRDefault="00E63F39" w:rsidP="00E63F39">
      <w:pPr>
        <w:numPr>
          <w:ilvl w:val="0"/>
          <w:numId w:val="9"/>
        </w:numPr>
        <w:tabs>
          <w:tab w:val="clear" w:pos="284"/>
          <w:tab w:val="left" w:pos="142"/>
        </w:tabs>
        <w:ind w:left="284" w:right="27" w:hanging="284"/>
        <w:rPr>
          <w:lang w:val="en-US"/>
        </w:rPr>
      </w:pPr>
      <w:r w:rsidRPr="004E6152">
        <w:rPr>
          <w:lang w:val="en-US"/>
        </w:rPr>
        <w:t>Describing and referring to visual aids</w:t>
      </w:r>
      <w:r>
        <w:rPr>
          <w:lang w:val="en-US"/>
        </w:rPr>
        <w:t>.</w:t>
      </w:r>
      <w:r w:rsidRPr="004E6152">
        <w:rPr>
          <w:lang w:val="en-US"/>
        </w:rPr>
        <w:t xml:space="preserve"> </w:t>
      </w:r>
    </w:p>
    <w:p w14:paraId="446E94D5" w14:textId="77777777" w:rsidR="00E63F39" w:rsidRPr="004E6152" w:rsidRDefault="00E63F39" w:rsidP="00E63F39">
      <w:pPr>
        <w:numPr>
          <w:ilvl w:val="0"/>
          <w:numId w:val="9"/>
        </w:numPr>
        <w:tabs>
          <w:tab w:val="clear" w:pos="284"/>
          <w:tab w:val="left" w:pos="142"/>
        </w:tabs>
        <w:ind w:left="284" w:right="27" w:hanging="284"/>
        <w:rPr>
          <w:lang w:val="en-US"/>
        </w:rPr>
      </w:pPr>
      <w:r w:rsidRPr="004E6152">
        <w:rPr>
          <w:lang w:val="en-US"/>
        </w:rPr>
        <w:t>Talking about trends</w:t>
      </w:r>
      <w:r>
        <w:rPr>
          <w:lang w:val="en-US"/>
        </w:rPr>
        <w:t>,</w:t>
      </w:r>
      <w:r w:rsidRPr="004E6152">
        <w:rPr>
          <w:lang w:val="en-US"/>
        </w:rPr>
        <w:t xml:space="preserve"> </w:t>
      </w:r>
      <w:r>
        <w:rPr>
          <w:lang w:val="en-US"/>
        </w:rPr>
        <w:t xml:space="preserve">graphs </w:t>
      </w:r>
      <w:r w:rsidRPr="004E6152">
        <w:rPr>
          <w:lang w:val="en-US"/>
        </w:rPr>
        <w:t>and figures</w:t>
      </w:r>
    </w:p>
    <w:p w14:paraId="61508D90" w14:textId="77777777" w:rsidR="00E63F39" w:rsidRPr="004E6152" w:rsidRDefault="00E63F39" w:rsidP="00E63F39">
      <w:pPr>
        <w:numPr>
          <w:ilvl w:val="0"/>
          <w:numId w:val="9"/>
        </w:numPr>
        <w:tabs>
          <w:tab w:val="clear" w:pos="284"/>
          <w:tab w:val="left" w:pos="142"/>
        </w:tabs>
        <w:ind w:left="284" w:right="27" w:hanging="284"/>
        <w:rPr>
          <w:lang w:val="en-US"/>
        </w:rPr>
      </w:pPr>
      <w:r w:rsidRPr="004E6152">
        <w:rPr>
          <w:lang w:val="en-US"/>
        </w:rPr>
        <w:t xml:space="preserve">Describing cause and consequence; </w:t>
      </w:r>
      <w:r>
        <w:rPr>
          <w:lang w:val="en-US"/>
        </w:rPr>
        <w:t>possibility and probability.</w:t>
      </w:r>
    </w:p>
    <w:p w14:paraId="6A53B383" w14:textId="77777777" w:rsidR="00E63F39" w:rsidRPr="004E6152" w:rsidRDefault="00E63F39" w:rsidP="00E63F39">
      <w:pPr>
        <w:numPr>
          <w:ilvl w:val="0"/>
          <w:numId w:val="9"/>
        </w:numPr>
        <w:tabs>
          <w:tab w:val="clear" w:pos="284"/>
          <w:tab w:val="left" w:pos="142"/>
        </w:tabs>
        <w:ind w:left="284" w:right="27" w:hanging="284"/>
        <w:rPr>
          <w:lang w:val="en-US"/>
        </w:rPr>
      </w:pPr>
      <w:r w:rsidRPr="004E6152">
        <w:rPr>
          <w:lang w:val="en-US"/>
        </w:rPr>
        <w:t>Dealing with questions.</w:t>
      </w:r>
    </w:p>
    <w:p w14:paraId="281A9F81" w14:textId="77777777" w:rsidR="00E63F39" w:rsidRDefault="00E63F39" w:rsidP="00E63F39">
      <w:pPr>
        <w:keepNext/>
        <w:spacing w:before="240" w:after="120"/>
        <w:rPr>
          <w:sz w:val="18"/>
          <w:szCs w:val="18"/>
          <w:lang w:val="en-US"/>
        </w:rPr>
      </w:pPr>
    </w:p>
    <w:p w14:paraId="2065D575" w14:textId="77777777" w:rsidR="00E63F39" w:rsidRPr="00E543F0" w:rsidRDefault="00E63F39" w:rsidP="00E63F39">
      <w:pPr>
        <w:spacing w:before="100" w:beforeAutospacing="1" w:after="120"/>
        <w:rPr>
          <w:b/>
          <w:i/>
          <w:sz w:val="18"/>
          <w:szCs w:val="18"/>
          <w:lang w:val="en-US"/>
        </w:rPr>
      </w:pPr>
      <w:r w:rsidRPr="00E543F0">
        <w:rPr>
          <w:b/>
          <w:i/>
          <w:sz w:val="18"/>
          <w:szCs w:val="18"/>
          <w:lang w:val="en-US"/>
        </w:rPr>
        <w:t>READING LIST</w:t>
      </w:r>
    </w:p>
    <w:p w14:paraId="7DBAA8D1" w14:textId="44135FED" w:rsidR="00E63F39" w:rsidRPr="00A56E06" w:rsidRDefault="00E63F39" w:rsidP="00E63F39">
      <w:pPr>
        <w:widowControl w:val="0"/>
        <w:tabs>
          <w:tab w:val="left" w:pos="708"/>
        </w:tabs>
        <w:autoSpaceDE w:val="0"/>
        <w:autoSpaceDN w:val="0"/>
        <w:adjustRightInd w:val="0"/>
        <w:spacing w:before="240" w:after="120"/>
        <w:rPr>
          <w:bCs/>
          <w:color w:val="191919"/>
          <w:sz w:val="18"/>
          <w:szCs w:val="18"/>
          <w:lang w:val="en-US"/>
        </w:rPr>
      </w:pPr>
      <w:r w:rsidRPr="00A56E06">
        <w:rPr>
          <w:rFonts w:eastAsia="Calibri"/>
          <w:smallCaps/>
          <w:spacing w:val="-5"/>
          <w:sz w:val="18"/>
          <w:szCs w:val="18"/>
          <w:lang w:val="en-US"/>
        </w:rPr>
        <w:t>Hughes J. &amp; A. Mallett</w:t>
      </w:r>
      <w:r w:rsidRPr="00A56E06">
        <w:rPr>
          <w:bCs/>
          <w:color w:val="191919"/>
          <w:sz w:val="18"/>
          <w:szCs w:val="18"/>
          <w:lang w:val="en-US"/>
        </w:rPr>
        <w:t xml:space="preserve">, </w:t>
      </w:r>
      <w:r w:rsidRPr="00A56E06">
        <w:rPr>
          <w:i/>
          <w:spacing w:val="-5"/>
          <w:sz w:val="18"/>
          <w:szCs w:val="18"/>
          <w:lang w:val="en-US"/>
        </w:rPr>
        <w:t>Successful Presentations coursebook with DVD</w:t>
      </w:r>
      <w:r w:rsidRPr="00A56E06">
        <w:rPr>
          <w:bCs/>
          <w:color w:val="191919"/>
          <w:sz w:val="18"/>
          <w:szCs w:val="18"/>
          <w:lang w:val="en-US"/>
        </w:rPr>
        <w:t xml:space="preserve">, Oxford University Press, </w:t>
      </w:r>
      <w:r w:rsidR="00D51FFC">
        <w:rPr>
          <w:bCs/>
          <w:color w:val="191919"/>
          <w:sz w:val="18"/>
          <w:szCs w:val="18"/>
          <w:lang w:val="en-US"/>
        </w:rPr>
        <w:t xml:space="preserve">2012, </w:t>
      </w:r>
      <w:r w:rsidRPr="00A56E06">
        <w:rPr>
          <w:sz w:val="18"/>
          <w:szCs w:val="18"/>
          <w:lang w:val="en-GB"/>
        </w:rPr>
        <w:t xml:space="preserve">ISBN </w:t>
      </w:r>
      <w:r w:rsidRPr="00A56E06">
        <w:rPr>
          <w:sz w:val="18"/>
          <w:szCs w:val="18"/>
          <w:lang w:val="fi-FI"/>
        </w:rPr>
        <w:t>9780194768351</w:t>
      </w:r>
      <w:r w:rsidRPr="00A56E06">
        <w:rPr>
          <w:bCs/>
          <w:color w:val="191919"/>
          <w:sz w:val="18"/>
          <w:szCs w:val="18"/>
          <w:lang w:val="en-US"/>
        </w:rPr>
        <w:t>.</w:t>
      </w:r>
    </w:p>
    <w:p w14:paraId="7CEB466B" w14:textId="77777777" w:rsidR="00E63F39" w:rsidRPr="00A56E06" w:rsidRDefault="00E73642" w:rsidP="00E63F39">
      <w:pPr>
        <w:spacing w:before="240" w:after="120"/>
        <w:rPr>
          <w:b/>
          <w:i/>
          <w:sz w:val="18"/>
          <w:szCs w:val="18"/>
          <w:lang w:val="en-US"/>
        </w:rPr>
      </w:pPr>
      <w:r w:rsidRPr="00E73642">
        <w:rPr>
          <w:i/>
          <w:sz w:val="18"/>
          <w:szCs w:val="18"/>
          <w:lang w:val="en-GB"/>
        </w:rPr>
        <w:lastRenderedPageBreak/>
        <w:t>Advanced Business English II</w:t>
      </w:r>
      <w:r>
        <w:rPr>
          <w:sz w:val="18"/>
          <w:szCs w:val="18"/>
          <w:lang w:val="en-GB"/>
        </w:rPr>
        <w:t xml:space="preserve"> </w:t>
      </w:r>
      <w:r w:rsidR="00E63F39" w:rsidRPr="00A56E06">
        <w:rPr>
          <w:sz w:val="18"/>
          <w:szCs w:val="18"/>
          <w:lang w:val="en-GB"/>
        </w:rPr>
        <w:t xml:space="preserve">course material </w:t>
      </w:r>
      <w:r w:rsidR="00F51C37">
        <w:rPr>
          <w:sz w:val="18"/>
          <w:szCs w:val="18"/>
          <w:lang w:val="en-GB"/>
        </w:rPr>
        <w:t xml:space="preserve">with BEC Higher Practice Exercises and Tests </w:t>
      </w:r>
      <w:r w:rsidR="00E63F39" w:rsidRPr="00A56E06">
        <w:rPr>
          <w:sz w:val="18"/>
          <w:szCs w:val="18"/>
          <w:lang w:val="en-GB"/>
        </w:rPr>
        <w:t>available at the Copy Shop</w:t>
      </w:r>
      <w:r w:rsidR="00E63F39" w:rsidRPr="00A56E06">
        <w:rPr>
          <w:b/>
          <w:i/>
          <w:sz w:val="18"/>
          <w:szCs w:val="18"/>
          <w:lang w:val="en-US"/>
        </w:rPr>
        <w:t>.</w:t>
      </w:r>
    </w:p>
    <w:p w14:paraId="68F977AC" w14:textId="77777777" w:rsidR="00E63F39" w:rsidRPr="00A56E06" w:rsidRDefault="00E63F39" w:rsidP="00E63F39">
      <w:pPr>
        <w:pStyle w:val="Testo1"/>
        <w:ind w:left="0" w:firstLine="0"/>
        <w:rPr>
          <w:szCs w:val="18"/>
          <w:lang w:val="en-US"/>
        </w:rPr>
      </w:pPr>
      <w:r w:rsidRPr="00A56E06">
        <w:rPr>
          <w:szCs w:val="18"/>
          <w:lang w:val="en-US"/>
        </w:rPr>
        <w:t>Further materials will be provided on Blackboard.</w:t>
      </w:r>
    </w:p>
    <w:p w14:paraId="4570E49D" w14:textId="77777777" w:rsidR="00E63F39" w:rsidRPr="00A56E06" w:rsidRDefault="00E63F39" w:rsidP="00E63F39">
      <w:pPr>
        <w:pStyle w:val="Testo1"/>
        <w:spacing w:before="120"/>
        <w:rPr>
          <w:b/>
          <w:i/>
          <w:szCs w:val="18"/>
          <w:lang w:val="en-GB"/>
        </w:rPr>
      </w:pPr>
    </w:p>
    <w:p w14:paraId="16FF40CA" w14:textId="77777777" w:rsidR="00E63F39" w:rsidRPr="00A56E06" w:rsidRDefault="00E63F39" w:rsidP="00E63F39">
      <w:pPr>
        <w:pStyle w:val="Testo1"/>
        <w:spacing w:before="120"/>
        <w:rPr>
          <w:b/>
          <w:i/>
          <w:szCs w:val="18"/>
          <w:lang w:val="en-GB"/>
        </w:rPr>
      </w:pPr>
      <w:r w:rsidRPr="00A56E06">
        <w:rPr>
          <w:b/>
          <w:i/>
          <w:szCs w:val="18"/>
          <w:lang w:val="en-GB"/>
        </w:rPr>
        <w:t xml:space="preserve">TEACHING METHOD </w:t>
      </w:r>
    </w:p>
    <w:p w14:paraId="5965527C" w14:textId="77777777" w:rsidR="00E63F39" w:rsidRPr="00A56E06" w:rsidRDefault="00E63F39" w:rsidP="00E63F39">
      <w:pPr>
        <w:pStyle w:val="Testo2"/>
        <w:spacing w:before="120"/>
        <w:ind w:firstLine="0"/>
        <w:rPr>
          <w:sz w:val="18"/>
          <w:szCs w:val="18"/>
          <w:lang w:val="en-US"/>
        </w:rPr>
      </w:pPr>
      <w:r w:rsidRPr="00A56E06">
        <w:rPr>
          <w:sz w:val="18"/>
          <w:szCs w:val="18"/>
          <w:lang w:val="en-US"/>
        </w:rPr>
        <w:t xml:space="preserve">The course will be taught through different methods combined: </w:t>
      </w:r>
    </w:p>
    <w:p w14:paraId="1F1A355E" w14:textId="77777777" w:rsidR="00E63F39" w:rsidRPr="00E63F39" w:rsidRDefault="00E63F39" w:rsidP="00E63F39">
      <w:pPr>
        <w:numPr>
          <w:ilvl w:val="0"/>
          <w:numId w:val="10"/>
        </w:numPr>
        <w:tabs>
          <w:tab w:val="clear" w:pos="284"/>
          <w:tab w:val="num" w:pos="240"/>
        </w:tabs>
        <w:spacing w:line="220" w:lineRule="exact"/>
        <w:ind w:hanging="720"/>
        <w:rPr>
          <w:noProof/>
          <w:sz w:val="18"/>
          <w:szCs w:val="18"/>
          <w:lang w:val="en-US"/>
        </w:rPr>
      </w:pPr>
      <w:r w:rsidRPr="00E63F39">
        <w:rPr>
          <w:noProof/>
          <w:sz w:val="18"/>
          <w:szCs w:val="18"/>
          <w:lang w:val="en-US"/>
        </w:rPr>
        <w:t>Video-based lectures adopting a communicative approach.</w:t>
      </w:r>
    </w:p>
    <w:p w14:paraId="4B7E1437" w14:textId="77777777" w:rsidR="00E63F39" w:rsidRPr="00E63F39" w:rsidRDefault="00E63F39" w:rsidP="00E63F39">
      <w:pPr>
        <w:numPr>
          <w:ilvl w:val="0"/>
          <w:numId w:val="10"/>
        </w:numPr>
        <w:tabs>
          <w:tab w:val="clear" w:pos="284"/>
          <w:tab w:val="num" w:pos="240"/>
        </w:tabs>
        <w:spacing w:line="220" w:lineRule="exact"/>
        <w:ind w:hanging="720"/>
        <w:rPr>
          <w:noProof/>
          <w:sz w:val="18"/>
          <w:szCs w:val="18"/>
          <w:lang w:val="en-US"/>
        </w:rPr>
      </w:pPr>
      <w:r w:rsidRPr="00E63F39">
        <w:rPr>
          <w:noProof/>
          <w:sz w:val="18"/>
          <w:szCs w:val="18"/>
          <w:lang w:val="en-US"/>
        </w:rPr>
        <w:t>Practice work / individual and group presentations in class.</w:t>
      </w:r>
    </w:p>
    <w:p w14:paraId="3EDA5D3E" w14:textId="77777777" w:rsidR="00E63F39" w:rsidRPr="00332216" w:rsidRDefault="00E63F39" w:rsidP="00E63F39">
      <w:pPr>
        <w:pStyle w:val="Testo1"/>
        <w:ind w:left="0" w:firstLine="0"/>
        <w:rPr>
          <w:rFonts w:ascii="Times New Roman" w:hAnsi="Times New Roman"/>
          <w:szCs w:val="18"/>
          <w:lang w:val="en-US"/>
        </w:rPr>
      </w:pPr>
      <w:r>
        <w:rPr>
          <w:rFonts w:ascii="Times New Roman" w:hAnsi="Times New Roman"/>
          <w:szCs w:val="18"/>
          <w:lang w:val="en-US"/>
        </w:rPr>
        <w:t>Course m</w:t>
      </w:r>
      <w:r w:rsidRPr="00332216">
        <w:rPr>
          <w:rFonts w:ascii="Times New Roman" w:hAnsi="Times New Roman"/>
          <w:szCs w:val="18"/>
          <w:lang w:val="en-US"/>
        </w:rPr>
        <w:t xml:space="preserve">aterials will be </w:t>
      </w:r>
      <w:r>
        <w:rPr>
          <w:rFonts w:ascii="Times New Roman" w:hAnsi="Times New Roman"/>
          <w:szCs w:val="18"/>
          <w:lang w:val="en-US"/>
        </w:rPr>
        <w:t>available</w:t>
      </w:r>
      <w:r w:rsidRPr="00332216">
        <w:rPr>
          <w:rFonts w:ascii="Times New Roman" w:hAnsi="Times New Roman"/>
          <w:szCs w:val="18"/>
          <w:lang w:val="en-US"/>
        </w:rPr>
        <w:t xml:space="preserve"> </w:t>
      </w:r>
      <w:r>
        <w:rPr>
          <w:rFonts w:ascii="Times New Roman" w:hAnsi="Times New Roman"/>
          <w:szCs w:val="18"/>
          <w:lang w:val="en-US"/>
        </w:rPr>
        <w:t>on Blackboard.</w:t>
      </w:r>
    </w:p>
    <w:p w14:paraId="5A37F681" w14:textId="77777777" w:rsidR="00E63F39" w:rsidRPr="00A56E06" w:rsidRDefault="00E63F39" w:rsidP="00E63F39">
      <w:pPr>
        <w:pStyle w:val="Testo2"/>
        <w:ind w:firstLine="0"/>
        <w:rPr>
          <w:sz w:val="18"/>
          <w:szCs w:val="18"/>
          <w:lang w:val="en-US"/>
        </w:rPr>
      </w:pPr>
    </w:p>
    <w:p w14:paraId="2FF88AAE" w14:textId="77777777" w:rsidR="00E63F39" w:rsidRPr="00A56E06" w:rsidRDefault="00E63F39" w:rsidP="00E63F39">
      <w:pPr>
        <w:spacing w:before="240" w:after="120" w:line="220" w:lineRule="exact"/>
        <w:rPr>
          <w:b/>
          <w:i/>
          <w:sz w:val="18"/>
          <w:szCs w:val="18"/>
          <w:lang w:val="en-GB"/>
        </w:rPr>
      </w:pPr>
      <w:r w:rsidRPr="00A56E06">
        <w:rPr>
          <w:b/>
          <w:i/>
          <w:sz w:val="18"/>
          <w:szCs w:val="18"/>
          <w:lang w:val="en-GB"/>
        </w:rPr>
        <w:t>ASSESSMENT METHOD</w:t>
      </w:r>
      <w:r w:rsidR="00F51C37">
        <w:rPr>
          <w:b/>
          <w:i/>
          <w:sz w:val="18"/>
          <w:szCs w:val="18"/>
          <w:lang w:val="en-GB"/>
        </w:rPr>
        <w:t xml:space="preserve"> AND CRITERIA</w:t>
      </w:r>
    </w:p>
    <w:p w14:paraId="6CED0A8D" w14:textId="77777777" w:rsidR="00E63F39" w:rsidRPr="00A56E06" w:rsidRDefault="00E63F39" w:rsidP="00E63F39">
      <w:pPr>
        <w:spacing w:before="120" w:after="120"/>
        <w:rPr>
          <w:sz w:val="18"/>
          <w:szCs w:val="18"/>
          <w:lang w:val="en-US"/>
        </w:rPr>
      </w:pPr>
      <w:r w:rsidRPr="00A56E06">
        <w:rPr>
          <w:sz w:val="18"/>
          <w:szCs w:val="18"/>
          <w:lang w:val="en-US"/>
        </w:rPr>
        <w:t>The exam is both written and oral.</w:t>
      </w:r>
    </w:p>
    <w:p w14:paraId="5CBABF27" w14:textId="77777777" w:rsidR="00E63F39" w:rsidRPr="00A56E06" w:rsidRDefault="00E63F39" w:rsidP="00E63F39">
      <w:pPr>
        <w:spacing w:before="120" w:after="120"/>
        <w:rPr>
          <w:sz w:val="18"/>
          <w:szCs w:val="18"/>
          <w:lang w:val="en-US"/>
        </w:rPr>
      </w:pPr>
      <w:r w:rsidRPr="00A56E06">
        <w:rPr>
          <w:color w:val="191919"/>
          <w:sz w:val="18"/>
          <w:szCs w:val="18"/>
          <w:lang w:val="en-US"/>
        </w:rPr>
        <w:t>The written exam consists of 2 sections:</w:t>
      </w:r>
    </w:p>
    <w:p w14:paraId="034425CC" w14:textId="77777777" w:rsidR="00E63F39" w:rsidRPr="00A56E06" w:rsidRDefault="00E63F39" w:rsidP="00E63F39">
      <w:pPr>
        <w:widowControl w:val="0"/>
        <w:tabs>
          <w:tab w:val="clear" w:pos="284"/>
          <w:tab w:val="left" w:pos="708"/>
        </w:tabs>
        <w:autoSpaceDE w:val="0"/>
        <w:autoSpaceDN w:val="0"/>
        <w:adjustRightInd w:val="0"/>
        <w:spacing w:before="120" w:after="120" w:line="240" w:lineRule="auto"/>
        <w:rPr>
          <w:rFonts w:cs="Calibri"/>
          <w:color w:val="191919"/>
          <w:sz w:val="18"/>
          <w:szCs w:val="18"/>
          <w:lang w:val="en-US"/>
        </w:rPr>
      </w:pPr>
      <w:r w:rsidRPr="00A56E06">
        <w:rPr>
          <w:color w:val="191919"/>
          <w:sz w:val="18"/>
          <w:szCs w:val="18"/>
          <w:lang w:val="en-US"/>
        </w:rPr>
        <w:t>- the first one is made up of two listening tasks (T/F or multiple choice questions; sentence and/or table completion) and is awarded a maximum score of 15/60; it lasts about 15 minutes.</w:t>
      </w:r>
    </w:p>
    <w:p w14:paraId="686AA26D" w14:textId="77777777" w:rsidR="00E63F39" w:rsidRPr="00A56E06" w:rsidRDefault="00E63F39" w:rsidP="00E63F39">
      <w:pPr>
        <w:widowControl w:val="0"/>
        <w:tabs>
          <w:tab w:val="clear" w:pos="284"/>
          <w:tab w:val="left" w:pos="708"/>
        </w:tabs>
        <w:autoSpaceDE w:val="0"/>
        <w:autoSpaceDN w:val="0"/>
        <w:adjustRightInd w:val="0"/>
        <w:spacing w:before="120" w:after="120" w:line="240" w:lineRule="auto"/>
        <w:rPr>
          <w:rFonts w:cs="Calibri"/>
          <w:color w:val="191919"/>
          <w:sz w:val="18"/>
          <w:szCs w:val="18"/>
          <w:lang w:val="en-US"/>
        </w:rPr>
      </w:pPr>
      <w:r w:rsidRPr="00A56E06">
        <w:rPr>
          <w:color w:val="191919"/>
          <w:sz w:val="18"/>
          <w:szCs w:val="18"/>
          <w:lang w:val="en-US"/>
        </w:rPr>
        <w:t xml:space="preserve">- the second one is made up of 2 vocabulary exercises </w:t>
      </w:r>
      <w:r w:rsidRPr="00A56E06">
        <w:rPr>
          <w:sz w:val="18"/>
          <w:szCs w:val="18"/>
          <w:lang w:val="en-US"/>
        </w:rPr>
        <w:t xml:space="preserve">based on the vocabulary needed to give an effective presentation in a professional environment; 2 grammar exercises (sentence transformation; use of verb tenses and modal verbs); 2 </w:t>
      </w:r>
      <w:r w:rsidRPr="00A56E06">
        <w:rPr>
          <w:color w:val="191919"/>
          <w:sz w:val="18"/>
          <w:szCs w:val="18"/>
          <w:lang w:val="en-US"/>
        </w:rPr>
        <w:t xml:space="preserve">reading comprehension exercises based on the BEC Higher exam </w:t>
      </w:r>
      <w:r w:rsidRPr="00A56E06">
        <w:rPr>
          <w:sz w:val="18"/>
          <w:szCs w:val="18"/>
          <w:lang w:val="en-US"/>
        </w:rPr>
        <w:t xml:space="preserve">(e.g. gap-filling at sentence level and error identification) </w:t>
      </w:r>
      <w:r w:rsidRPr="00A56E06">
        <w:rPr>
          <w:color w:val="191919"/>
          <w:sz w:val="18"/>
          <w:szCs w:val="18"/>
          <w:lang w:val="en-US"/>
        </w:rPr>
        <w:t>. It awards a maximum score of 45/60; it lasts 60 minutes.</w:t>
      </w:r>
    </w:p>
    <w:p w14:paraId="5DE62CF4" w14:textId="77777777" w:rsidR="00E63F39" w:rsidRPr="00A56E06" w:rsidRDefault="00E63F39" w:rsidP="00E63F39">
      <w:pPr>
        <w:spacing w:before="120" w:after="120"/>
        <w:rPr>
          <w:sz w:val="18"/>
          <w:szCs w:val="18"/>
          <w:lang w:val="en-US"/>
        </w:rPr>
      </w:pPr>
      <w:r w:rsidRPr="00A56E06">
        <w:rPr>
          <w:sz w:val="18"/>
          <w:szCs w:val="18"/>
          <w:lang w:val="en-US"/>
        </w:rPr>
        <w:t>Candidates will be admitted to the oral test only after passing the written part.</w:t>
      </w:r>
    </w:p>
    <w:p w14:paraId="6257790F" w14:textId="77777777" w:rsidR="00E63F39" w:rsidRPr="00A56E06" w:rsidRDefault="00E63F39" w:rsidP="00E63F39">
      <w:pPr>
        <w:spacing w:before="120" w:after="120"/>
        <w:rPr>
          <w:sz w:val="18"/>
          <w:szCs w:val="18"/>
          <w:lang w:val="en-US"/>
        </w:rPr>
      </w:pPr>
      <w:r w:rsidRPr="00A56E06">
        <w:rPr>
          <w:sz w:val="18"/>
          <w:szCs w:val="18"/>
          <w:lang w:val="en-US"/>
        </w:rPr>
        <w:t>For the oral test candidates are asked to produce a 7-8 minute presentation of an economic topic of their choice, to be prepared according to the guidelines given during the course and in the coursebook. The oral exam will add (or subtract) extra score to the written exam (ranging from -5 to + 5).</w:t>
      </w:r>
    </w:p>
    <w:p w14:paraId="50CC2E48" w14:textId="77777777" w:rsidR="00E63F39" w:rsidRPr="00A56E06" w:rsidRDefault="00E63F39" w:rsidP="00E63F39">
      <w:pPr>
        <w:spacing w:before="120" w:after="120"/>
        <w:rPr>
          <w:sz w:val="18"/>
          <w:szCs w:val="18"/>
          <w:lang w:val="en-US"/>
        </w:rPr>
      </w:pPr>
    </w:p>
    <w:p w14:paraId="0BC4596C" w14:textId="77777777" w:rsidR="00184D66" w:rsidRPr="00C61C45" w:rsidRDefault="00184D66" w:rsidP="00184D66">
      <w:pPr>
        <w:pStyle w:val="NormaleWeb"/>
        <w:rPr>
          <w:b/>
          <w:i/>
          <w:color w:val="000000"/>
          <w:sz w:val="18"/>
          <w:szCs w:val="18"/>
        </w:rPr>
      </w:pPr>
      <w:r w:rsidRPr="00C61C45">
        <w:rPr>
          <w:b/>
          <w:i/>
          <w:color w:val="000000"/>
          <w:sz w:val="18"/>
          <w:szCs w:val="18"/>
        </w:rPr>
        <w:t>NOTES AND PREREQUIREMENTS</w:t>
      </w:r>
      <w:r w:rsidRPr="00C61C45">
        <w:rPr>
          <w:rStyle w:val="apple-converted-space"/>
          <w:b/>
          <w:i/>
          <w:color w:val="000000"/>
          <w:sz w:val="18"/>
          <w:szCs w:val="18"/>
        </w:rPr>
        <w:t> </w:t>
      </w:r>
    </w:p>
    <w:p w14:paraId="149B19A1" w14:textId="2FE72180" w:rsidR="00E63F39" w:rsidRPr="00A572BA" w:rsidRDefault="00184D66" w:rsidP="00A572BA">
      <w:pPr>
        <w:pStyle w:val="NormaleWeb"/>
        <w:rPr>
          <w:color w:val="000000"/>
          <w:sz w:val="18"/>
          <w:szCs w:val="18"/>
        </w:rPr>
      </w:pPr>
      <w:r w:rsidRPr="00184D66">
        <w:rPr>
          <w:color w:val="000000"/>
          <w:sz w:val="18"/>
          <w:szCs w:val="18"/>
        </w:rPr>
        <w:t>T</w:t>
      </w:r>
      <w:r w:rsidR="002F10C6">
        <w:rPr>
          <w:color w:val="000000"/>
          <w:sz w:val="18"/>
          <w:szCs w:val="18"/>
        </w:rPr>
        <w:t>o attend the course t</w:t>
      </w:r>
      <w:r w:rsidR="00B85646">
        <w:rPr>
          <w:color w:val="000000"/>
          <w:sz w:val="18"/>
          <w:szCs w:val="18"/>
        </w:rPr>
        <w:t>he student</w:t>
      </w:r>
      <w:r w:rsidRPr="00184D66">
        <w:rPr>
          <w:color w:val="000000"/>
          <w:sz w:val="18"/>
          <w:szCs w:val="18"/>
        </w:rPr>
        <w:t xml:space="preserve"> must have an </w:t>
      </w:r>
      <w:r w:rsidR="002F10C6">
        <w:rPr>
          <w:color w:val="000000"/>
          <w:sz w:val="18"/>
          <w:szCs w:val="18"/>
        </w:rPr>
        <w:t>upper-intermediate/</w:t>
      </w:r>
      <w:r w:rsidRPr="00184D66">
        <w:rPr>
          <w:color w:val="000000"/>
          <w:sz w:val="18"/>
          <w:szCs w:val="18"/>
        </w:rPr>
        <w:t>advanced level of English.</w:t>
      </w:r>
      <w:r w:rsidR="00D51FFC">
        <w:rPr>
          <w:color w:val="000000"/>
          <w:sz w:val="18"/>
          <w:szCs w:val="18"/>
        </w:rPr>
        <w:t xml:space="preserve"> </w:t>
      </w:r>
      <w:r w:rsidR="00D51FFC">
        <w:rPr>
          <w:sz w:val="18"/>
          <w:szCs w:val="18"/>
          <w:lang w:val="en-GB"/>
        </w:rPr>
        <w:t xml:space="preserve">Information on office hours </w:t>
      </w:r>
      <w:r w:rsidR="00B57775">
        <w:rPr>
          <w:sz w:val="18"/>
          <w:szCs w:val="18"/>
          <w:lang w:val="en-GB"/>
        </w:rPr>
        <w:t xml:space="preserve">is </w:t>
      </w:r>
      <w:r w:rsidR="00D51FFC">
        <w:rPr>
          <w:sz w:val="18"/>
          <w:szCs w:val="18"/>
          <w:lang w:val="en-GB"/>
        </w:rPr>
        <w:t xml:space="preserve">available on the teacher's personal page at </w:t>
      </w:r>
      <w:hyperlink r:id="rId8" w:history="1">
        <w:r w:rsidR="00D51FFC" w:rsidRPr="00981455">
          <w:rPr>
            <w:rFonts w:eastAsiaTheme="majorEastAsia"/>
            <w:noProof/>
            <w:color w:val="0000FF"/>
            <w:sz w:val="18"/>
            <w:u w:val="single"/>
            <w:lang w:val="en-US"/>
          </w:rPr>
          <w:t>http://docenti.unicatt.it/</w:t>
        </w:r>
      </w:hyperlink>
      <w:r w:rsidR="00D51FFC" w:rsidRPr="00981455">
        <w:rPr>
          <w:sz w:val="18"/>
          <w:lang w:val="en-GB"/>
        </w:rPr>
        <w:t>.</w:t>
      </w:r>
      <w:bookmarkStart w:id="0" w:name="_GoBack"/>
      <w:bookmarkEnd w:id="0"/>
    </w:p>
    <w:sectPr w:rsidR="00E63F39" w:rsidRPr="00A572B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98B"/>
    <w:multiLevelType w:val="hybridMultilevel"/>
    <w:tmpl w:val="74707E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6D7100"/>
    <w:multiLevelType w:val="hybridMultilevel"/>
    <w:tmpl w:val="C346E746"/>
    <w:lvl w:ilvl="0" w:tplc="17A8FA6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0333E0"/>
    <w:multiLevelType w:val="hybridMultilevel"/>
    <w:tmpl w:val="1C624D1A"/>
    <w:lvl w:ilvl="0" w:tplc="F12EFBF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3565E7"/>
    <w:multiLevelType w:val="hybridMultilevel"/>
    <w:tmpl w:val="3E7EB8F6"/>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B26B6"/>
    <w:multiLevelType w:val="hybridMultilevel"/>
    <w:tmpl w:val="7DCCA06A"/>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AC21FC"/>
    <w:multiLevelType w:val="hybridMultilevel"/>
    <w:tmpl w:val="D5CEFD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5B2256"/>
    <w:multiLevelType w:val="hybridMultilevel"/>
    <w:tmpl w:val="04965A1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3525EF"/>
    <w:multiLevelType w:val="hybridMultilevel"/>
    <w:tmpl w:val="F2CE6216"/>
    <w:lvl w:ilvl="0" w:tplc="5A82B7E8">
      <w:start w:val="1"/>
      <w:numFmt w:val="bullet"/>
      <w:lvlText w:val=""/>
      <w:lvlJc w:val="left"/>
      <w:pPr>
        <w:tabs>
          <w:tab w:val="num" w:pos="720"/>
        </w:tabs>
        <w:ind w:left="720" w:hanging="360"/>
      </w:pPr>
      <w:rPr>
        <w:rFonts w:ascii="Wingdings" w:hAnsi="Wingdings" w:hint="default"/>
      </w:rPr>
    </w:lvl>
    <w:lvl w:ilvl="1" w:tplc="ADA8A370" w:tentative="1">
      <w:start w:val="1"/>
      <w:numFmt w:val="bullet"/>
      <w:lvlText w:val=""/>
      <w:lvlJc w:val="left"/>
      <w:pPr>
        <w:tabs>
          <w:tab w:val="num" w:pos="1440"/>
        </w:tabs>
        <w:ind w:left="1440" w:hanging="360"/>
      </w:pPr>
      <w:rPr>
        <w:rFonts w:ascii="Wingdings" w:hAnsi="Wingdings" w:hint="default"/>
      </w:rPr>
    </w:lvl>
    <w:lvl w:ilvl="2" w:tplc="6B145D7A" w:tentative="1">
      <w:start w:val="1"/>
      <w:numFmt w:val="bullet"/>
      <w:lvlText w:val=""/>
      <w:lvlJc w:val="left"/>
      <w:pPr>
        <w:tabs>
          <w:tab w:val="num" w:pos="2160"/>
        </w:tabs>
        <w:ind w:left="2160" w:hanging="360"/>
      </w:pPr>
      <w:rPr>
        <w:rFonts w:ascii="Wingdings" w:hAnsi="Wingdings" w:hint="default"/>
      </w:rPr>
    </w:lvl>
    <w:lvl w:ilvl="3" w:tplc="6A42EFB0" w:tentative="1">
      <w:start w:val="1"/>
      <w:numFmt w:val="bullet"/>
      <w:lvlText w:val=""/>
      <w:lvlJc w:val="left"/>
      <w:pPr>
        <w:tabs>
          <w:tab w:val="num" w:pos="2880"/>
        </w:tabs>
        <w:ind w:left="2880" w:hanging="360"/>
      </w:pPr>
      <w:rPr>
        <w:rFonts w:ascii="Wingdings" w:hAnsi="Wingdings" w:hint="default"/>
      </w:rPr>
    </w:lvl>
    <w:lvl w:ilvl="4" w:tplc="F0BAD254" w:tentative="1">
      <w:start w:val="1"/>
      <w:numFmt w:val="bullet"/>
      <w:lvlText w:val=""/>
      <w:lvlJc w:val="left"/>
      <w:pPr>
        <w:tabs>
          <w:tab w:val="num" w:pos="3600"/>
        </w:tabs>
        <w:ind w:left="3600" w:hanging="360"/>
      </w:pPr>
      <w:rPr>
        <w:rFonts w:ascii="Wingdings" w:hAnsi="Wingdings" w:hint="default"/>
      </w:rPr>
    </w:lvl>
    <w:lvl w:ilvl="5" w:tplc="7F206D06" w:tentative="1">
      <w:start w:val="1"/>
      <w:numFmt w:val="bullet"/>
      <w:lvlText w:val=""/>
      <w:lvlJc w:val="left"/>
      <w:pPr>
        <w:tabs>
          <w:tab w:val="num" w:pos="4320"/>
        </w:tabs>
        <w:ind w:left="4320" w:hanging="360"/>
      </w:pPr>
      <w:rPr>
        <w:rFonts w:ascii="Wingdings" w:hAnsi="Wingdings" w:hint="default"/>
      </w:rPr>
    </w:lvl>
    <w:lvl w:ilvl="6" w:tplc="1CA0869A" w:tentative="1">
      <w:start w:val="1"/>
      <w:numFmt w:val="bullet"/>
      <w:lvlText w:val=""/>
      <w:lvlJc w:val="left"/>
      <w:pPr>
        <w:tabs>
          <w:tab w:val="num" w:pos="5040"/>
        </w:tabs>
        <w:ind w:left="5040" w:hanging="360"/>
      </w:pPr>
      <w:rPr>
        <w:rFonts w:ascii="Wingdings" w:hAnsi="Wingdings" w:hint="default"/>
      </w:rPr>
    </w:lvl>
    <w:lvl w:ilvl="7" w:tplc="406E1D18" w:tentative="1">
      <w:start w:val="1"/>
      <w:numFmt w:val="bullet"/>
      <w:lvlText w:val=""/>
      <w:lvlJc w:val="left"/>
      <w:pPr>
        <w:tabs>
          <w:tab w:val="num" w:pos="5760"/>
        </w:tabs>
        <w:ind w:left="5760" w:hanging="360"/>
      </w:pPr>
      <w:rPr>
        <w:rFonts w:ascii="Wingdings" w:hAnsi="Wingdings" w:hint="default"/>
      </w:rPr>
    </w:lvl>
    <w:lvl w:ilvl="8" w:tplc="950C9C8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775E9"/>
    <w:multiLevelType w:val="hybridMultilevel"/>
    <w:tmpl w:val="7138F5FE"/>
    <w:lvl w:ilvl="0" w:tplc="8234A33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26334A9"/>
    <w:multiLevelType w:val="hybridMultilevel"/>
    <w:tmpl w:val="DA00C4B2"/>
    <w:lvl w:ilvl="0" w:tplc="60B2024E">
      <w:start w:val="1"/>
      <w:numFmt w:val="bullet"/>
      <w:lvlText w:val=""/>
      <w:lvlJc w:val="left"/>
      <w:pPr>
        <w:tabs>
          <w:tab w:val="num" w:pos="720"/>
        </w:tabs>
        <w:ind w:left="720" w:hanging="360"/>
      </w:pPr>
      <w:rPr>
        <w:rFonts w:ascii="Wingdings" w:hAnsi="Wingdings" w:hint="default"/>
      </w:rPr>
    </w:lvl>
    <w:lvl w:ilvl="1" w:tplc="CDAE1E62" w:tentative="1">
      <w:start w:val="1"/>
      <w:numFmt w:val="bullet"/>
      <w:lvlText w:val=""/>
      <w:lvlJc w:val="left"/>
      <w:pPr>
        <w:tabs>
          <w:tab w:val="num" w:pos="1440"/>
        </w:tabs>
        <w:ind w:left="1440" w:hanging="360"/>
      </w:pPr>
      <w:rPr>
        <w:rFonts w:ascii="Wingdings" w:hAnsi="Wingdings" w:hint="default"/>
      </w:rPr>
    </w:lvl>
    <w:lvl w:ilvl="2" w:tplc="F61AFDCC" w:tentative="1">
      <w:start w:val="1"/>
      <w:numFmt w:val="bullet"/>
      <w:lvlText w:val=""/>
      <w:lvlJc w:val="left"/>
      <w:pPr>
        <w:tabs>
          <w:tab w:val="num" w:pos="2160"/>
        </w:tabs>
        <w:ind w:left="2160" w:hanging="360"/>
      </w:pPr>
      <w:rPr>
        <w:rFonts w:ascii="Wingdings" w:hAnsi="Wingdings" w:hint="default"/>
      </w:rPr>
    </w:lvl>
    <w:lvl w:ilvl="3" w:tplc="2710DEF2" w:tentative="1">
      <w:start w:val="1"/>
      <w:numFmt w:val="bullet"/>
      <w:lvlText w:val=""/>
      <w:lvlJc w:val="left"/>
      <w:pPr>
        <w:tabs>
          <w:tab w:val="num" w:pos="2880"/>
        </w:tabs>
        <w:ind w:left="2880" w:hanging="360"/>
      </w:pPr>
      <w:rPr>
        <w:rFonts w:ascii="Wingdings" w:hAnsi="Wingdings" w:hint="default"/>
      </w:rPr>
    </w:lvl>
    <w:lvl w:ilvl="4" w:tplc="679AF58C" w:tentative="1">
      <w:start w:val="1"/>
      <w:numFmt w:val="bullet"/>
      <w:lvlText w:val=""/>
      <w:lvlJc w:val="left"/>
      <w:pPr>
        <w:tabs>
          <w:tab w:val="num" w:pos="3600"/>
        </w:tabs>
        <w:ind w:left="3600" w:hanging="360"/>
      </w:pPr>
      <w:rPr>
        <w:rFonts w:ascii="Wingdings" w:hAnsi="Wingdings" w:hint="default"/>
      </w:rPr>
    </w:lvl>
    <w:lvl w:ilvl="5" w:tplc="A47216C2" w:tentative="1">
      <w:start w:val="1"/>
      <w:numFmt w:val="bullet"/>
      <w:lvlText w:val=""/>
      <w:lvlJc w:val="left"/>
      <w:pPr>
        <w:tabs>
          <w:tab w:val="num" w:pos="4320"/>
        </w:tabs>
        <w:ind w:left="4320" w:hanging="360"/>
      </w:pPr>
      <w:rPr>
        <w:rFonts w:ascii="Wingdings" w:hAnsi="Wingdings" w:hint="default"/>
      </w:rPr>
    </w:lvl>
    <w:lvl w:ilvl="6" w:tplc="80E8B6D0" w:tentative="1">
      <w:start w:val="1"/>
      <w:numFmt w:val="bullet"/>
      <w:lvlText w:val=""/>
      <w:lvlJc w:val="left"/>
      <w:pPr>
        <w:tabs>
          <w:tab w:val="num" w:pos="5040"/>
        </w:tabs>
        <w:ind w:left="5040" w:hanging="360"/>
      </w:pPr>
      <w:rPr>
        <w:rFonts w:ascii="Wingdings" w:hAnsi="Wingdings" w:hint="default"/>
      </w:rPr>
    </w:lvl>
    <w:lvl w:ilvl="7" w:tplc="FA342232" w:tentative="1">
      <w:start w:val="1"/>
      <w:numFmt w:val="bullet"/>
      <w:lvlText w:val=""/>
      <w:lvlJc w:val="left"/>
      <w:pPr>
        <w:tabs>
          <w:tab w:val="num" w:pos="5760"/>
        </w:tabs>
        <w:ind w:left="5760" w:hanging="360"/>
      </w:pPr>
      <w:rPr>
        <w:rFonts w:ascii="Wingdings" w:hAnsi="Wingdings" w:hint="default"/>
      </w:rPr>
    </w:lvl>
    <w:lvl w:ilvl="8" w:tplc="58A4255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8"/>
  </w:num>
  <w:num w:numId="5">
    <w:abstractNumId w:val="7"/>
  </w:num>
  <w:num w:numId="6">
    <w:abstractNumId w:val="9"/>
  </w:num>
  <w:num w:numId="7">
    <w:abstractNumId w:val="3"/>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48"/>
    <w:rsid w:val="00015AC3"/>
    <w:rsid w:val="00082088"/>
    <w:rsid w:val="000A41AF"/>
    <w:rsid w:val="00102B5D"/>
    <w:rsid w:val="0013187D"/>
    <w:rsid w:val="00184D66"/>
    <w:rsid w:val="001E47E6"/>
    <w:rsid w:val="00265F47"/>
    <w:rsid w:val="002D33E6"/>
    <w:rsid w:val="002E3091"/>
    <w:rsid w:val="002E46F5"/>
    <w:rsid w:val="002F10C6"/>
    <w:rsid w:val="003C1D3C"/>
    <w:rsid w:val="004B1996"/>
    <w:rsid w:val="004C4ED3"/>
    <w:rsid w:val="00507751"/>
    <w:rsid w:val="005D56B7"/>
    <w:rsid w:val="00601FBE"/>
    <w:rsid w:val="006107ED"/>
    <w:rsid w:val="00655584"/>
    <w:rsid w:val="006E2BFF"/>
    <w:rsid w:val="007E27BD"/>
    <w:rsid w:val="00977089"/>
    <w:rsid w:val="00A04A14"/>
    <w:rsid w:val="00A37722"/>
    <w:rsid w:val="00A572BA"/>
    <w:rsid w:val="00AA087C"/>
    <w:rsid w:val="00AB7ADF"/>
    <w:rsid w:val="00B10B44"/>
    <w:rsid w:val="00B57775"/>
    <w:rsid w:val="00B85646"/>
    <w:rsid w:val="00C223CB"/>
    <w:rsid w:val="00C326F0"/>
    <w:rsid w:val="00CB28B2"/>
    <w:rsid w:val="00CE33BD"/>
    <w:rsid w:val="00D03CBE"/>
    <w:rsid w:val="00D51FFC"/>
    <w:rsid w:val="00D6385B"/>
    <w:rsid w:val="00DB7A48"/>
    <w:rsid w:val="00DC0153"/>
    <w:rsid w:val="00DC3364"/>
    <w:rsid w:val="00DC5CFB"/>
    <w:rsid w:val="00E63F39"/>
    <w:rsid w:val="00E73642"/>
    <w:rsid w:val="00F32AD4"/>
    <w:rsid w:val="00F51C3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7A4006F"/>
  <w15:docId w15:val="{E85AF22B-CA85-4224-A912-C6970D91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7A48"/>
    <w:pPr>
      <w:tabs>
        <w:tab w:val="left" w:pos="284"/>
      </w:tabs>
      <w:spacing w:line="240" w:lineRule="exact"/>
      <w:jc w:val="both"/>
    </w:pPr>
    <w:rPr>
      <w:rFonts w:ascii="Times" w:hAnsi="Times"/>
    </w:rPr>
  </w:style>
  <w:style w:type="paragraph" w:styleId="Titolo1">
    <w:name w:val="heading 1"/>
    <w:next w:val="Titolo2"/>
    <w:qFormat/>
    <w:rsid w:val="00DB7A48"/>
    <w:pPr>
      <w:spacing w:before="480" w:line="240" w:lineRule="exact"/>
      <w:outlineLvl w:val="0"/>
    </w:pPr>
    <w:rPr>
      <w:rFonts w:ascii="Times" w:hAnsi="Times"/>
      <w:b/>
      <w:noProof/>
    </w:rPr>
  </w:style>
  <w:style w:type="paragraph" w:styleId="Titolo2">
    <w:name w:val="heading 2"/>
    <w:next w:val="Titolo3"/>
    <w:link w:val="Titolo2Carattere"/>
    <w:qFormat/>
    <w:rsid w:val="00DB7A48"/>
    <w:pPr>
      <w:spacing w:line="240" w:lineRule="exact"/>
      <w:outlineLvl w:val="1"/>
    </w:pPr>
    <w:rPr>
      <w:rFonts w:ascii="Times" w:hAnsi="Times"/>
      <w:smallCaps/>
      <w:noProof/>
      <w:sz w:val="18"/>
    </w:rPr>
  </w:style>
  <w:style w:type="paragraph" w:styleId="Titolo3">
    <w:name w:val="heading 3"/>
    <w:basedOn w:val="Normale"/>
    <w:next w:val="Normale"/>
    <w:qFormat/>
    <w:rsid w:val="00DB7A48"/>
    <w:pPr>
      <w:keepNext/>
      <w:spacing w:before="240" w:after="60"/>
      <w:outlineLvl w:val="2"/>
    </w:pPr>
    <w:rPr>
      <w:rFonts w:ascii="Arial" w:hAnsi="Arial"/>
      <w:b/>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B7A48"/>
    <w:rPr>
      <w:color w:val="0000FF"/>
      <w:u w:val="single"/>
    </w:rPr>
  </w:style>
  <w:style w:type="paragraph" w:styleId="Paragrafoelenco">
    <w:name w:val="List Paragraph"/>
    <w:basedOn w:val="Normale"/>
    <w:uiPriority w:val="34"/>
    <w:qFormat/>
    <w:rsid w:val="00CB28B2"/>
    <w:pPr>
      <w:ind w:left="720"/>
      <w:contextualSpacing/>
    </w:pPr>
  </w:style>
  <w:style w:type="paragraph" w:customStyle="1" w:styleId="Testo1">
    <w:name w:val="Testo 1"/>
    <w:link w:val="Testo1Carattere"/>
    <w:uiPriority w:val="99"/>
    <w:rsid w:val="002D33E6"/>
    <w:pPr>
      <w:spacing w:line="220" w:lineRule="exact"/>
      <w:ind w:left="284" w:hanging="284"/>
      <w:jc w:val="both"/>
    </w:pPr>
    <w:rPr>
      <w:rFonts w:ascii="Times" w:hAnsi="Times"/>
      <w:noProof/>
      <w:sz w:val="18"/>
    </w:rPr>
  </w:style>
  <w:style w:type="character" w:customStyle="1" w:styleId="Titolo2Carattere">
    <w:name w:val="Titolo 2 Carattere"/>
    <w:basedOn w:val="Carpredefinitoparagrafo"/>
    <w:link w:val="Titolo2"/>
    <w:rsid w:val="00F32AD4"/>
    <w:rPr>
      <w:rFonts w:ascii="Times" w:hAnsi="Times"/>
      <w:smallCaps/>
      <w:noProof/>
      <w:sz w:val="18"/>
    </w:rPr>
  </w:style>
  <w:style w:type="character" w:customStyle="1" w:styleId="Testo1Carattere">
    <w:name w:val="Testo 1 Carattere"/>
    <w:link w:val="Testo1"/>
    <w:uiPriority w:val="99"/>
    <w:locked/>
    <w:rsid w:val="00E63F39"/>
    <w:rPr>
      <w:rFonts w:ascii="Times" w:hAnsi="Times"/>
      <w:noProof/>
      <w:sz w:val="18"/>
    </w:rPr>
  </w:style>
  <w:style w:type="paragraph" w:customStyle="1" w:styleId="Testo2">
    <w:name w:val="Testo 2"/>
    <w:link w:val="Testo2Carattere"/>
    <w:rsid w:val="00E63F39"/>
    <w:pPr>
      <w:spacing w:line="220" w:lineRule="exact"/>
      <w:ind w:firstLine="284"/>
      <w:jc w:val="both"/>
    </w:pPr>
    <w:rPr>
      <w:rFonts w:ascii="Times" w:hAnsi="Times"/>
      <w:noProof/>
      <w:sz w:val="22"/>
      <w:szCs w:val="22"/>
    </w:rPr>
  </w:style>
  <w:style w:type="character" w:customStyle="1" w:styleId="Testo2Carattere">
    <w:name w:val="Testo 2 Carattere"/>
    <w:link w:val="Testo2"/>
    <w:locked/>
    <w:rsid w:val="00E63F39"/>
    <w:rPr>
      <w:rFonts w:ascii="Times" w:hAnsi="Times"/>
      <w:noProof/>
      <w:sz w:val="22"/>
      <w:szCs w:val="22"/>
    </w:rPr>
  </w:style>
  <w:style w:type="paragraph" w:styleId="NormaleWeb">
    <w:name w:val="Normal (Web)"/>
    <w:basedOn w:val="Normale"/>
    <w:uiPriority w:val="99"/>
    <w:unhideWhenUsed/>
    <w:rsid w:val="00184D66"/>
    <w:pPr>
      <w:tabs>
        <w:tab w:val="clear" w:pos="284"/>
      </w:tabs>
      <w:spacing w:before="100" w:beforeAutospacing="1" w:after="100" w:afterAutospacing="1" w:line="240" w:lineRule="auto"/>
      <w:jc w:val="left"/>
    </w:pPr>
  </w:style>
  <w:style w:type="character" w:customStyle="1" w:styleId="apple-converted-space">
    <w:name w:val="apple-converted-space"/>
    <w:basedOn w:val="Carpredefinitoparagrafo"/>
    <w:rsid w:val="00184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515957">
      <w:bodyDiv w:val="1"/>
      <w:marLeft w:val="0"/>
      <w:marRight w:val="0"/>
      <w:marTop w:val="0"/>
      <w:marBottom w:val="0"/>
      <w:divBdr>
        <w:top w:val="none" w:sz="0" w:space="0" w:color="auto"/>
        <w:left w:val="none" w:sz="0" w:space="0" w:color="auto"/>
        <w:bottom w:val="none" w:sz="0" w:space="0" w:color="auto"/>
        <w:right w:val="none" w:sz="0" w:space="0" w:color="auto"/>
      </w:divBdr>
      <w:divsChild>
        <w:div w:id="1099108008">
          <w:marLeft w:val="547"/>
          <w:marRight w:val="0"/>
          <w:marTop w:val="178"/>
          <w:marBottom w:val="0"/>
          <w:divBdr>
            <w:top w:val="none" w:sz="0" w:space="0" w:color="auto"/>
            <w:left w:val="none" w:sz="0" w:space="0" w:color="auto"/>
            <w:bottom w:val="none" w:sz="0" w:space="0" w:color="auto"/>
            <w:right w:val="none" w:sz="0" w:space="0" w:color="auto"/>
          </w:divBdr>
        </w:div>
        <w:div w:id="301816566">
          <w:marLeft w:val="547"/>
          <w:marRight w:val="0"/>
          <w:marTop w:val="17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E0FBA1-D64E-4248-BD8F-1261728052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C7CFD8-455E-4B70-85C6-C252D867D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5EEF3B-773D-4FC7-A640-F6E13B91E8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2896</Characters>
  <Application>Microsoft Office Word</Application>
  <DocSecurity>0</DocSecurity>
  <Lines>24</Lines>
  <Paragraphs>6</Paragraphs>
  <ScaleCrop>false</ScaleCrop>
  <HeadingPairs>
    <vt:vector size="4" baseType="variant">
      <vt:variant>
        <vt:lpstr>Titolo</vt:lpstr>
      </vt:variant>
      <vt:variant>
        <vt:i4>1</vt:i4>
      </vt:variant>
      <vt:variant>
        <vt:lpstr>Titoli</vt:lpstr>
      </vt:variant>
      <vt:variant>
        <vt:i4>2</vt:i4>
      </vt:variant>
    </vt:vector>
  </HeadingPairs>
  <TitlesOfParts>
    <vt:vector size="3" baseType="lpstr">
      <vt:lpstr>English for Management (Advanced)</vt:lpstr>
      <vt:lpstr>.- English for international management</vt:lpstr>
      <vt:lpstr>    Prof. Alessandra Radicchi</vt:lpstr>
    </vt:vector>
  </TitlesOfParts>
  <Company>UCSC - PC</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for Management (Advanced)</dc:title>
  <dc:creator>Ema</dc:creator>
  <cp:lastModifiedBy>Piccolini Luisella</cp:lastModifiedBy>
  <cp:revision>4</cp:revision>
  <cp:lastPrinted>2009-06-18T07:48:00Z</cp:lastPrinted>
  <dcterms:created xsi:type="dcterms:W3CDTF">2020-07-22T09:46:00Z</dcterms:created>
  <dcterms:modified xsi:type="dcterms:W3CDTF">2021-06-25T08:50:00Z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