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F01" w14:textId="77777777" w:rsidR="007A43B6" w:rsidRPr="00FB3B7A" w:rsidRDefault="00000000">
      <w:pPr>
        <w:pStyle w:val="Titolo1"/>
        <w:rPr>
          <w:lang w:val="en-GB"/>
        </w:rPr>
      </w:pPr>
      <w:r w:rsidRPr="00FB3B7A">
        <w:rPr>
          <w:lang w:val="en-GB"/>
        </w:rPr>
        <w:t>.- Sensory Analysis of Foods</w:t>
      </w:r>
    </w:p>
    <w:p w14:paraId="1C0979A7" w14:textId="72AA0AFC" w:rsidR="007A43B6" w:rsidRPr="00FB3B7A" w:rsidRDefault="00000000">
      <w:pPr>
        <w:pStyle w:val="Titolo2"/>
        <w:rPr>
          <w:lang w:val="en-GB"/>
        </w:rPr>
      </w:pPr>
      <w:r w:rsidRPr="00FB3B7A">
        <w:rPr>
          <w:lang w:val="en-GB"/>
        </w:rPr>
        <w:t xml:space="preserve">Prof. Gian Paolo </w:t>
      </w:r>
      <w:proofErr w:type="spellStart"/>
      <w:r w:rsidRPr="00FB3B7A">
        <w:rPr>
          <w:lang w:val="en-GB"/>
        </w:rPr>
        <w:t>Braceschi</w:t>
      </w:r>
      <w:proofErr w:type="spellEnd"/>
    </w:p>
    <w:p w14:paraId="328CCFAA" w14:textId="77777777" w:rsidR="007A43B6" w:rsidRPr="00FB3B7A" w:rsidRDefault="007A43B6">
      <w:pPr>
        <w:jc w:val="both"/>
        <w:rPr>
          <w:rFonts w:ascii="Times" w:hAnsi="Times" w:cs="Times"/>
          <w:sz w:val="26"/>
          <w:lang w:val="en-GB"/>
        </w:rPr>
      </w:pPr>
    </w:p>
    <w:p w14:paraId="40EDA4A6" w14:textId="77777777" w:rsidR="007A43B6" w:rsidRPr="00FB3B7A" w:rsidRDefault="00000000">
      <w:pPr>
        <w:pStyle w:val="P68B1DB1-NormaleWeb1"/>
        <w:rPr>
          <w:lang w:val="en-GB"/>
        </w:rPr>
      </w:pPr>
      <w:r w:rsidRPr="00FB3B7A">
        <w:rPr>
          <w:lang w:val="en-GB"/>
        </w:rPr>
        <w:t>COURSE AIMS AND INTENDED LEARNING OUTCOMES</w:t>
      </w:r>
    </w:p>
    <w:p w14:paraId="6E63E298" w14:textId="77777777" w:rsidR="007A43B6" w:rsidRPr="00FB3B7A" w:rsidRDefault="00000000">
      <w:pPr>
        <w:keepNext/>
        <w:spacing w:before="240"/>
        <w:jc w:val="both"/>
        <w:rPr>
          <w:lang w:val="en-GB"/>
        </w:rPr>
      </w:pPr>
      <w:r w:rsidRPr="00FB3B7A">
        <w:rPr>
          <w:lang w:val="en-GB"/>
        </w:rPr>
        <w:t>The aim of the course is to introduce students to the sensory analysis techniques for food and drinks, providing students with the basics for:</w:t>
      </w:r>
    </w:p>
    <w:p w14:paraId="270DE96B" w14:textId="1A40A1C1" w:rsidR="007A43B6" w:rsidRPr="00FB3B7A" w:rsidRDefault="00000000">
      <w:pPr>
        <w:pStyle w:val="Paragrafoelenco"/>
        <w:keepNext/>
        <w:numPr>
          <w:ilvl w:val="0"/>
          <w:numId w:val="1"/>
        </w:numPr>
        <w:jc w:val="both"/>
        <w:rPr>
          <w:lang w:val="en-GB"/>
        </w:rPr>
      </w:pPr>
      <w:r w:rsidRPr="00FB3B7A">
        <w:rPr>
          <w:lang w:val="en-GB"/>
        </w:rPr>
        <w:t>evaluating the perceived quality of the products</w:t>
      </w:r>
      <w:r w:rsidR="00FB3B7A">
        <w:rPr>
          <w:lang w:val="en-GB"/>
        </w:rPr>
        <w:t>;</w:t>
      </w:r>
    </w:p>
    <w:p w14:paraId="3F59FE99" w14:textId="18A0083B" w:rsidR="007A43B6" w:rsidRPr="00FB3B7A" w:rsidRDefault="00000000">
      <w:pPr>
        <w:pStyle w:val="Paragrafoelenco"/>
        <w:keepNext/>
        <w:numPr>
          <w:ilvl w:val="0"/>
          <w:numId w:val="1"/>
        </w:numPr>
        <w:jc w:val="both"/>
        <w:rPr>
          <w:lang w:val="en-GB"/>
        </w:rPr>
      </w:pPr>
      <w:r w:rsidRPr="00FB3B7A">
        <w:rPr>
          <w:lang w:val="en-GB"/>
        </w:rPr>
        <w:t>monitoring the processing processes</w:t>
      </w:r>
      <w:r w:rsidR="00FB3B7A">
        <w:rPr>
          <w:lang w:val="en-GB"/>
        </w:rPr>
        <w:t>;</w:t>
      </w:r>
      <w:r w:rsidRPr="00FB3B7A">
        <w:rPr>
          <w:lang w:val="en-GB"/>
        </w:rPr>
        <w:t xml:space="preserve"> </w:t>
      </w:r>
    </w:p>
    <w:p w14:paraId="3C92E679" w14:textId="03BE8752" w:rsidR="007A43B6" w:rsidRPr="00FB3B7A" w:rsidRDefault="00000000">
      <w:pPr>
        <w:pStyle w:val="Paragrafoelenco"/>
        <w:keepNext/>
        <w:numPr>
          <w:ilvl w:val="0"/>
          <w:numId w:val="1"/>
        </w:numPr>
        <w:jc w:val="both"/>
        <w:rPr>
          <w:lang w:val="en-GB"/>
        </w:rPr>
      </w:pPr>
      <w:r w:rsidRPr="00FB3B7A">
        <w:rPr>
          <w:lang w:val="en-GB"/>
        </w:rPr>
        <w:t>innovating products and processes.</w:t>
      </w:r>
    </w:p>
    <w:p w14:paraId="6847E5C9" w14:textId="77777777" w:rsidR="007A43B6" w:rsidRPr="00FB3B7A" w:rsidRDefault="00000000">
      <w:pPr>
        <w:keepNext/>
        <w:jc w:val="both"/>
        <w:rPr>
          <w:lang w:val="en-GB"/>
        </w:rPr>
      </w:pPr>
      <w:r w:rsidRPr="00FB3B7A">
        <w:rPr>
          <w:lang w:val="en-GB"/>
        </w:rPr>
        <w:t>At the end of the course, students will be able to:</w:t>
      </w:r>
    </w:p>
    <w:p w14:paraId="354723CA" w14:textId="03C2C2F6" w:rsidR="007A43B6" w:rsidRPr="00FB3B7A" w:rsidRDefault="00000000">
      <w:pPr>
        <w:pStyle w:val="Paragrafoelenco"/>
        <w:keepNext/>
        <w:numPr>
          <w:ilvl w:val="0"/>
          <w:numId w:val="1"/>
        </w:numPr>
        <w:jc w:val="both"/>
        <w:rPr>
          <w:lang w:val="en-GB"/>
        </w:rPr>
      </w:pPr>
      <w:r w:rsidRPr="00FB3B7A">
        <w:rPr>
          <w:lang w:val="en-GB"/>
        </w:rPr>
        <w:t>design and perform sensory analysis tests;</w:t>
      </w:r>
    </w:p>
    <w:p w14:paraId="5B3490EE" w14:textId="730FE881" w:rsidR="007A43B6" w:rsidRPr="00FB3B7A" w:rsidRDefault="00000000">
      <w:pPr>
        <w:pStyle w:val="Paragrafoelenco"/>
        <w:keepNext/>
        <w:numPr>
          <w:ilvl w:val="0"/>
          <w:numId w:val="1"/>
        </w:numPr>
        <w:jc w:val="both"/>
        <w:rPr>
          <w:lang w:val="en-GB"/>
        </w:rPr>
      </w:pPr>
      <w:r w:rsidRPr="00FB3B7A">
        <w:rPr>
          <w:lang w:val="en-GB"/>
        </w:rPr>
        <w:t>train panels of tasters to perform tests for any product category;</w:t>
      </w:r>
    </w:p>
    <w:p w14:paraId="51097C46" w14:textId="5A75C727" w:rsidR="007A43B6" w:rsidRPr="00FB3B7A" w:rsidRDefault="00000000">
      <w:pPr>
        <w:pStyle w:val="Paragrafoelenco"/>
        <w:keepNext/>
        <w:numPr>
          <w:ilvl w:val="0"/>
          <w:numId w:val="1"/>
        </w:numPr>
        <w:jc w:val="both"/>
        <w:rPr>
          <w:lang w:val="en-GB"/>
        </w:rPr>
      </w:pPr>
      <w:r w:rsidRPr="00FB3B7A">
        <w:rPr>
          <w:lang w:val="en-GB"/>
        </w:rPr>
        <w:t>identify the appropriate test according to the objectives;</w:t>
      </w:r>
    </w:p>
    <w:p w14:paraId="73661189" w14:textId="45D86A10" w:rsidR="007A43B6" w:rsidRPr="00FB3B7A" w:rsidRDefault="00000000">
      <w:pPr>
        <w:pStyle w:val="Paragrafoelenco"/>
        <w:keepNext/>
        <w:numPr>
          <w:ilvl w:val="0"/>
          <w:numId w:val="1"/>
        </w:numPr>
        <w:jc w:val="both"/>
        <w:rPr>
          <w:lang w:val="en-GB"/>
        </w:rPr>
      </w:pPr>
      <w:r w:rsidRPr="00FB3B7A">
        <w:rPr>
          <w:lang w:val="en-GB"/>
        </w:rPr>
        <w:t>validate and interpret the data obtained from the sensory analysis;</w:t>
      </w:r>
    </w:p>
    <w:p w14:paraId="2E53FBE0" w14:textId="087AB4E7" w:rsidR="007A43B6" w:rsidRPr="00FB3B7A" w:rsidRDefault="00000000">
      <w:pPr>
        <w:pStyle w:val="Paragrafoelenco"/>
        <w:keepNext/>
        <w:numPr>
          <w:ilvl w:val="0"/>
          <w:numId w:val="1"/>
        </w:numPr>
        <w:jc w:val="both"/>
        <w:rPr>
          <w:lang w:val="en-GB"/>
        </w:rPr>
      </w:pPr>
      <w:r w:rsidRPr="00FB3B7A">
        <w:rPr>
          <w:lang w:val="en-GB"/>
        </w:rPr>
        <w:t>process sensory data and link them to the relevant production processes;</w:t>
      </w:r>
    </w:p>
    <w:p w14:paraId="667AACDA" w14:textId="01879CFD" w:rsidR="007A43B6" w:rsidRPr="00FB3B7A" w:rsidRDefault="00000000">
      <w:pPr>
        <w:pStyle w:val="Paragrafoelenco"/>
        <w:keepNext/>
        <w:numPr>
          <w:ilvl w:val="0"/>
          <w:numId w:val="1"/>
        </w:numPr>
        <w:jc w:val="both"/>
        <w:rPr>
          <w:lang w:val="en-GB"/>
        </w:rPr>
      </w:pPr>
      <w:r w:rsidRPr="00FB3B7A">
        <w:rPr>
          <w:lang w:val="en-GB"/>
        </w:rPr>
        <w:t>correlate sensory data to process data and chemical-physical data.</w:t>
      </w:r>
    </w:p>
    <w:p w14:paraId="50BC1324" w14:textId="77777777" w:rsidR="007A43B6" w:rsidRPr="00FB3B7A" w:rsidRDefault="007A43B6">
      <w:pPr>
        <w:keepNext/>
        <w:spacing w:before="240"/>
        <w:jc w:val="both"/>
        <w:rPr>
          <w:lang w:val="en-GB"/>
        </w:rPr>
      </w:pPr>
    </w:p>
    <w:p w14:paraId="6AA08752" w14:textId="77777777" w:rsidR="007A43B6" w:rsidRPr="00FB3B7A" w:rsidRDefault="00000000">
      <w:pPr>
        <w:pStyle w:val="P68B1DB1-Normale2"/>
        <w:keepNext/>
        <w:tabs>
          <w:tab w:val="left" w:pos="2835"/>
        </w:tabs>
        <w:spacing w:before="240"/>
        <w:ind w:left="2835" w:hanging="2835"/>
        <w:jc w:val="both"/>
        <w:rPr>
          <w:lang w:val="en-GB"/>
        </w:rPr>
      </w:pPr>
      <w:r w:rsidRPr="00FB3B7A">
        <w:rPr>
          <w:lang w:val="en-GB"/>
        </w:rPr>
        <w:t>COURSE CONTENT</w:t>
      </w:r>
    </w:p>
    <w:p w14:paraId="2B744D0D" w14:textId="77777777" w:rsidR="007A43B6" w:rsidRPr="00FB3B7A" w:rsidRDefault="007A43B6">
      <w:pPr>
        <w:jc w:val="both"/>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7"/>
      </w:tblGrid>
      <w:tr w:rsidR="007A43B6" w:rsidRPr="00FB3B7A" w14:paraId="299A1F12" w14:textId="77777777">
        <w:tc>
          <w:tcPr>
            <w:tcW w:w="6995" w:type="dxa"/>
            <w:shd w:val="clear" w:color="auto" w:fill="auto"/>
          </w:tcPr>
          <w:p w14:paraId="27BCB3A8" w14:textId="77777777" w:rsidR="007A43B6" w:rsidRPr="00FB3B7A" w:rsidRDefault="007A43B6">
            <w:pPr>
              <w:jc w:val="both"/>
              <w:rPr>
                <w:lang w:val="en-GB"/>
              </w:rPr>
            </w:pPr>
          </w:p>
        </w:tc>
        <w:tc>
          <w:tcPr>
            <w:tcW w:w="1299" w:type="dxa"/>
            <w:shd w:val="clear" w:color="auto" w:fill="auto"/>
          </w:tcPr>
          <w:p w14:paraId="0D44F5E6" w14:textId="77777777" w:rsidR="007A43B6" w:rsidRPr="00FB3B7A" w:rsidRDefault="00000000">
            <w:pPr>
              <w:jc w:val="both"/>
              <w:rPr>
                <w:lang w:val="en-GB"/>
              </w:rPr>
            </w:pPr>
            <w:r w:rsidRPr="00FB3B7A">
              <w:rPr>
                <w:lang w:val="en-GB"/>
              </w:rPr>
              <w:t>ECTS</w:t>
            </w:r>
          </w:p>
        </w:tc>
      </w:tr>
      <w:tr w:rsidR="007A43B6" w:rsidRPr="00FB3B7A" w14:paraId="089C24AE" w14:textId="77777777">
        <w:tc>
          <w:tcPr>
            <w:tcW w:w="6995" w:type="dxa"/>
            <w:shd w:val="clear" w:color="auto" w:fill="auto"/>
          </w:tcPr>
          <w:p w14:paraId="18A6B6F4" w14:textId="77777777" w:rsidR="007A43B6" w:rsidRPr="00FB3B7A" w:rsidRDefault="00000000">
            <w:pPr>
              <w:pStyle w:val="P68B1DB1-Normale3"/>
              <w:jc w:val="both"/>
              <w:rPr>
                <w:lang w:val="en-GB"/>
              </w:rPr>
            </w:pPr>
            <w:r w:rsidRPr="00FB3B7A">
              <w:rPr>
                <w:lang w:val="en-GB"/>
              </w:rPr>
              <w:t>Fundamental elements of sensory analysis</w:t>
            </w:r>
          </w:p>
        </w:tc>
        <w:tc>
          <w:tcPr>
            <w:tcW w:w="1299" w:type="dxa"/>
            <w:shd w:val="clear" w:color="auto" w:fill="auto"/>
          </w:tcPr>
          <w:p w14:paraId="4EC57812" w14:textId="77777777" w:rsidR="007A43B6" w:rsidRPr="00FB3B7A" w:rsidRDefault="007A43B6">
            <w:pPr>
              <w:jc w:val="both"/>
              <w:rPr>
                <w:lang w:val="en-GB"/>
              </w:rPr>
            </w:pPr>
          </w:p>
        </w:tc>
      </w:tr>
      <w:tr w:rsidR="007A43B6" w:rsidRPr="00FB3B7A" w14:paraId="12C9FA4F" w14:textId="77777777">
        <w:tc>
          <w:tcPr>
            <w:tcW w:w="6995" w:type="dxa"/>
            <w:shd w:val="clear" w:color="auto" w:fill="auto"/>
          </w:tcPr>
          <w:p w14:paraId="6937EE64" w14:textId="0A5B522D" w:rsidR="007A43B6" w:rsidRPr="00FB3B7A" w:rsidRDefault="00000000">
            <w:pPr>
              <w:rPr>
                <w:lang w:val="en-GB"/>
              </w:rPr>
            </w:pPr>
            <w:r w:rsidRPr="00FB3B7A">
              <w:rPr>
                <w:lang w:val="en-GB"/>
              </w:rPr>
              <w:t>Sensory analysis, training, selection and evaluation of judges. The sensory analysis system: Panel, Panel Leader, Data Processing Method, Organisational System and suitable premises.</w:t>
            </w:r>
          </w:p>
        </w:tc>
        <w:tc>
          <w:tcPr>
            <w:tcW w:w="1299" w:type="dxa"/>
            <w:shd w:val="clear" w:color="auto" w:fill="auto"/>
          </w:tcPr>
          <w:p w14:paraId="21C16199" w14:textId="77777777" w:rsidR="007A43B6" w:rsidRPr="00FB3B7A" w:rsidRDefault="00000000">
            <w:pPr>
              <w:jc w:val="both"/>
              <w:rPr>
                <w:lang w:val="en-GB"/>
              </w:rPr>
            </w:pPr>
            <w:r w:rsidRPr="00FB3B7A">
              <w:rPr>
                <w:lang w:val="en-GB"/>
              </w:rPr>
              <w:t>1.0</w:t>
            </w:r>
          </w:p>
        </w:tc>
      </w:tr>
      <w:tr w:rsidR="007A43B6" w:rsidRPr="00FB3B7A" w14:paraId="7F596655" w14:textId="77777777">
        <w:tc>
          <w:tcPr>
            <w:tcW w:w="6995" w:type="dxa"/>
            <w:shd w:val="clear" w:color="auto" w:fill="auto"/>
          </w:tcPr>
          <w:p w14:paraId="6994665D" w14:textId="20CCD13A" w:rsidR="007A43B6" w:rsidRPr="00FB3B7A" w:rsidRDefault="00000000">
            <w:pPr>
              <w:rPr>
                <w:lang w:val="en-GB"/>
              </w:rPr>
            </w:pPr>
            <w:r w:rsidRPr="00FB3B7A">
              <w:rPr>
                <w:lang w:val="en-GB"/>
              </w:rPr>
              <w:t xml:space="preserve">Basic principles of sensory analysis: psychophysiology of perception, sense organs, psychophysiological and environmental factors, the language of the senses. </w:t>
            </w:r>
          </w:p>
        </w:tc>
        <w:tc>
          <w:tcPr>
            <w:tcW w:w="1299" w:type="dxa"/>
            <w:shd w:val="clear" w:color="auto" w:fill="auto"/>
          </w:tcPr>
          <w:p w14:paraId="7D27EA6E" w14:textId="77777777" w:rsidR="007A43B6" w:rsidRPr="00FB3B7A" w:rsidRDefault="00000000">
            <w:pPr>
              <w:jc w:val="both"/>
              <w:rPr>
                <w:lang w:val="en-GB"/>
              </w:rPr>
            </w:pPr>
            <w:r w:rsidRPr="00FB3B7A">
              <w:rPr>
                <w:lang w:val="en-GB"/>
              </w:rPr>
              <w:t>1.0</w:t>
            </w:r>
          </w:p>
        </w:tc>
      </w:tr>
      <w:tr w:rsidR="007A43B6" w:rsidRPr="00FB3B7A" w14:paraId="07992BB5" w14:textId="77777777">
        <w:tc>
          <w:tcPr>
            <w:tcW w:w="6995" w:type="dxa"/>
            <w:shd w:val="clear" w:color="auto" w:fill="auto"/>
          </w:tcPr>
          <w:p w14:paraId="23B7CC22" w14:textId="77777777" w:rsidR="007A43B6" w:rsidRPr="00FB3B7A" w:rsidRDefault="00000000">
            <w:pPr>
              <w:jc w:val="both"/>
              <w:rPr>
                <w:lang w:val="en-GB"/>
              </w:rPr>
            </w:pPr>
            <w:r w:rsidRPr="00FB3B7A">
              <w:rPr>
                <w:lang w:val="en-GB"/>
              </w:rPr>
              <w:t>Tutorials</w:t>
            </w:r>
          </w:p>
        </w:tc>
        <w:tc>
          <w:tcPr>
            <w:tcW w:w="1299" w:type="dxa"/>
            <w:shd w:val="clear" w:color="auto" w:fill="auto"/>
          </w:tcPr>
          <w:p w14:paraId="5D1EF490" w14:textId="77777777" w:rsidR="007A43B6" w:rsidRPr="00FB3B7A" w:rsidRDefault="00000000">
            <w:pPr>
              <w:jc w:val="both"/>
              <w:rPr>
                <w:lang w:val="en-GB"/>
              </w:rPr>
            </w:pPr>
            <w:r w:rsidRPr="00FB3B7A">
              <w:rPr>
                <w:lang w:val="en-GB"/>
              </w:rPr>
              <w:t>1.5</w:t>
            </w:r>
          </w:p>
        </w:tc>
      </w:tr>
      <w:tr w:rsidR="007A43B6" w:rsidRPr="00FB3B7A" w14:paraId="4124E381" w14:textId="77777777">
        <w:tc>
          <w:tcPr>
            <w:tcW w:w="6995" w:type="dxa"/>
            <w:shd w:val="clear" w:color="auto" w:fill="auto"/>
          </w:tcPr>
          <w:p w14:paraId="1A2E67BE" w14:textId="56E2171F" w:rsidR="007A43B6" w:rsidRPr="00FB3B7A" w:rsidRDefault="00000000">
            <w:pPr>
              <w:pStyle w:val="P68B1DB1-Normale3"/>
              <w:jc w:val="both"/>
              <w:rPr>
                <w:lang w:val="en-GB"/>
              </w:rPr>
            </w:pPr>
            <w:r w:rsidRPr="00FB3B7A">
              <w:rPr>
                <w:lang w:val="en-GB"/>
              </w:rPr>
              <w:t>Testing and processing of results</w:t>
            </w:r>
          </w:p>
        </w:tc>
        <w:tc>
          <w:tcPr>
            <w:tcW w:w="1299" w:type="dxa"/>
            <w:shd w:val="clear" w:color="auto" w:fill="auto"/>
          </w:tcPr>
          <w:p w14:paraId="014EA537" w14:textId="77777777" w:rsidR="007A43B6" w:rsidRPr="00FB3B7A" w:rsidRDefault="007A43B6">
            <w:pPr>
              <w:jc w:val="both"/>
              <w:rPr>
                <w:lang w:val="en-GB"/>
              </w:rPr>
            </w:pPr>
          </w:p>
        </w:tc>
      </w:tr>
      <w:tr w:rsidR="007A43B6" w:rsidRPr="00FB3B7A" w14:paraId="3F243EF0" w14:textId="77777777">
        <w:tc>
          <w:tcPr>
            <w:tcW w:w="6995" w:type="dxa"/>
            <w:shd w:val="clear" w:color="auto" w:fill="auto"/>
          </w:tcPr>
          <w:p w14:paraId="3F38B25E" w14:textId="321146E4" w:rsidR="007A43B6" w:rsidRPr="00FB3B7A" w:rsidRDefault="00000000">
            <w:pPr>
              <w:rPr>
                <w:lang w:val="en-GB"/>
              </w:rPr>
            </w:pPr>
            <w:r w:rsidRPr="00FB3B7A">
              <w:rPr>
                <w:lang w:val="en-GB"/>
              </w:rPr>
              <w:t xml:space="preserve">Theory and practice of sensory analysis: qualitative and </w:t>
            </w:r>
            <w:proofErr w:type="spellStart"/>
            <w:r w:rsidRPr="00FB3B7A">
              <w:rPr>
                <w:lang w:val="en-GB"/>
              </w:rPr>
              <w:t>quali</w:t>
            </w:r>
            <w:proofErr w:type="spellEnd"/>
            <w:r w:rsidRPr="00FB3B7A">
              <w:rPr>
                <w:lang w:val="en-GB"/>
              </w:rPr>
              <w:t>-quantitative discriminant tests, descriptive tests, tests with high informational usefulness, classification and scoring tests, sensory scales. Statistical processing and interpretation of data.</w:t>
            </w:r>
          </w:p>
        </w:tc>
        <w:tc>
          <w:tcPr>
            <w:tcW w:w="1299" w:type="dxa"/>
            <w:shd w:val="clear" w:color="auto" w:fill="auto"/>
          </w:tcPr>
          <w:p w14:paraId="7D1F91AB" w14:textId="77777777" w:rsidR="007A43B6" w:rsidRPr="00FB3B7A" w:rsidRDefault="00000000">
            <w:pPr>
              <w:jc w:val="both"/>
              <w:rPr>
                <w:lang w:val="en-GB"/>
              </w:rPr>
            </w:pPr>
            <w:r w:rsidRPr="00FB3B7A">
              <w:rPr>
                <w:lang w:val="en-GB"/>
              </w:rPr>
              <w:t>1.0</w:t>
            </w:r>
          </w:p>
        </w:tc>
      </w:tr>
      <w:tr w:rsidR="007A43B6" w:rsidRPr="00FB3B7A" w14:paraId="02BED956" w14:textId="77777777">
        <w:tc>
          <w:tcPr>
            <w:tcW w:w="6995" w:type="dxa"/>
            <w:shd w:val="clear" w:color="auto" w:fill="auto"/>
          </w:tcPr>
          <w:p w14:paraId="6C8F53BA" w14:textId="77777777" w:rsidR="007A43B6" w:rsidRPr="00FB3B7A" w:rsidRDefault="00000000">
            <w:pPr>
              <w:pStyle w:val="P68B1DB1-Normale3"/>
              <w:jc w:val="both"/>
              <w:rPr>
                <w:lang w:val="en-GB"/>
              </w:rPr>
            </w:pPr>
            <w:r w:rsidRPr="00FB3B7A">
              <w:rPr>
                <w:lang w:val="en-GB"/>
              </w:rPr>
              <w:t>Tutorials</w:t>
            </w:r>
          </w:p>
        </w:tc>
        <w:tc>
          <w:tcPr>
            <w:tcW w:w="1299" w:type="dxa"/>
            <w:shd w:val="clear" w:color="auto" w:fill="auto"/>
          </w:tcPr>
          <w:p w14:paraId="518BFEE8" w14:textId="22BD7FFD" w:rsidR="007A43B6" w:rsidRPr="00FB3B7A" w:rsidRDefault="007A43B6">
            <w:pPr>
              <w:jc w:val="both"/>
              <w:rPr>
                <w:b/>
                <w:lang w:val="en-GB"/>
              </w:rPr>
            </w:pPr>
          </w:p>
        </w:tc>
      </w:tr>
      <w:tr w:rsidR="007A43B6" w:rsidRPr="00FB3B7A" w14:paraId="0CC14A43" w14:textId="77777777">
        <w:tc>
          <w:tcPr>
            <w:tcW w:w="6995" w:type="dxa"/>
            <w:shd w:val="clear" w:color="auto" w:fill="auto"/>
          </w:tcPr>
          <w:p w14:paraId="42C54777" w14:textId="5900F117" w:rsidR="007A43B6" w:rsidRPr="00FB3B7A" w:rsidRDefault="00000000">
            <w:pPr>
              <w:jc w:val="both"/>
              <w:rPr>
                <w:lang w:val="en-GB"/>
              </w:rPr>
            </w:pPr>
            <w:r w:rsidRPr="00FB3B7A">
              <w:rPr>
                <w:lang w:val="en-GB"/>
              </w:rPr>
              <w:t>Psychophysiological perception tests (</w:t>
            </w:r>
            <w:proofErr w:type="spellStart"/>
            <w:r w:rsidRPr="00FB3B7A">
              <w:rPr>
                <w:lang w:val="en-GB"/>
              </w:rPr>
              <w:t>Dusay</w:t>
            </w:r>
            <w:proofErr w:type="spellEnd"/>
            <w:r w:rsidRPr="00FB3B7A">
              <w:rPr>
                <w:lang w:val="en-GB"/>
              </w:rPr>
              <w:t>, visual, gustatory, gustatory thresholds, olfactory), execution and processing of discriminant tests. Descriptive test: organisation according to different product categories, preparation of evaluation forms, data processing, validation of data and judges.</w:t>
            </w:r>
          </w:p>
        </w:tc>
        <w:tc>
          <w:tcPr>
            <w:tcW w:w="1299" w:type="dxa"/>
            <w:shd w:val="clear" w:color="auto" w:fill="auto"/>
          </w:tcPr>
          <w:p w14:paraId="25536E75" w14:textId="5AE3E241" w:rsidR="007A43B6" w:rsidRPr="00FB3B7A" w:rsidRDefault="00000000">
            <w:pPr>
              <w:jc w:val="both"/>
              <w:rPr>
                <w:lang w:val="en-GB"/>
              </w:rPr>
            </w:pPr>
            <w:r w:rsidRPr="00FB3B7A">
              <w:rPr>
                <w:lang w:val="en-GB"/>
              </w:rPr>
              <w:t>1.5</w:t>
            </w:r>
          </w:p>
        </w:tc>
      </w:tr>
    </w:tbl>
    <w:p w14:paraId="6EA45D8E" w14:textId="77777777" w:rsidR="007A43B6" w:rsidRPr="00FB3B7A" w:rsidRDefault="007A43B6">
      <w:pPr>
        <w:jc w:val="both"/>
        <w:rPr>
          <w:lang w:val="en-GB"/>
        </w:rPr>
      </w:pPr>
    </w:p>
    <w:p w14:paraId="32A5FBF6" w14:textId="77777777" w:rsidR="007A43B6" w:rsidRPr="00FB3B7A" w:rsidRDefault="00000000">
      <w:pPr>
        <w:pStyle w:val="P68B1DB1-Normale2"/>
        <w:spacing w:before="240"/>
        <w:ind w:left="2835" w:hanging="2835"/>
        <w:jc w:val="both"/>
        <w:rPr>
          <w:lang w:val="en-GB"/>
        </w:rPr>
      </w:pPr>
      <w:r w:rsidRPr="00FB3B7A">
        <w:rPr>
          <w:lang w:val="en-GB"/>
        </w:rPr>
        <w:t>READING LIST</w:t>
      </w:r>
    </w:p>
    <w:p w14:paraId="6E040975" w14:textId="77777777" w:rsidR="007A43B6" w:rsidRPr="00FB3B7A" w:rsidRDefault="00000000">
      <w:pPr>
        <w:ind w:left="426" w:hanging="426"/>
        <w:rPr>
          <w:rFonts w:ascii="Times" w:hAnsi="Times"/>
          <w:kern w:val="0"/>
          <w:sz w:val="18"/>
          <w:lang w:val="en-GB"/>
        </w:rPr>
      </w:pPr>
      <w:r w:rsidRPr="00FB3B7A">
        <w:rPr>
          <w:rFonts w:ascii="Times" w:hAnsi="Times"/>
          <w:smallCaps/>
          <w:kern w:val="0"/>
          <w:sz w:val="16"/>
          <w:lang w:val="en-GB"/>
        </w:rPr>
        <w:t xml:space="preserve">L. </w:t>
      </w:r>
      <w:proofErr w:type="spellStart"/>
      <w:r w:rsidRPr="00FB3B7A">
        <w:rPr>
          <w:rFonts w:ascii="Times" w:hAnsi="Times"/>
          <w:smallCaps/>
          <w:kern w:val="0"/>
          <w:sz w:val="16"/>
          <w:lang w:val="en-GB"/>
        </w:rPr>
        <w:t>Odello</w:t>
      </w:r>
      <w:proofErr w:type="spellEnd"/>
      <w:r w:rsidRPr="00FB3B7A">
        <w:rPr>
          <w:rFonts w:ascii="Times" w:hAnsi="Times"/>
          <w:smallCaps/>
          <w:kern w:val="0"/>
          <w:sz w:val="16"/>
          <w:lang w:val="en-GB"/>
        </w:rPr>
        <w:t xml:space="preserve">-M. </w:t>
      </w:r>
      <w:proofErr w:type="spellStart"/>
      <w:r w:rsidRPr="00FB3B7A">
        <w:rPr>
          <w:rFonts w:ascii="Times" w:hAnsi="Times"/>
          <w:smallCaps/>
          <w:kern w:val="0"/>
          <w:sz w:val="16"/>
          <w:lang w:val="en-GB"/>
        </w:rPr>
        <w:t>Violoni-L.Falciati-S.Bogetti</w:t>
      </w:r>
      <w:proofErr w:type="spellEnd"/>
      <w:r w:rsidRPr="00FB3B7A">
        <w:rPr>
          <w:rFonts w:ascii="Times" w:hAnsi="Times"/>
          <w:i/>
          <w:kern w:val="0"/>
          <w:sz w:val="18"/>
          <w:lang w:val="en-GB"/>
        </w:rPr>
        <w:t xml:space="preserve">, </w:t>
      </w:r>
      <w:proofErr w:type="spellStart"/>
      <w:r w:rsidRPr="00FB3B7A">
        <w:rPr>
          <w:rFonts w:ascii="Times" w:hAnsi="Times"/>
          <w:i/>
          <w:kern w:val="0"/>
          <w:sz w:val="18"/>
          <w:lang w:val="en-GB"/>
        </w:rPr>
        <w:t>Psicofisiologia</w:t>
      </w:r>
      <w:proofErr w:type="spellEnd"/>
      <w:r w:rsidRPr="00FB3B7A">
        <w:rPr>
          <w:rFonts w:ascii="Times" w:hAnsi="Times"/>
          <w:i/>
          <w:kern w:val="0"/>
          <w:sz w:val="18"/>
          <w:lang w:val="en-GB"/>
        </w:rPr>
        <w:t xml:space="preserve"> </w:t>
      </w:r>
      <w:proofErr w:type="spellStart"/>
      <w:r w:rsidRPr="00FB3B7A">
        <w:rPr>
          <w:rFonts w:ascii="Times" w:hAnsi="Times"/>
          <w:i/>
          <w:kern w:val="0"/>
          <w:sz w:val="18"/>
          <w:lang w:val="en-GB"/>
        </w:rPr>
        <w:t>della</w:t>
      </w:r>
      <w:proofErr w:type="spellEnd"/>
      <w:r w:rsidRPr="00FB3B7A">
        <w:rPr>
          <w:rFonts w:ascii="Times" w:hAnsi="Times"/>
          <w:i/>
          <w:kern w:val="0"/>
          <w:sz w:val="18"/>
          <w:lang w:val="en-GB"/>
        </w:rPr>
        <w:t xml:space="preserve"> </w:t>
      </w:r>
      <w:proofErr w:type="spellStart"/>
      <w:r w:rsidRPr="00FB3B7A">
        <w:rPr>
          <w:rFonts w:ascii="Times" w:hAnsi="Times"/>
          <w:i/>
          <w:kern w:val="0"/>
          <w:sz w:val="18"/>
          <w:lang w:val="en-GB"/>
        </w:rPr>
        <w:t>percezione</w:t>
      </w:r>
      <w:proofErr w:type="spellEnd"/>
      <w:r w:rsidRPr="00FB3B7A">
        <w:rPr>
          <w:lang w:val="en-GB"/>
        </w:rPr>
        <w:t xml:space="preserve">, </w:t>
      </w:r>
      <w:r w:rsidRPr="00FB3B7A">
        <w:rPr>
          <w:rFonts w:ascii="Times" w:hAnsi="Times"/>
          <w:kern w:val="0"/>
          <w:sz w:val="18"/>
          <w:lang w:val="en-GB"/>
        </w:rPr>
        <w:t xml:space="preserve">Centro </w:t>
      </w:r>
      <w:proofErr w:type="spellStart"/>
      <w:r w:rsidRPr="00FB3B7A">
        <w:rPr>
          <w:rFonts w:ascii="Times" w:hAnsi="Times"/>
          <w:kern w:val="0"/>
          <w:sz w:val="18"/>
          <w:lang w:val="en-GB"/>
        </w:rPr>
        <w:t>Studi</w:t>
      </w:r>
      <w:proofErr w:type="spellEnd"/>
      <w:r w:rsidRPr="00FB3B7A">
        <w:rPr>
          <w:rFonts w:ascii="Times" w:hAnsi="Times"/>
          <w:kern w:val="0"/>
          <w:sz w:val="18"/>
          <w:lang w:val="en-GB"/>
        </w:rPr>
        <w:t xml:space="preserve"> </w:t>
      </w:r>
      <w:proofErr w:type="spellStart"/>
      <w:r w:rsidRPr="00FB3B7A">
        <w:rPr>
          <w:rFonts w:ascii="Times" w:hAnsi="Times"/>
          <w:kern w:val="0"/>
          <w:sz w:val="18"/>
          <w:lang w:val="en-GB"/>
        </w:rPr>
        <w:t>Assaggiatori</w:t>
      </w:r>
      <w:proofErr w:type="spellEnd"/>
      <w:r w:rsidRPr="00FB3B7A">
        <w:rPr>
          <w:rFonts w:ascii="Times" w:hAnsi="Times"/>
          <w:kern w:val="0"/>
          <w:sz w:val="18"/>
          <w:lang w:val="en-GB"/>
        </w:rPr>
        <w:t>, 2018.</w:t>
      </w:r>
    </w:p>
    <w:p w14:paraId="63BF7AB0" w14:textId="5EF9A2EE" w:rsidR="007A43B6" w:rsidRPr="00FB3B7A" w:rsidRDefault="00000000">
      <w:pPr>
        <w:pStyle w:val="P68B1DB1-NormaleWeb4"/>
        <w:spacing w:before="0" w:beforeAutospacing="0" w:after="0" w:afterAutospacing="0"/>
        <w:rPr>
          <w:sz w:val="18"/>
          <w:lang w:val="en-GB"/>
        </w:rPr>
      </w:pPr>
      <w:r w:rsidRPr="00FB3B7A">
        <w:rPr>
          <w:smallCaps/>
          <w:sz w:val="16"/>
          <w:lang w:val="en-GB"/>
        </w:rPr>
        <w:t xml:space="preserve">Sarah E. Kemp-Tracey </w:t>
      </w:r>
      <w:proofErr w:type="spellStart"/>
      <w:r w:rsidRPr="00FB3B7A">
        <w:rPr>
          <w:smallCaps/>
          <w:sz w:val="16"/>
          <w:lang w:val="en-GB"/>
        </w:rPr>
        <w:t>Hollowood</w:t>
      </w:r>
      <w:proofErr w:type="spellEnd"/>
      <w:r w:rsidRPr="00FB3B7A">
        <w:rPr>
          <w:smallCaps/>
          <w:sz w:val="16"/>
          <w:lang w:val="en-GB"/>
        </w:rPr>
        <w:t xml:space="preserve">-Joanne </w:t>
      </w:r>
      <w:proofErr w:type="spellStart"/>
      <w:r w:rsidRPr="00FB3B7A">
        <w:rPr>
          <w:smallCaps/>
          <w:sz w:val="16"/>
          <w:lang w:val="en-GB"/>
        </w:rPr>
        <w:t>Hort</w:t>
      </w:r>
      <w:proofErr w:type="spellEnd"/>
      <w:r w:rsidRPr="00FB3B7A">
        <w:rPr>
          <w:smallCaps/>
          <w:sz w:val="16"/>
          <w:lang w:val="en-GB"/>
        </w:rPr>
        <w:t xml:space="preserve">, </w:t>
      </w:r>
      <w:r w:rsidRPr="00FB3B7A">
        <w:rPr>
          <w:i/>
          <w:sz w:val="18"/>
          <w:lang w:val="en-GB"/>
        </w:rPr>
        <w:t xml:space="preserve">Sensory Evaluation, A Practical Handbook, </w:t>
      </w:r>
      <w:r w:rsidRPr="00FB3B7A">
        <w:rPr>
          <w:sz w:val="18"/>
          <w:lang w:val="en-GB"/>
        </w:rPr>
        <w:t>A John Wiley &amp; Sons, Ltd., Publication, 2009</w:t>
      </w:r>
    </w:p>
    <w:p w14:paraId="704E582A" w14:textId="139C06D9" w:rsidR="007A43B6" w:rsidRPr="00FB3B7A" w:rsidRDefault="00000000">
      <w:pPr>
        <w:pStyle w:val="NormaleWeb"/>
        <w:spacing w:before="0" w:beforeAutospacing="0" w:after="0" w:afterAutospacing="0"/>
        <w:rPr>
          <w:rFonts w:ascii="Times" w:hAnsi="Times"/>
          <w:sz w:val="18"/>
          <w:lang w:val="en-GB"/>
        </w:rPr>
      </w:pPr>
      <w:r w:rsidRPr="00FB3B7A">
        <w:rPr>
          <w:rFonts w:ascii="Times" w:hAnsi="Times"/>
          <w:smallCaps/>
          <w:sz w:val="16"/>
          <w:lang w:val="en-GB"/>
        </w:rPr>
        <w:t xml:space="preserve">M.C. </w:t>
      </w:r>
      <w:proofErr w:type="spellStart"/>
      <w:r w:rsidRPr="00FB3B7A">
        <w:rPr>
          <w:rFonts w:ascii="Times" w:hAnsi="Times"/>
          <w:smallCaps/>
          <w:sz w:val="16"/>
          <w:lang w:val="en-GB"/>
        </w:rPr>
        <w:t>Meilgaard</w:t>
      </w:r>
      <w:proofErr w:type="spellEnd"/>
      <w:r w:rsidRPr="00FB3B7A">
        <w:rPr>
          <w:rFonts w:ascii="Times" w:hAnsi="Times"/>
          <w:smallCaps/>
          <w:sz w:val="16"/>
          <w:lang w:val="en-GB"/>
        </w:rPr>
        <w:t xml:space="preserve">-G.V. </w:t>
      </w:r>
      <w:proofErr w:type="spellStart"/>
      <w:r w:rsidRPr="00FB3B7A">
        <w:rPr>
          <w:rFonts w:ascii="Times" w:hAnsi="Times"/>
          <w:smallCaps/>
          <w:sz w:val="16"/>
          <w:lang w:val="en-GB"/>
        </w:rPr>
        <w:t>Civille</w:t>
      </w:r>
      <w:proofErr w:type="spellEnd"/>
      <w:r w:rsidRPr="00FB3B7A">
        <w:rPr>
          <w:rFonts w:ascii="Times" w:hAnsi="Times"/>
          <w:smallCaps/>
          <w:sz w:val="16"/>
          <w:lang w:val="en-GB"/>
        </w:rPr>
        <w:t xml:space="preserve">-B.T. </w:t>
      </w:r>
      <w:proofErr w:type="spellStart"/>
      <w:r w:rsidRPr="00FB3B7A">
        <w:rPr>
          <w:rFonts w:ascii="Times" w:hAnsi="Times"/>
          <w:smallCaps/>
          <w:sz w:val="16"/>
          <w:lang w:val="en-GB"/>
        </w:rPr>
        <w:t>Carr</w:t>
      </w:r>
      <w:proofErr w:type="spellEnd"/>
      <w:r w:rsidRPr="00FB3B7A">
        <w:rPr>
          <w:rFonts w:ascii="Times" w:hAnsi="Times"/>
          <w:i/>
          <w:sz w:val="18"/>
          <w:lang w:val="en-GB"/>
        </w:rPr>
        <w:t>, Sensory Evaluation Techniques</w:t>
      </w:r>
      <w:r w:rsidRPr="00FB3B7A">
        <w:rPr>
          <w:lang w:val="en-GB"/>
        </w:rPr>
        <w:t xml:space="preserve">, </w:t>
      </w:r>
      <w:r w:rsidRPr="00FB3B7A">
        <w:rPr>
          <w:rFonts w:ascii="Times" w:hAnsi="Times"/>
          <w:sz w:val="18"/>
          <w:lang w:val="en-GB"/>
        </w:rPr>
        <w:t>CRC Press, Taylor &amp; Francis Group, 2006.</w:t>
      </w:r>
    </w:p>
    <w:p w14:paraId="0899439D" w14:textId="77777777" w:rsidR="007A43B6" w:rsidRPr="00FB3B7A" w:rsidRDefault="00000000">
      <w:pPr>
        <w:rPr>
          <w:rFonts w:ascii="Times" w:hAnsi="Times"/>
          <w:kern w:val="0"/>
          <w:sz w:val="18"/>
          <w:lang w:val="en-GB"/>
        </w:rPr>
      </w:pPr>
      <w:r w:rsidRPr="00FB3B7A">
        <w:rPr>
          <w:rFonts w:ascii="Times" w:hAnsi="Times"/>
          <w:smallCaps/>
          <w:kern w:val="0"/>
          <w:sz w:val="16"/>
          <w:lang w:val="en-GB"/>
        </w:rPr>
        <w:t xml:space="preserve">M. </w:t>
      </w:r>
      <w:proofErr w:type="spellStart"/>
      <w:r w:rsidRPr="00FB3B7A">
        <w:rPr>
          <w:rFonts w:ascii="Times" w:hAnsi="Times"/>
          <w:smallCaps/>
          <w:kern w:val="0"/>
          <w:sz w:val="16"/>
          <w:lang w:val="en-GB"/>
        </w:rPr>
        <w:t>Ubigli</w:t>
      </w:r>
      <w:proofErr w:type="spellEnd"/>
      <w:r w:rsidRPr="00FB3B7A">
        <w:rPr>
          <w:rFonts w:ascii="Times" w:hAnsi="Times"/>
          <w:smallCaps/>
          <w:kern w:val="0"/>
          <w:sz w:val="16"/>
          <w:lang w:val="en-GB"/>
        </w:rPr>
        <w:t>,</w:t>
      </w:r>
      <w:r w:rsidRPr="00FB3B7A">
        <w:rPr>
          <w:i/>
          <w:smallCaps/>
          <w:lang w:val="en-GB"/>
        </w:rPr>
        <w:t xml:space="preserve"> </w:t>
      </w:r>
      <w:r w:rsidRPr="00FB3B7A">
        <w:rPr>
          <w:rFonts w:ascii="Times" w:hAnsi="Times"/>
          <w:i/>
          <w:kern w:val="0"/>
          <w:sz w:val="18"/>
          <w:lang w:val="en-GB"/>
        </w:rPr>
        <w:t xml:space="preserve">I </w:t>
      </w:r>
      <w:proofErr w:type="spellStart"/>
      <w:r w:rsidRPr="00FB3B7A">
        <w:rPr>
          <w:rFonts w:ascii="Times" w:hAnsi="Times"/>
          <w:i/>
          <w:kern w:val="0"/>
          <w:sz w:val="18"/>
          <w:lang w:val="en-GB"/>
        </w:rPr>
        <w:t>profili</w:t>
      </w:r>
      <w:proofErr w:type="spellEnd"/>
      <w:r w:rsidRPr="00FB3B7A">
        <w:rPr>
          <w:rFonts w:ascii="Times" w:hAnsi="Times"/>
          <w:i/>
          <w:kern w:val="0"/>
          <w:sz w:val="18"/>
          <w:lang w:val="en-GB"/>
        </w:rPr>
        <w:t xml:space="preserve"> del vino. </w:t>
      </w:r>
      <w:proofErr w:type="spellStart"/>
      <w:r w:rsidRPr="00FB3B7A">
        <w:rPr>
          <w:rFonts w:ascii="Times" w:hAnsi="Times"/>
          <w:i/>
          <w:kern w:val="0"/>
          <w:sz w:val="18"/>
          <w:lang w:val="en-GB"/>
        </w:rPr>
        <w:t>Introduzione</w:t>
      </w:r>
      <w:proofErr w:type="spellEnd"/>
      <w:r w:rsidRPr="00FB3B7A">
        <w:rPr>
          <w:rFonts w:ascii="Times" w:hAnsi="Times"/>
          <w:i/>
          <w:kern w:val="0"/>
          <w:sz w:val="18"/>
          <w:lang w:val="en-GB"/>
        </w:rPr>
        <w:t xml:space="preserve"> </w:t>
      </w:r>
      <w:proofErr w:type="spellStart"/>
      <w:r w:rsidRPr="00FB3B7A">
        <w:rPr>
          <w:rFonts w:ascii="Times" w:hAnsi="Times"/>
          <w:i/>
          <w:kern w:val="0"/>
          <w:sz w:val="18"/>
          <w:lang w:val="en-GB"/>
        </w:rPr>
        <w:t>all’analisi</w:t>
      </w:r>
      <w:proofErr w:type="spellEnd"/>
      <w:r w:rsidRPr="00FB3B7A">
        <w:rPr>
          <w:rFonts w:ascii="Times" w:hAnsi="Times"/>
          <w:i/>
          <w:kern w:val="0"/>
          <w:sz w:val="18"/>
          <w:lang w:val="en-GB"/>
        </w:rPr>
        <w:t xml:space="preserve"> </w:t>
      </w:r>
      <w:proofErr w:type="spellStart"/>
      <w:r w:rsidRPr="00FB3B7A">
        <w:rPr>
          <w:rFonts w:ascii="Times" w:hAnsi="Times"/>
          <w:i/>
          <w:kern w:val="0"/>
          <w:sz w:val="18"/>
          <w:lang w:val="en-GB"/>
        </w:rPr>
        <w:t>sensoriale</w:t>
      </w:r>
      <w:proofErr w:type="spellEnd"/>
      <w:r w:rsidRPr="00FB3B7A">
        <w:rPr>
          <w:lang w:val="en-GB"/>
        </w:rPr>
        <w:t xml:space="preserve">, </w:t>
      </w:r>
      <w:r w:rsidRPr="00FB3B7A">
        <w:rPr>
          <w:rFonts w:ascii="Times" w:hAnsi="Times"/>
          <w:kern w:val="0"/>
          <w:sz w:val="18"/>
          <w:lang w:val="en-GB"/>
        </w:rPr>
        <w:t xml:space="preserve">Il Sole 24 Ore </w:t>
      </w:r>
      <w:proofErr w:type="spellStart"/>
      <w:r w:rsidRPr="00FB3B7A">
        <w:rPr>
          <w:rFonts w:ascii="Times" w:hAnsi="Times"/>
          <w:kern w:val="0"/>
          <w:sz w:val="18"/>
          <w:lang w:val="en-GB"/>
        </w:rPr>
        <w:t>Edagricole</w:t>
      </w:r>
      <w:proofErr w:type="spellEnd"/>
      <w:r w:rsidRPr="00FB3B7A">
        <w:rPr>
          <w:rFonts w:ascii="Times" w:hAnsi="Times"/>
          <w:kern w:val="0"/>
          <w:sz w:val="18"/>
          <w:lang w:val="en-GB"/>
        </w:rPr>
        <w:t xml:space="preserve"> </w:t>
      </w:r>
      <w:proofErr w:type="spellStart"/>
      <w:r w:rsidRPr="00FB3B7A">
        <w:rPr>
          <w:rFonts w:ascii="Times" w:hAnsi="Times"/>
          <w:kern w:val="0"/>
          <w:sz w:val="18"/>
          <w:lang w:val="en-GB"/>
        </w:rPr>
        <w:t>srl</w:t>
      </w:r>
      <w:proofErr w:type="spellEnd"/>
      <w:r w:rsidRPr="00FB3B7A">
        <w:rPr>
          <w:rFonts w:ascii="Times" w:hAnsi="Times"/>
          <w:kern w:val="0"/>
          <w:sz w:val="18"/>
          <w:lang w:val="en-GB"/>
        </w:rPr>
        <w:t>, Bologna, 2004.</w:t>
      </w:r>
    </w:p>
    <w:p w14:paraId="36004A51" w14:textId="77777777" w:rsidR="007A43B6" w:rsidRPr="00FB3B7A" w:rsidRDefault="007A43B6">
      <w:pPr>
        <w:spacing w:line="240" w:lineRule="atLeast"/>
        <w:rPr>
          <w:rFonts w:ascii="Times" w:hAnsi="Times"/>
          <w:kern w:val="0"/>
          <w:sz w:val="18"/>
          <w:lang w:val="en-GB"/>
        </w:rPr>
      </w:pPr>
    </w:p>
    <w:p w14:paraId="5500C733" w14:textId="77777777" w:rsidR="007A43B6" w:rsidRPr="00FB3B7A" w:rsidRDefault="00000000">
      <w:pPr>
        <w:pStyle w:val="P68B1DB1-Normale2"/>
        <w:spacing w:before="240"/>
        <w:jc w:val="both"/>
        <w:rPr>
          <w:lang w:val="en-GB"/>
        </w:rPr>
      </w:pPr>
      <w:r w:rsidRPr="00FB3B7A">
        <w:rPr>
          <w:lang w:val="en-GB"/>
        </w:rPr>
        <w:t>TEACHING METHOD</w:t>
      </w:r>
    </w:p>
    <w:p w14:paraId="486B6E6E" w14:textId="55B8202E" w:rsidR="007A43B6" w:rsidRPr="00FB3B7A" w:rsidRDefault="00000000">
      <w:pPr>
        <w:pStyle w:val="P68B1DB1-Normale5"/>
        <w:spacing w:before="240"/>
        <w:jc w:val="both"/>
        <w:rPr>
          <w:lang w:val="en-GB"/>
        </w:rPr>
      </w:pPr>
      <w:r w:rsidRPr="00FB3B7A">
        <w:rPr>
          <w:lang w:val="en-GB"/>
        </w:rPr>
        <w:t>Lectures, guided practical experiences, study visits and seminars.</w:t>
      </w:r>
    </w:p>
    <w:p w14:paraId="384FB8EF" w14:textId="77777777" w:rsidR="007A43B6" w:rsidRPr="00FB3B7A" w:rsidRDefault="00000000">
      <w:pPr>
        <w:pStyle w:val="P68B1DB1-Normale2"/>
        <w:keepNext/>
        <w:spacing w:before="240"/>
        <w:jc w:val="both"/>
        <w:rPr>
          <w:lang w:val="en-GB"/>
        </w:rPr>
      </w:pPr>
      <w:r w:rsidRPr="00FB3B7A">
        <w:rPr>
          <w:lang w:val="en-GB"/>
        </w:rPr>
        <w:lastRenderedPageBreak/>
        <w:t>ASSESSMENT METHOD AND CRITERIA</w:t>
      </w:r>
    </w:p>
    <w:p w14:paraId="0C883A17" w14:textId="77777777" w:rsidR="007A43B6" w:rsidRPr="00FB3B7A" w:rsidRDefault="00000000">
      <w:pPr>
        <w:pStyle w:val="P68B1DB1-Normale5"/>
        <w:keepNext/>
        <w:spacing w:before="240"/>
        <w:jc w:val="both"/>
        <w:rPr>
          <w:lang w:val="en-GB"/>
        </w:rPr>
      </w:pPr>
      <w:r w:rsidRPr="00FB3B7A">
        <w:rPr>
          <w:lang w:val="en-GB"/>
        </w:rPr>
        <w:t>The exam will take place in different ways for those students attending lectures and those not attending lectures.</w:t>
      </w:r>
    </w:p>
    <w:p w14:paraId="0B8CB182" w14:textId="6EEE9038" w:rsidR="007A43B6" w:rsidRPr="00FB3B7A" w:rsidRDefault="00000000">
      <w:pPr>
        <w:keepNext/>
        <w:spacing w:before="240"/>
        <w:jc w:val="both"/>
        <w:rPr>
          <w:rFonts w:ascii="Times" w:hAnsi="Times" w:cs="Times"/>
          <w:lang w:val="en-GB"/>
        </w:rPr>
      </w:pPr>
      <w:r w:rsidRPr="00FB3B7A">
        <w:rPr>
          <w:rFonts w:ascii="Times" w:hAnsi="Times" w:cs="Times"/>
          <w:lang w:val="en-GB"/>
        </w:rPr>
        <w:t>- Students attending lectures will, at the end of the course, take a non-exclusionary written test aimed at assessing their level of learning after attending all of the lectures. The three-hour test will be structured in two parts: the first part, comprising thirty closed- and open-ended questions, will cover the topics of “</w:t>
      </w:r>
      <w:r w:rsidRPr="00FB3B7A">
        <w:rPr>
          <w:lang w:val="en-GB"/>
        </w:rPr>
        <w:t>Fundamental elements of sensory analysis”</w:t>
      </w:r>
      <w:r w:rsidRPr="00FB3B7A">
        <w:rPr>
          <w:rFonts w:ascii="Times" w:hAnsi="Times" w:cs="Times"/>
          <w:lang w:val="en-GB"/>
        </w:rPr>
        <w:t>; and the second part, comprising three open-topic questions, will cover "</w:t>
      </w:r>
      <w:r w:rsidRPr="00FB3B7A">
        <w:rPr>
          <w:lang w:val="en-GB"/>
        </w:rPr>
        <w:t>Testing and processing of results"</w:t>
      </w:r>
      <w:r w:rsidRPr="00FB3B7A">
        <w:rPr>
          <w:rFonts w:ascii="Times" w:hAnsi="Times" w:cs="Times"/>
          <w:lang w:val="en-GB"/>
        </w:rPr>
        <w:t>. Each question in the first part will be assigned a mark of 0.5/30 while the open-topic questions in the second part will be assigned a mark of 5/30; these will then contribute to forming the overall mark expressed out of thirty. Passing the final test, within one year of its execution, exempts the student from having to prepare the same part of the course for the final exam. This will be oral in nature, covering the failed part of the written test, and will carry a mark out of thirty, which will be averaged with the mark obtained in the written test.</w:t>
      </w:r>
    </w:p>
    <w:p w14:paraId="61293A27" w14:textId="3FF3EB0A" w:rsidR="007A43B6" w:rsidRPr="00FB3B7A" w:rsidRDefault="00000000">
      <w:pPr>
        <w:pStyle w:val="P68B1DB1-Normale5"/>
        <w:keepNext/>
        <w:spacing w:before="240"/>
        <w:jc w:val="both"/>
        <w:rPr>
          <w:lang w:val="en-GB"/>
        </w:rPr>
      </w:pPr>
      <w:r w:rsidRPr="00FB3B7A">
        <w:rPr>
          <w:lang w:val="en-GB"/>
        </w:rPr>
        <w:t>Any student who does not wish to make use of the mark obtained in the written test with its associated partial exemption, may take the oral exam in the same way, and on the same contents indicated below, as for non-attending students.</w:t>
      </w:r>
    </w:p>
    <w:p w14:paraId="38DB76B9" w14:textId="26CD1448" w:rsidR="007A43B6" w:rsidRPr="00FB3B7A" w:rsidRDefault="00000000">
      <w:pPr>
        <w:keepNext/>
        <w:spacing w:before="240"/>
        <w:jc w:val="both"/>
        <w:rPr>
          <w:rFonts w:ascii="Times" w:hAnsi="Times" w:cs="Times"/>
          <w:lang w:val="en-GB"/>
        </w:rPr>
      </w:pPr>
      <w:r w:rsidRPr="00FB3B7A">
        <w:rPr>
          <w:rFonts w:ascii="Times" w:hAnsi="Times" w:cs="Times"/>
          <w:lang w:val="en-GB"/>
        </w:rPr>
        <w:t>- Those students not attending lectures will be required to take the oral exam on the entire course contents indicated in the degree course guide and following the reading list indicated therein. This will be oral in nature and will be based on at least one question on the "</w:t>
      </w:r>
      <w:r w:rsidRPr="00FB3B7A">
        <w:rPr>
          <w:lang w:val="en-GB"/>
        </w:rPr>
        <w:t>Fundamental Elements of Sensory Analysis"</w:t>
      </w:r>
      <w:r w:rsidRPr="00FB3B7A">
        <w:rPr>
          <w:rFonts w:ascii="Times" w:hAnsi="Times" w:cs="Times"/>
          <w:lang w:val="en-GB"/>
        </w:rPr>
        <w:t xml:space="preserve"> section, and one on "</w:t>
      </w:r>
      <w:r w:rsidRPr="00FB3B7A">
        <w:rPr>
          <w:lang w:val="en-GB"/>
        </w:rPr>
        <w:t>Testing and Processing Results"; the assessment will be based on the student's knowledge of the contents but, above all, on their ability to draw connections between the various parts of the programme. If the student does not answer one of the questions, another question will be reformulated on the same part of the programme (with a maximum of two unanswered questions for each part). The final mark out of thirty will be obtained from the average of the individual questions, including also those not answered.</w:t>
      </w:r>
    </w:p>
    <w:p w14:paraId="705C28D3" w14:textId="695EC4C2" w:rsidR="007A43B6" w:rsidRPr="00FB3B7A" w:rsidRDefault="00000000">
      <w:pPr>
        <w:pStyle w:val="P68B1DB1-Normale2"/>
        <w:spacing w:before="240"/>
        <w:jc w:val="both"/>
        <w:rPr>
          <w:lang w:val="en-GB"/>
        </w:rPr>
      </w:pPr>
      <w:r w:rsidRPr="00FB3B7A">
        <w:rPr>
          <w:lang w:val="en-GB"/>
        </w:rPr>
        <w:t>NOTES AND PREREQUISITES</w:t>
      </w:r>
    </w:p>
    <w:p w14:paraId="620877D8" w14:textId="74B7ADC5" w:rsidR="007A43B6" w:rsidRPr="00FB3B7A" w:rsidRDefault="00000000">
      <w:pPr>
        <w:pStyle w:val="P68B1DB1-Normale5"/>
        <w:keepNext/>
        <w:spacing w:before="240"/>
        <w:jc w:val="both"/>
        <w:rPr>
          <w:lang w:val="en-GB"/>
        </w:rPr>
      </w:pPr>
      <w:r w:rsidRPr="00FB3B7A">
        <w:rPr>
          <w:lang w:val="en-GB"/>
        </w:rPr>
        <w:t>There are no particular prerequisites for attending the course. However, a good basic knowledge from previous chemistry and biochemistry courses is assumed.</w:t>
      </w:r>
    </w:p>
    <w:p w14:paraId="31368C3C" w14:textId="77777777" w:rsidR="007A43B6" w:rsidRPr="00FB3B7A" w:rsidRDefault="00000000">
      <w:pPr>
        <w:pStyle w:val="P68B1DB1-Testo26"/>
        <w:spacing w:after="120" w:line="240" w:lineRule="auto"/>
        <w:ind w:firstLine="0"/>
        <w:rPr>
          <w:lang w:val="en-GB"/>
        </w:rPr>
      </w:pPr>
      <w:r w:rsidRPr="00FB3B7A">
        <w:rPr>
          <w:lang w:val="en-GB"/>
        </w:rPr>
        <w:t xml:space="preserve">Should the health situation relating to the Covid-19 pandemic not allow face-to-face teaching, remote teaching in synchronous or asynchronous mode will be guaranteed; this will be communicated in good time to students. </w:t>
      </w:r>
    </w:p>
    <w:p w14:paraId="45926044" w14:textId="77777777" w:rsidR="007A43B6" w:rsidRPr="00FB3B7A" w:rsidRDefault="007A43B6">
      <w:pPr>
        <w:keepNext/>
        <w:spacing w:before="240"/>
        <w:jc w:val="both"/>
        <w:rPr>
          <w:rFonts w:ascii="Times" w:hAnsi="Times" w:cs="Times"/>
          <w:lang w:val="en-GB"/>
        </w:rPr>
      </w:pPr>
    </w:p>
    <w:p w14:paraId="2150783D" w14:textId="77777777" w:rsidR="00FB3B7A" w:rsidRPr="00FB3B7A" w:rsidRDefault="00FB3B7A" w:rsidP="00FB3B7A">
      <w:pPr>
        <w:pStyle w:val="P68B1DB1-Testo25"/>
        <w:ind w:firstLine="0"/>
        <w:rPr>
          <w:lang w:val="en-GB"/>
        </w:rPr>
      </w:pPr>
      <w:r w:rsidRPr="00FB3B7A">
        <w:rPr>
          <w:lang w:val="en-GB"/>
        </w:rPr>
        <w:t>Information on office hours available on the teacher's personal page at http://docenti.unicatt.it/.</w:t>
      </w:r>
    </w:p>
    <w:p w14:paraId="330BAB08" w14:textId="337EC4CB" w:rsidR="007A43B6" w:rsidRPr="00FB3B7A" w:rsidRDefault="007A43B6" w:rsidP="00FB3B7A">
      <w:pPr>
        <w:pStyle w:val="P68B1DB1-Normale2"/>
        <w:keepNext/>
        <w:spacing w:before="240"/>
        <w:jc w:val="both"/>
        <w:rPr>
          <w:b w:val="0"/>
          <w:i w:val="0"/>
          <w:lang w:val="en-GB"/>
        </w:rPr>
      </w:pPr>
    </w:p>
    <w:sectPr w:rsidR="007A43B6" w:rsidRPr="00FB3B7A">
      <w:headerReference w:type="default" r:id="rId7"/>
      <w:footerReference w:type="default" r:id="rId8"/>
      <w:pgSz w:w="11905" w:h="16838"/>
      <w:pgMar w:top="1701" w:right="2126" w:bottom="851"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68E5" w14:textId="77777777" w:rsidR="0052256D" w:rsidRDefault="0052256D">
      <w:r>
        <w:separator/>
      </w:r>
    </w:p>
  </w:endnote>
  <w:endnote w:type="continuationSeparator" w:id="0">
    <w:p w14:paraId="19D70004" w14:textId="77777777" w:rsidR="0052256D" w:rsidRDefault="0052256D">
      <w:r>
        <w:continuationSeparator/>
      </w:r>
    </w:p>
  </w:endnote>
  <w:endnote w:type="continuationNotice" w:id="1">
    <w:p w14:paraId="7001B6C4" w14:textId="77777777" w:rsidR="0052256D" w:rsidRDefault="0052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FCF" w14:textId="77777777" w:rsidR="007A43B6" w:rsidRDefault="007A43B6">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BE1F" w14:textId="77777777" w:rsidR="0052256D" w:rsidRDefault="0052256D">
      <w:r>
        <w:separator/>
      </w:r>
    </w:p>
  </w:footnote>
  <w:footnote w:type="continuationSeparator" w:id="0">
    <w:p w14:paraId="75B69F48" w14:textId="77777777" w:rsidR="0052256D" w:rsidRDefault="0052256D">
      <w:r>
        <w:continuationSeparator/>
      </w:r>
    </w:p>
  </w:footnote>
  <w:footnote w:type="continuationNotice" w:id="1">
    <w:p w14:paraId="57FFFC84" w14:textId="77777777" w:rsidR="0052256D" w:rsidRDefault="00522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D09" w14:textId="77777777" w:rsidR="007A43B6" w:rsidRDefault="007A43B6">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DB5"/>
    <w:multiLevelType w:val="hybridMultilevel"/>
    <w:tmpl w:val="CB16B2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29462BD2"/>
    <w:multiLevelType w:val="hybridMultilevel"/>
    <w:tmpl w:val="931C05D0"/>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16cid:durableId="1061517260">
    <w:abstractNumId w:val="1"/>
  </w:num>
  <w:num w:numId="2" w16cid:durableId="88055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60650"/>
    <w:rsid w:val="00083341"/>
    <w:rsid w:val="000A25A2"/>
    <w:rsid w:val="000C2F40"/>
    <w:rsid w:val="000D25C2"/>
    <w:rsid w:val="00113426"/>
    <w:rsid w:val="00162AF5"/>
    <w:rsid w:val="00177B16"/>
    <w:rsid w:val="001C1CA6"/>
    <w:rsid w:val="001D0C50"/>
    <w:rsid w:val="00215278"/>
    <w:rsid w:val="002371A9"/>
    <w:rsid w:val="00246D9D"/>
    <w:rsid w:val="002970F2"/>
    <w:rsid w:val="00307E32"/>
    <w:rsid w:val="003111B8"/>
    <w:rsid w:val="003E05B0"/>
    <w:rsid w:val="00462AED"/>
    <w:rsid w:val="0048577B"/>
    <w:rsid w:val="00487F7B"/>
    <w:rsid w:val="004F00A3"/>
    <w:rsid w:val="0052256D"/>
    <w:rsid w:val="00532AB0"/>
    <w:rsid w:val="00537E54"/>
    <w:rsid w:val="00550EBA"/>
    <w:rsid w:val="00556DDB"/>
    <w:rsid w:val="00563635"/>
    <w:rsid w:val="00580317"/>
    <w:rsid w:val="00582F83"/>
    <w:rsid w:val="00584CD5"/>
    <w:rsid w:val="005D6614"/>
    <w:rsid w:val="005E30F1"/>
    <w:rsid w:val="005F3358"/>
    <w:rsid w:val="0060689E"/>
    <w:rsid w:val="00612553"/>
    <w:rsid w:val="00616C68"/>
    <w:rsid w:val="006940D3"/>
    <w:rsid w:val="006A05D6"/>
    <w:rsid w:val="006C2935"/>
    <w:rsid w:val="00727256"/>
    <w:rsid w:val="007628D5"/>
    <w:rsid w:val="007A43B6"/>
    <w:rsid w:val="007B2B76"/>
    <w:rsid w:val="007E3F02"/>
    <w:rsid w:val="00821C77"/>
    <w:rsid w:val="008520E4"/>
    <w:rsid w:val="0087266B"/>
    <w:rsid w:val="008A01AC"/>
    <w:rsid w:val="008D0C5F"/>
    <w:rsid w:val="008D2E34"/>
    <w:rsid w:val="008D570F"/>
    <w:rsid w:val="009004A1"/>
    <w:rsid w:val="0092456A"/>
    <w:rsid w:val="00932034"/>
    <w:rsid w:val="009854F4"/>
    <w:rsid w:val="009E3991"/>
    <w:rsid w:val="009F3006"/>
    <w:rsid w:val="00A24FC4"/>
    <w:rsid w:val="00A6761C"/>
    <w:rsid w:val="00A8014D"/>
    <w:rsid w:val="00B266BD"/>
    <w:rsid w:val="00B850CF"/>
    <w:rsid w:val="00B87FC5"/>
    <w:rsid w:val="00B944BD"/>
    <w:rsid w:val="00BD41DD"/>
    <w:rsid w:val="00BE3E22"/>
    <w:rsid w:val="00C400F6"/>
    <w:rsid w:val="00C52F51"/>
    <w:rsid w:val="00C75DBF"/>
    <w:rsid w:val="00CA0E4C"/>
    <w:rsid w:val="00CB11DD"/>
    <w:rsid w:val="00CE451D"/>
    <w:rsid w:val="00D76FC3"/>
    <w:rsid w:val="00DA0D43"/>
    <w:rsid w:val="00DD0683"/>
    <w:rsid w:val="00E06183"/>
    <w:rsid w:val="00E23036"/>
    <w:rsid w:val="00E409DD"/>
    <w:rsid w:val="00E46F01"/>
    <w:rsid w:val="00E52093"/>
    <w:rsid w:val="00E66ADA"/>
    <w:rsid w:val="00E70058"/>
    <w:rsid w:val="00EF5E13"/>
    <w:rsid w:val="00F2408F"/>
    <w:rsid w:val="00F70443"/>
    <w:rsid w:val="00FB35FA"/>
    <w:rsid w:val="00FB3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5353"/>
  <w15:docId w15:val="{120D490D-47CA-6F4A-966B-B4C21D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ZA"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537E54"/>
    <w:pPr>
      <w:spacing w:before="480" w:line="240" w:lineRule="exact"/>
      <w:outlineLvl w:val="0"/>
    </w:pPr>
    <w:rPr>
      <w:rFonts w:ascii="Times" w:hAnsi="Times"/>
      <w:b/>
    </w:rPr>
  </w:style>
  <w:style w:type="paragraph" w:styleId="Titolo2">
    <w:name w:val="heading 2"/>
    <w:next w:val="Titolo3"/>
    <w:link w:val="Titolo2Carattere"/>
    <w:qFormat/>
    <w:rsid w:val="00537E54"/>
    <w:pPr>
      <w:spacing w:line="240" w:lineRule="exact"/>
      <w:outlineLvl w:val="1"/>
    </w:pPr>
    <w:rPr>
      <w:rFonts w:ascii="Times" w:hAnsi="Times"/>
      <w:smallCaps/>
      <w:sz w:val="18"/>
    </w:rPr>
  </w:style>
  <w:style w:type="paragraph" w:styleId="Titolo3">
    <w:name w:val="heading 3"/>
    <w:basedOn w:val="Normale"/>
    <w:next w:val="Normale"/>
    <w:link w:val="Titolo3Carattere"/>
    <w:uiPriority w:val="9"/>
    <w:semiHidden/>
    <w:unhideWhenUsed/>
    <w:qFormat/>
    <w:rsid w:val="00537E54"/>
    <w:pPr>
      <w:keepNext/>
      <w:spacing w:before="240" w:after="60"/>
      <w:outlineLvl w:val="2"/>
    </w:pPr>
    <w:rPr>
      <w:rFonts w:ascii="Cambria" w:hAnsi="Cambria"/>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7E54"/>
    <w:rPr>
      <w:rFonts w:ascii="Times" w:hAnsi="Times"/>
      <w:b/>
    </w:rPr>
  </w:style>
  <w:style w:type="character" w:customStyle="1" w:styleId="Titolo2Carattere">
    <w:name w:val="Titolo 2 Carattere"/>
    <w:link w:val="Titolo2"/>
    <w:rsid w:val="00537E54"/>
    <w:rPr>
      <w:rFonts w:ascii="Times" w:hAnsi="Times"/>
      <w:smallCaps/>
      <w:sz w:val="18"/>
    </w:rPr>
  </w:style>
  <w:style w:type="character" w:customStyle="1" w:styleId="Titolo3Carattere">
    <w:name w:val="Titolo 3 Carattere"/>
    <w:link w:val="Titolo3"/>
    <w:uiPriority w:val="9"/>
    <w:semiHidden/>
    <w:rsid w:val="00537E54"/>
    <w:rPr>
      <w:rFonts w:ascii="Cambria" w:eastAsia="Times New Roman" w:hAnsi="Cambria" w:cs="Times New Roman"/>
      <w:b/>
      <w:kern w:val="28"/>
      <w:sz w:val="26"/>
    </w:rPr>
  </w:style>
  <w:style w:type="paragraph" w:styleId="NormaleWeb">
    <w:name w:val="Normal (Web)"/>
    <w:basedOn w:val="Normale"/>
    <w:uiPriority w:val="99"/>
    <w:unhideWhenUsed/>
    <w:rsid w:val="00E23036"/>
    <w:pPr>
      <w:widowControl/>
      <w:overflowPunct/>
      <w:adjustRightInd/>
      <w:spacing w:before="100" w:beforeAutospacing="1" w:after="100" w:afterAutospacing="1"/>
    </w:pPr>
    <w:rPr>
      <w:kern w:val="0"/>
      <w:sz w:val="24"/>
    </w:rPr>
  </w:style>
  <w:style w:type="paragraph" w:styleId="Paragrafoelenco">
    <w:name w:val="List Paragraph"/>
    <w:basedOn w:val="Normale"/>
    <w:uiPriority w:val="34"/>
    <w:qFormat/>
    <w:rsid w:val="00E23036"/>
    <w:pPr>
      <w:ind w:left="720"/>
      <w:contextualSpacing/>
    </w:pPr>
  </w:style>
  <w:style w:type="paragraph" w:styleId="Testofumetto">
    <w:name w:val="Balloon Text"/>
    <w:basedOn w:val="Normale"/>
    <w:link w:val="TestofumettoCarattere"/>
    <w:uiPriority w:val="99"/>
    <w:semiHidden/>
    <w:unhideWhenUsed/>
    <w:rsid w:val="009854F4"/>
    <w:rPr>
      <w:sz w:val="18"/>
    </w:rPr>
  </w:style>
  <w:style w:type="character" w:customStyle="1" w:styleId="TestofumettoCarattere">
    <w:name w:val="Testo fumetto Carattere"/>
    <w:basedOn w:val="Carpredefinitoparagrafo"/>
    <w:link w:val="Testofumetto"/>
    <w:uiPriority w:val="99"/>
    <w:semiHidden/>
    <w:rsid w:val="009854F4"/>
    <w:rPr>
      <w:rFonts w:ascii="Times New Roman" w:hAnsi="Times New Roman"/>
      <w:kern w:val="28"/>
      <w:sz w:val="18"/>
    </w:rPr>
  </w:style>
  <w:style w:type="paragraph" w:customStyle="1" w:styleId="Testo2">
    <w:name w:val="Testo 2"/>
    <w:rsid w:val="00D76FC3"/>
    <w:pPr>
      <w:spacing w:line="220" w:lineRule="exact"/>
      <w:ind w:firstLine="284"/>
      <w:jc w:val="both"/>
    </w:pPr>
    <w:rPr>
      <w:rFonts w:ascii="Times" w:hAnsi="Times"/>
      <w:sz w:val="18"/>
    </w:rPr>
  </w:style>
  <w:style w:type="paragraph" w:customStyle="1" w:styleId="P68B1DB1-NormaleWeb1">
    <w:name w:val="P68B1DB1-NormaleWeb1"/>
    <w:basedOn w:val="NormaleWeb"/>
    <w:rPr>
      <w:rFonts w:ascii="Times" w:hAnsi="Times"/>
      <w:b/>
      <w:i/>
      <w:sz w:val="18"/>
    </w:rPr>
  </w:style>
  <w:style w:type="paragraph" w:customStyle="1" w:styleId="P68B1DB1-Normale2">
    <w:name w:val="P68B1DB1-Normale2"/>
    <w:basedOn w:val="Normale"/>
    <w:rPr>
      <w:rFonts w:ascii="Times" w:hAnsi="Times"/>
      <w:b/>
      <w:i/>
      <w:kern w:val="0"/>
      <w:sz w:val="18"/>
    </w:rPr>
  </w:style>
  <w:style w:type="paragraph" w:customStyle="1" w:styleId="P68B1DB1-Normale3">
    <w:name w:val="P68B1DB1-Normale3"/>
    <w:basedOn w:val="Normale"/>
    <w:rPr>
      <w:b/>
    </w:rPr>
  </w:style>
  <w:style w:type="paragraph" w:customStyle="1" w:styleId="P68B1DB1-NormaleWeb4">
    <w:name w:val="P68B1DB1-NormaleWeb4"/>
    <w:basedOn w:val="NormaleWeb"/>
    <w:rPr>
      <w:rFonts w:ascii="Times" w:hAnsi="Times"/>
    </w:rPr>
  </w:style>
  <w:style w:type="paragraph" w:customStyle="1" w:styleId="P68B1DB1-Normale5">
    <w:name w:val="P68B1DB1-Normale5"/>
    <w:basedOn w:val="Normale"/>
    <w:rPr>
      <w:rFonts w:ascii="Times" w:hAnsi="Times" w:cs="Times"/>
    </w:rPr>
  </w:style>
  <w:style w:type="paragraph" w:customStyle="1" w:styleId="P68B1DB1-Testo26">
    <w:name w:val="P68B1DB1-Testo26"/>
    <w:basedOn w:val="Testo2"/>
    <w:rPr>
      <w:rFonts w:ascii="Times New Roman" w:hAnsi="Times New Roman"/>
      <w:sz w:val="20"/>
    </w:rPr>
  </w:style>
  <w:style w:type="paragraph" w:customStyle="1" w:styleId="P68B1DB1-Testo25">
    <w:name w:val="P68B1DB1-Testo25"/>
    <w:basedOn w:val="Normale"/>
    <w:rsid w:val="00FB3B7A"/>
    <w:pPr>
      <w:widowControl/>
      <w:overflowPunct/>
      <w:adjustRightInd/>
      <w:spacing w:line="220" w:lineRule="exact"/>
      <w:ind w:firstLine="284"/>
      <w:jc w:val="both"/>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6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263">
          <w:marLeft w:val="0"/>
          <w:marRight w:val="0"/>
          <w:marTop w:val="0"/>
          <w:marBottom w:val="0"/>
          <w:divBdr>
            <w:top w:val="none" w:sz="0" w:space="0" w:color="auto"/>
            <w:left w:val="none" w:sz="0" w:space="0" w:color="auto"/>
            <w:bottom w:val="none" w:sz="0" w:space="0" w:color="auto"/>
            <w:right w:val="none" w:sz="0" w:space="0" w:color="auto"/>
          </w:divBdr>
          <w:divsChild>
            <w:div w:id="1200968419">
              <w:marLeft w:val="0"/>
              <w:marRight w:val="0"/>
              <w:marTop w:val="0"/>
              <w:marBottom w:val="0"/>
              <w:divBdr>
                <w:top w:val="none" w:sz="0" w:space="0" w:color="auto"/>
                <w:left w:val="none" w:sz="0" w:space="0" w:color="auto"/>
                <w:bottom w:val="none" w:sz="0" w:space="0" w:color="auto"/>
                <w:right w:val="none" w:sz="0" w:space="0" w:color="auto"/>
              </w:divBdr>
              <w:divsChild>
                <w:div w:id="309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759">
      <w:bodyDiv w:val="1"/>
      <w:marLeft w:val="0"/>
      <w:marRight w:val="0"/>
      <w:marTop w:val="0"/>
      <w:marBottom w:val="0"/>
      <w:divBdr>
        <w:top w:val="none" w:sz="0" w:space="0" w:color="auto"/>
        <w:left w:val="none" w:sz="0" w:space="0" w:color="auto"/>
        <w:bottom w:val="none" w:sz="0" w:space="0" w:color="auto"/>
        <w:right w:val="none" w:sz="0" w:space="0" w:color="auto"/>
      </w:divBdr>
    </w:div>
    <w:div w:id="839734971">
      <w:bodyDiv w:val="1"/>
      <w:marLeft w:val="0"/>
      <w:marRight w:val="0"/>
      <w:marTop w:val="0"/>
      <w:marBottom w:val="0"/>
      <w:divBdr>
        <w:top w:val="none" w:sz="0" w:space="0" w:color="auto"/>
        <w:left w:val="none" w:sz="0" w:space="0" w:color="auto"/>
        <w:bottom w:val="none" w:sz="0" w:space="0" w:color="auto"/>
        <w:right w:val="none" w:sz="0" w:space="0" w:color="auto"/>
      </w:divBdr>
      <w:divsChild>
        <w:div w:id="718480972">
          <w:marLeft w:val="0"/>
          <w:marRight w:val="0"/>
          <w:marTop w:val="0"/>
          <w:marBottom w:val="0"/>
          <w:divBdr>
            <w:top w:val="none" w:sz="0" w:space="0" w:color="auto"/>
            <w:left w:val="none" w:sz="0" w:space="0" w:color="auto"/>
            <w:bottom w:val="none" w:sz="0" w:space="0" w:color="auto"/>
            <w:right w:val="none" w:sz="0" w:space="0" w:color="auto"/>
          </w:divBdr>
          <w:divsChild>
            <w:div w:id="669018964">
              <w:marLeft w:val="0"/>
              <w:marRight w:val="0"/>
              <w:marTop w:val="0"/>
              <w:marBottom w:val="0"/>
              <w:divBdr>
                <w:top w:val="none" w:sz="0" w:space="0" w:color="auto"/>
                <w:left w:val="none" w:sz="0" w:space="0" w:color="auto"/>
                <w:bottom w:val="none" w:sz="0" w:space="0" w:color="auto"/>
                <w:right w:val="none" w:sz="0" w:space="0" w:color="auto"/>
              </w:divBdr>
              <w:divsChild>
                <w:div w:id="179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859">
      <w:bodyDiv w:val="1"/>
      <w:marLeft w:val="0"/>
      <w:marRight w:val="0"/>
      <w:marTop w:val="0"/>
      <w:marBottom w:val="0"/>
      <w:divBdr>
        <w:top w:val="none" w:sz="0" w:space="0" w:color="auto"/>
        <w:left w:val="none" w:sz="0" w:space="0" w:color="auto"/>
        <w:bottom w:val="none" w:sz="0" w:space="0" w:color="auto"/>
        <w:right w:val="none" w:sz="0" w:space="0" w:color="auto"/>
      </w:divBdr>
      <w:divsChild>
        <w:div w:id="424884169">
          <w:marLeft w:val="0"/>
          <w:marRight w:val="0"/>
          <w:marTop w:val="0"/>
          <w:marBottom w:val="0"/>
          <w:divBdr>
            <w:top w:val="none" w:sz="0" w:space="0" w:color="auto"/>
            <w:left w:val="none" w:sz="0" w:space="0" w:color="auto"/>
            <w:bottom w:val="none" w:sz="0" w:space="0" w:color="auto"/>
            <w:right w:val="none" w:sz="0" w:space="0" w:color="auto"/>
          </w:divBdr>
          <w:divsChild>
            <w:div w:id="908733604">
              <w:marLeft w:val="0"/>
              <w:marRight w:val="0"/>
              <w:marTop w:val="0"/>
              <w:marBottom w:val="0"/>
              <w:divBdr>
                <w:top w:val="none" w:sz="0" w:space="0" w:color="auto"/>
                <w:left w:val="none" w:sz="0" w:space="0" w:color="auto"/>
                <w:bottom w:val="none" w:sz="0" w:space="0" w:color="auto"/>
                <w:right w:val="none" w:sz="0" w:space="0" w:color="auto"/>
              </w:divBdr>
              <w:divsChild>
                <w:div w:id="17624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77735">
      <w:bodyDiv w:val="1"/>
      <w:marLeft w:val="0"/>
      <w:marRight w:val="0"/>
      <w:marTop w:val="0"/>
      <w:marBottom w:val="0"/>
      <w:divBdr>
        <w:top w:val="none" w:sz="0" w:space="0" w:color="auto"/>
        <w:left w:val="none" w:sz="0" w:space="0" w:color="auto"/>
        <w:bottom w:val="none" w:sz="0" w:space="0" w:color="auto"/>
        <w:right w:val="none" w:sz="0" w:space="0" w:color="auto"/>
      </w:divBdr>
    </w:div>
    <w:div w:id="1600404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7412">
          <w:marLeft w:val="0"/>
          <w:marRight w:val="0"/>
          <w:marTop w:val="0"/>
          <w:marBottom w:val="0"/>
          <w:divBdr>
            <w:top w:val="none" w:sz="0" w:space="0" w:color="auto"/>
            <w:left w:val="none" w:sz="0" w:space="0" w:color="auto"/>
            <w:bottom w:val="none" w:sz="0" w:space="0" w:color="auto"/>
            <w:right w:val="none" w:sz="0" w:space="0" w:color="auto"/>
          </w:divBdr>
          <w:divsChild>
            <w:div w:id="553396333">
              <w:marLeft w:val="0"/>
              <w:marRight w:val="0"/>
              <w:marTop w:val="0"/>
              <w:marBottom w:val="0"/>
              <w:divBdr>
                <w:top w:val="none" w:sz="0" w:space="0" w:color="auto"/>
                <w:left w:val="none" w:sz="0" w:space="0" w:color="auto"/>
                <w:bottom w:val="none" w:sz="0" w:space="0" w:color="auto"/>
                <w:right w:val="none" w:sz="0" w:space="0" w:color="auto"/>
              </w:divBdr>
              <w:divsChild>
                <w:div w:id="1596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4">
      <w:bodyDiv w:val="1"/>
      <w:marLeft w:val="0"/>
      <w:marRight w:val="0"/>
      <w:marTop w:val="0"/>
      <w:marBottom w:val="0"/>
      <w:divBdr>
        <w:top w:val="none" w:sz="0" w:space="0" w:color="auto"/>
        <w:left w:val="none" w:sz="0" w:space="0" w:color="auto"/>
        <w:bottom w:val="none" w:sz="0" w:space="0" w:color="auto"/>
        <w:right w:val="none" w:sz="0" w:space="0" w:color="auto"/>
      </w:divBdr>
      <w:divsChild>
        <w:div w:id="653726654">
          <w:marLeft w:val="0"/>
          <w:marRight w:val="0"/>
          <w:marTop w:val="0"/>
          <w:marBottom w:val="0"/>
          <w:divBdr>
            <w:top w:val="none" w:sz="0" w:space="0" w:color="auto"/>
            <w:left w:val="none" w:sz="0" w:space="0" w:color="auto"/>
            <w:bottom w:val="none" w:sz="0" w:space="0" w:color="auto"/>
            <w:right w:val="none" w:sz="0" w:space="0" w:color="auto"/>
          </w:divBdr>
          <w:divsChild>
            <w:div w:id="788160049">
              <w:marLeft w:val="0"/>
              <w:marRight w:val="0"/>
              <w:marTop w:val="0"/>
              <w:marBottom w:val="0"/>
              <w:divBdr>
                <w:top w:val="none" w:sz="0" w:space="0" w:color="auto"/>
                <w:left w:val="none" w:sz="0" w:space="0" w:color="auto"/>
                <w:bottom w:val="none" w:sz="0" w:space="0" w:color="auto"/>
                <w:right w:val="none" w:sz="0" w:space="0" w:color="auto"/>
              </w:divBdr>
              <w:divsChild>
                <w:div w:id="74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551884721">
          <w:marLeft w:val="0"/>
          <w:marRight w:val="0"/>
          <w:marTop w:val="0"/>
          <w:marBottom w:val="0"/>
          <w:divBdr>
            <w:top w:val="none" w:sz="0" w:space="0" w:color="auto"/>
            <w:left w:val="none" w:sz="0" w:space="0" w:color="auto"/>
            <w:bottom w:val="none" w:sz="0" w:space="0" w:color="auto"/>
            <w:right w:val="none" w:sz="0" w:space="0" w:color="auto"/>
          </w:divBdr>
          <w:divsChild>
            <w:div w:id="221600105">
              <w:marLeft w:val="0"/>
              <w:marRight w:val="0"/>
              <w:marTop w:val="0"/>
              <w:marBottom w:val="0"/>
              <w:divBdr>
                <w:top w:val="none" w:sz="0" w:space="0" w:color="auto"/>
                <w:left w:val="none" w:sz="0" w:space="0" w:color="auto"/>
                <w:bottom w:val="none" w:sz="0" w:space="0" w:color="auto"/>
                <w:right w:val="none" w:sz="0" w:space="0" w:color="auto"/>
              </w:divBdr>
              <w:divsChild>
                <w:div w:id="1747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863">
      <w:bodyDiv w:val="1"/>
      <w:marLeft w:val="0"/>
      <w:marRight w:val="0"/>
      <w:marTop w:val="0"/>
      <w:marBottom w:val="0"/>
      <w:divBdr>
        <w:top w:val="none" w:sz="0" w:space="0" w:color="auto"/>
        <w:left w:val="none" w:sz="0" w:space="0" w:color="auto"/>
        <w:bottom w:val="none" w:sz="0" w:space="0" w:color="auto"/>
        <w:right w:val="none" w:sz="0" w:space="0" w:color="auto"/>
      </w:divBdr>
      <w:divsChild>
        <w:div w:id="502477193">
          <w:marLeft w:val="0"/>
          <w:marRight w:val="0"/>
          <w:marTop w:val="0"/>
          <w:marBottom w:val="0"/>
          <w:divBdr>
            <w:top w:val="none" w:sz="0" w:space="0" w:color="auto"/>
            <w:left w:val="none" w:sz="0" w:space="0" w:color="auto"/>
            <w:bottom w:val="none" w:sz="0" w:space="0" w:color="auto"/>
            <w:right w:val="none" w:sz="0" w:space="0" w:color="auto"/>
          </w:divBdr>
          <w:divsChild>
            <w:div w:id="287973232">
              <w:marLeft w:val="0"/>
              <w:marRight w:val="0"/>
              <w:marTop w:val="0"/>
              <w:marBottom w:val="0"/>
              <w:divBdr>
                <w:top w:val="none" w:sz="0" w:space="0" w:color="auto"/>
                <w:left w:val="none" w:sz="0" w:space="0" w:color="auto"/>
                <w:bottom w:val="none" w:sz="0" w:space="0" w:color="auto"/>
                <w:right w:val="none" w:sz="0" w:space="0" w:color="auto"/>
              </w:divBdr>
              <w:divsChild>
                <w:div w:id="31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628">
      <w:bodyDiv w:val="1"/>
      <w:marLeft w:val="0"/>
      <w:marRight w:val="0"/>
      <w:marTop w:val="0"/>
      <w:marBottom w:val="0"/>
      <w:divBdr>
        <w:top w:val="none" w:sz="0" w:space="0" w:color="auto"/>
        <w:left w:val="none" w:sz="0" w:space="0" w:color="auto"/>
        <w:bottom w:val="none" w:sz="0" w:space="0" w:color="auto"/>
        <w:right w:val="none" w:sz="0" w:space="0" w:color="auto"/>
      </w:divBdr>
      <w:divsChild>
        <w:div w:id="323431390">
          <w:marLeft w:val="0"/>
          <w:marRight w:val="0"/>
          <w:marTop w:val="0"/>
          <w:marBottom w:val="0"/>
          <w:divBdr>
            <w:top w:val="none" w:sz="0" w:space="0" w:color="auto"/>
            <w:left w:val="none" w:sz="0" w:space="0" w:color="auto"/>
            <w:bottom w:val="none" w:sz="0" w:space="0" w:color="auto"/>
            <w:right w:val="none" w:sz="0" w:space="0" w:color="auto"/>
          </w:divBdr>
          <w:divsChild>
            <w:div w:id="313415343">
              <w:marLeft w:val="0"/>
              <w:marRight w:val="0"/>
              <w:marTop w:val="0"/>
              <w:marBottom w:val="0"/>
              <w:divBdr>
                <w:top w:val="none" w:sz="0" w:space="0" w:color="auto"/>
                <w:left w:val="none" w:sz="0" w:space="0" w:color="auto"/>
                <w:bottom w:val="none" w:sz="0" w:space="0" w:color="auto"/>
                <w:right w:val="none" w:sz="0" w:space="0" w:color="auto"/>
              </w:divBdr>
              <w:divsChild>
                <w:div w:id="503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741</Words>
  <Characters>4440</Characters>
  <Application>Microsoft Office Word</Application>
  <DocSecurity>0</DocSecurity>
  <Lines>123</Lines>
  <Paragraphs>57</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Ingrid van den Berg</cp:lastModifiedBy>
  <cp:revision>3</cp:revision>
  <cp:lastPrinted>2015-05-10T14:53:00Z</cp:lastPrinted>
  <dcterms:created xsi:type="dcterms:W3CDTF">2022-05-16T10:13:00Z</dcterms:created>
  <dcterms:modified xsi:type="dcterms:W3CDTF">2022-06-23T13:44:00Z</dcterms:modified>
</cp:coreProperties>
</file>