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95D4" w14:textId="77777777" w:rsidR="00B83A3E" w:rsidRPr="0056372B" w:rsidRDefault="00B83A3E" w:rsidP="00B83A3E">
      <w:pPr>
        <w:pStyle w:val="Titolo1"/>
        <w:rPr>
          <w:b/>
          <w:i w:val="0"/>
          <w:sz w:val="22"/>
          <w:szCs w:val="22"/>
          <w:lang w:val="en-GB"/>
        </w:rPr>
      </w:pPr>
      <w:r w:rsidRPr="0056372B">
        <w:rPr>
          <w:b/>
          <w:i w:val="0"/>
          <w:sz w:val="22"/>
          <w:szCs w:val="22"/>
          <w:lang w:val="en-GB"/>
        </w:rPr>
        <w:t>Chemistry</w:t>
      </w:r>
    </w:p>
    <w:p w14:paraId="267093A6" w14:textId="1DA223F5" w:rsidR="00B83A3E" w:rsidRPr="0056372B" w:rsidRDefault="00F67CD0" w:rsidP="00B83A3E">
      <w:pPr>
        <w:pStyle w:val="Titolo2"/>
        <w:keepNext w:val="0"/>
        <w:spacing w:line="240" w:lineRule="exact"/>
        <w:jc w:val="left"/>
        <w:rPr>
          <w:smallCaps/>
          <w:noProof/>
          <w:sz w:val="20"/>
          <w:u w:val="none"/>
          <w:lang w:val="en-GB"/>
        </w:rPr>
      </w:pPr>
      <w:r w:rsidRPr="0056372B">
        <w:rPr>
          <w:smallCaps/>
          <w:noProof/>
          <w:sz w:val="20"/>
          <w:u w:val="none"/>
          <w:lang w:val="en-GB"/>
        </w:rPr>
        <w:t>Prof. Nicoleta Alina Suciu</w:t>
      </w:r>
    </w:p>
    <w:p w14:paraId="47DD1288" w14:textId="77777777" w:rsidR="00B83A3E" w:rsidRPr="0056372B" w:rsidRDefault="00B83A3E" w:rsidP="00B83A3E">
      <w:pPr>
        <w:jc w:val="both"/>
        <w:rPr>
          <w:rFonts w:ascii="Times" w:hAnsi="Times"/>
          <w:sz w:val="18"/>
          <w:szCs w:val="18"/>
          <w:lang w:val="en-GB"/>
        </w:rPr>
      </w:pPr>
    </w:p>
    <w:p w14:paraId="21B8EE15" w14:textId="61ADCAD7" w:rsidR="0056372B" w:rsidRPr="006548AB" w:rsidRDefault="0056372B" w:rsidP="00B83A3E">
      <w:pPr>
        <w:tabs>
          <w:tab w:val="left" w:pos="284"/>
        </w:tabs>
        <w:spacing w:before="240" w:after="120" w:line="240" w:lineRule="exact"/>
        <w:jc w:val="both"/>
        <w:rPr>
          <w:rFonts w:ascii="Times" w:hAnsi="Times"/>
          <w:b/>
          <w:i/>
          <w:sz w:val="18"/>
          <w:szCs w:val="18"/>
          <w:lang w:val="en-GB"/>
        </w:rPr>
      </w:pPr>
      <w:r>
        <w:rPr>
          <w:rFonts w:ascii="Times" w:hAnsi="Times"/>
          <w:b/>
          <w:i/>
          <w:sz w:val="18"/>
          <w:szCs w:val="18"/>
          <w:lang w:val="en-GB"/>
        </w:rPr>
        <w:t>COURSE OBJECTIVE AND LEARNING OUTCOMES</w:t>
      </w:r>
    </w:p>
    <w:p w14:paraId="77E43B3E" w14:textId="77777777" w:rsidR="00B83A3E" w:rsidRPr="006548AB" w:rsidRDefault="00B83A3E" w:rsidP="00B83A3E">
      <w:pPr>
        <w:rPr>
          <w:rFonts w:ascii="Times" w:hAnsi="Times"/>
          <w:sz w:val="18"/>
          <w:szCs w:val="18"/>
          <w:lang w:val="en-GB"/>
        </w:rPr>
      </w:pPr>
    </w:p>
    <w:p w14:paraId="2A5B81A1" w14:textId="199D9936" w:rsidR="001C3253" w:rsidRDefault="0056372B" w:rsidP="00022E9A">
      <w:pPr>
        <w:ind w:right="-28"/>
        <w:jc w:val="both"/>
        <w:rPr>
          <w:rFonts w:ascii="Times" w:hAnsi="Times"/>
          <w:lang w:val="en-GB"/>
        </w:rPr>
      </w:pPr>
      <w:r>
        <w:rPr>
          <w:rFonts w:ascii="Times" w:hAnsi="Times"/>
          <w:lang w:val="en-GB"/>
        </w:rPr>
        <w:t xml:space="preserve">The objective </w:t>
      </w:r>
      <w:r w:rsidR="00A94156">
        <w:rPr>
          <w:rFonts w:ascii="Times" w:hAnsi="Times"/>
          <w:lang w:val="en-GB"/>
        </w:rPr>
        <w:t>of the</w:t>
      </w:r>
      <w:r w:rsidR="00022E9A" w:rsidRPr="006548AB">
        <w:rPr>
          <w:rFonts w:ascii="Times" w:hAnsi="Times"/>
          <w:lang w:val="en-GB"/>
        </w:rPr>
        <w:t xml:space="preserve"> </w:t>
      </w:r>
      <w:r w:rsidR="00724B63">
        <w:rPr>
          <w:rFonts w:ascii="Times" w:hAnsi="Times"/>
          <w:lang w:val="en-GB"/>
        </w:rPr>
        <w:t xml:space="preserve">course is to provide the </w:t>
      </w:r>
      <w:r w:rsidR="00724B63" w:rsidRPr="00724B63">
        <w:rPr>
          <w:rFonts w:ascii="Times" w:hAnsi="Times"/>
          <w:lang w:val="en-GB"/>
        </w:rPr>
        <w:t>fundamental concepts</w:t>
      </w:r>
      <w:r w:rsidR="00724B63">
        <w:rPr>
          <w:rFonts w:ascii="Times" w:hAnsi="Times"/>
          <w:lang w:val="en-GB"/>
        </w:rPr>
        <w:t xml:space="preserve"> of </w:t>
      </w:r>
      <w:r w:rsidR="00694E52">
        <w:rPr>
          <w:rFonts w:ascii="Times" w:hAnsi="Times"/>
          <w:lang w:val="en-GB"/>
        </w:rPr>
        <w:t xml:space="preserve">inorganic and organic </w:t>
      </w:r>
      <w:r w:rsidR="00724B63">
        <w:rPr>
          <w:rFonts w:ascii="Times" w:hAnsi="Times"/>
          <w:lang w:val="en-GB"/>
        </w:rPr>
        <w:t xml:space="preserve">chemistry for </w:t>
      </w:r>
      <w:r w:rsidR="00022E9A" w:rsidRPr="006548AB">
        <w:rPr>
          <w:rFonts w:ascii="Times" w:hAnsi="Times"/>
          <w:lang w:val="en-GB"/>
        </w:rPr>
        <w:t xml:space="preserve">future </w:t>
      </w:r>
      <w:r w:rsidR="00E56D1C">
        <w:rPr>
          <w:rFonts w:ascii="Times" w:hAnsi="Times"/>
          <w:lang w:val="en-GB"/>
        </w:rPr>
        <w:t>progressive</w:t>
      </w:r>
      <w:r w:rsidR="00694E52">
        <w:rPr>
          <w:rFonts w:ascii="Times" w:hAnsi="Times"/>
          <w:lang w:val="en-GB"/>
        </w:rPr>
        <w:t xml:space="preserve"> study</w:t>
      </w:r>
      <w:r w:rsidR="00022E9A" w:rsidRPr="006548AB">
        <w:rPr>
          <w:rFonts w:ascii="Times" w:hAnsi="Times"/>
          <w:lang w:val="en-GB"/>
        </w:rPr>
        <w:t xml:space="preserve"> in </w:t>
      </w:r>
      <w:r w:rsidR="00694E52">
        <w:rPr>
          <w:rFonts w:ascii="Times" w:hAnsi="Times"/>
          <w:lang w:val="en-GB"/>
        </w:rPr>
        <w:t>bio</w:t>
      </w:r>
      <w:r w:rsidR="00022E9A" w:rsidRPr="006548AB">
        <w:rPr>
          <w:rFonts w:ascii="Times" w:hAnsi="Times"/>
          <w:lang w:val="en-GB"/>
        </w:rPr>
        <w:t>chemistry and allied subjects.</w:t>
      </w:r>
      <w:r>
        <w:rPr>
          <w:rFonts w:ascii="Times" w:hAnsi="Times"/>
          <w:lang w:val="en-GB"/>
        </w:rPr>
        <w:t xml:space="preserve"> During the course the student</w:t>
      </w:r>
      <w:r w:rsidR="00694E52">
        <w:rPr>
          <w:rFonts w:ascii="Times" w:hAnsi="Times"/>
          <w:lang w:val="en-GB"/>
        </w:rPr>
        <w:t xml:space="preserve">s will (i) gain an understanding </w:t>
      </w:r>
      <w:r w:rsidR="007C590A">
        <w:rPr>
          <w:rFonts w:ascii="Times" w:hAnsi="Times"/>
          <w:lang w:val="en-GB"/>
        </w:rPr>
        <w:t xml:space="preserve">of </w:t>
      </w:r>
      <w:r w:rsidR="007C590A">
        <w:rPr>
          <w:rFonts w:ascii="Times" w:hAnsi="Times"/>
          <w:color w:val="111C24"/>
          <w:shd w:val="clear" w:color="auto" w:fill="FFFFFF"/>
          <w:lang w:val="en-GB"/>
        </w:rPr>
        <w:t>matter, it’s classification and</w:t>
      </w:r>
      <w:r w:rsidR="00F71A1B" w:rsidRPr="006548AB">
        <w:rPr>
          <w:rFonts w:ascii="Times" w:hAnsi="Times"/>
          <w:color w:val="111C24"/>
          <w:shd w:val="clear" w:color="auto" w:fill="FFFFFF"/>
          <w:lang w:val="en-GB"/>
        </w:rPr>
        <w:t xml:space="preserve"> </w:t>
      </w:r>
      <w:r w:rsidR="00D30B89">
        <w:rPr>
          <w:rFonts w:ascii="Times" w:hAnsi="Times"/>
          <w:color w:val="111C24"/>
          <w:shd w:val="clear" w:color="auto" w:fill="FFFFFF"/>
          <w:lang w:val="en-GB"/>
        </w:rPr>
        <w:t>chemical bonding;</w:t>
      </w:r>
      <w:r w:rsidR="00F71A1B" w:rsidRPr="006548AB">
        <w:rPr>
          <w:rFonts w:ascii="Times" w:hAnsi="Times"/>
          <w:color w:val="111C24"/>
          <w:shd w:val="clear" w:color="auto" w:fill="FFFFFF"/>
          <w:lang w:val="en-GB"/>
        </w:rPr>
        <w:t xml:space="preserve"> </w:t>
      </w:r>
      <w:r w:rsidR="007C590A">
        <w:rPr>
          <w:rFonts w:ascii="Times" w:hAnsi="Times"/>
          <w:color w:val="111C24"/>
          <w:shd w:val="clear" w:color="auto" w:fill="FFFFFF"/>
          <w:lang w:val="en-GB"/>
        </w:rPr>
        <w:t xml:space="preserve">(ii) </w:t>
      </w:r>
      <w:r w:rsidR="00D30B89">
        <w:rPr>
          <w:rFonts w:ascii="Times" w:hAnsi="Times"/>
          <w:color w:val="111C24"/>
          <w:shd w:val="clear" w:color="auto" w:fill="FFFFFF"/>
          <w:lang w:val="en-GB"/>
        </w:rPr>
        <w:t>learn to write chemical equations and make calculations using the chemical equations;</w:t>
      </w:r>
      <w:r w:rsidR="00D30B89" w:rsidRPr="00D30B89">
        <w:rPr>
          <w:rFonts w:ascii="Times" w:hAnsi="Times"/>
          <w:color w:val="111C24"/>
          <w:shd w:val="clear" w:color="auto" w:fill="FFFFFF"/>
          <w:lang w:val="en-GB"/>
        </w:rPr>
        <w:t xml:space="preserve"> </w:t>
      </w:r>
      <w:r w:rsidR="00D30B89">
        <w:rPr>
          <w:rFonts w:ascii="Times" w:hAnsi="Times"/>
          <w:color w:val="111C24"/>
          <w:shd w:val="clear" w:color="auto" w:fill="FFFFFF"/>
          <w:lang w:val="en-GB"/>
        </w:rPr>
        <w:t>(iii)</w:t>
      </w:r>
      <w:r w:rsidR="00B36753">
        <w:rPr>
          <w:rFonts w:ascii="Times" w:hAnsi="Times"/>
          <w:color w:val="111C24"/>
          <w:shd w:val="clear" w:color="auto" w:fill="FFFFFF"/>
          <w:lang w:val="en-GB"/>
        </w:rPr>
        <w:t xml:space="preserve"> </w:t>
      </w:r>
      <w:r w:rsidR="00D30B89">
        <w:rPr>
          <w:rFonts w:ascii="Times" w:hAnsi="Times"/>
          <w:color w:val="111C24"/>
          <w:shd w:val="clear" w:color="auto" w:fill="FFFFFF"/>
          <w:lang w:val="en-GB"/>
        </w:rPr>
        <w:t xml:space="preserve">study the </w:t>
      </w:r>
      <w:r w:rsidR="007C590A">
        <w:rPr>
          <w:rFonts w:ascii="Times" w:hAnsi="Times"/>
          <w:color w:val="111C24"/>
          <w:shd w:val="clear" w:color="auto" w:fill="FFFFFF"/>
          <w:lang w:val="en-GB"/>
        </w:rPr>
        <w:t>differences between</w:t>
      </w:r>
      <w:r w:rsidR="00F71A1B" w:rsidRPr="006548AB">
        <w:rPr>
          <w:rFonts w:ascii="Times" w:hAnsi="Times"/>
          <w:color w:val="111C24"/>
          <w:shd w:val="clear" w:color="auto" w:fill="FFFFFF"/>
          <w:lang w:val="en-GB"/>
        </w:rPr>
        <w:t xml:space="preserve"> </w:t>
      </w:r>
      <w:r w:rsidR="007C590A">
        <w:rPr>
          <w:rFonts w:ascii="Times" w:hAnsi="Times"/>
          <w:color w:val="111C24"/>
          <w:shd w:val="clear" w:color="auto" w:fill="FFFFFF"/>
          <w:lang w:val="en-GB"/>
        </w:rPr>
        <w:t>solids,</w:t>
      </w:r>
      <w:r w:rsidR="00F71A1B" w:rsidRPr="006548AB">
        <w:rPr>
          <w:rFonts w:ascii="Times" w:hAnsi="Times"/>
          <w:color w:val="111C24"/>
          <w:shd w:val="clear" w:color="auto" w:fill="FFFFFF"/>
          <w:lang w:val="en-GB"/>
        </w:rPr>
        <w:t xml:space="preserve"> liquids</w:t>
      </w:r>
      <w:r w:rsidR="007C590A">
        <w:rPr>
          <w:rFonts w:ascii="Times" w:hAnsi="Times"/>
          <w:color w:val="111C24"/>
          <w:shd w:val="clear" w:color="auto" w:fill="FFFFFF"/>
          <w:lang w:val="en-GB"/>
        </w:rPr>
        <w:t xml:space="preserve"> and gases, based on them properties; </w:t>
      </w:r>
      <w:r w:rsidR="001C3253">
        <w:rPr>
          <w:rFonts w:ascii="Times" w:hAnsi="Times"/>
          <w:color w:val="111C24"/>
          <w:shd w:val="clear" w:color="auto" w:fill="FFFFFF"/>
          <w:lang w:val="en-GB"/>
        </w:rPr>
        <w:t>(iv)</w:t>
      </w:r>
      <w:r w:rsidR="00F01429">
        <w:rPr>
          <w:rFonts w:ascii="Times" w:hAnsi="Times"/>
          <w:color w:val="111C24"/>
          <w:shd w:val="clear" w:color="auto" w:fill="FFFFFF"/>
          <w:lang w:val="en-GB"/>
        </w:rPr>
        <w:t xml:space="preserve"> </w:t>
      </w:r>
      <w:r w:rsidR="00D60C8B">
        <w:rPr>
          <w:rFonts w:ascii="Times" w:hAnsi="Times"/>
          <w:color w:val="111C24"/>
          <w:shd w:val="clear" w:color="auto" w:fill="FFFFFF"/>
          <w:lang w:val="en-GB"/>
        </w:rPr>
        <w:t>acquire principal concepts of</w:t>
      </w:r>
      <w:r w:rsidR="00025C6B">
        <w:rPr>
          <w:rFonts w:ascii="Times" w:hAnsi="Times"/>
          <w:color w:val="111C24"/>
          <w:shd w:val="clear" w:color="auto" w:fill="FFFFFF"/>
          <w:lang w:val="en-GB"/>
        </w:rPr>
        <w:t xml:space="preserve"> </w:t>
      </w:r>
      <w:r w:rsidR="008D59DB">
        <w:rPr>
          <w:rFonts w:ascii="Times" w:hAnsi="Times"/>
          <w:color w:val="111C24"/>
          <w:shd w:val="clear" w:color="auto" w:fill="FFFFFF"/>
          <w:lang w:val="en-GB"/>
        </w:rPr>
        <w:t xml:space="preserve">colligative properties of </w:t>
      </w:r>
      <w:r w:rsidR="00025C6B">
        <w:rPr>
          <w:rFonts w:ascii="Times" w:hAnsi="Times"/>
          <w:color w:val="111C24"/>
          <w:shd w:val="clear" w:color="auto" w:fill="FFFFFF"/>
          <w:lang w:val="en-GB"/>
        </w:rPr>
        <w:t xml:space="preserve">chemical solutions and </w:t>
      </w:r>
      <w:r w:rsidR="008D59DB">
        <w:rPr>
          <w:rFonts w:ascii="Times" w:hAnsi="Times"/>
          <w:color w:val="111C24"/>
          <w:shd w:val="clear" w:color="auto" w:fill="FFFFFF"/>
          <w:lang w:val="en-GB"/>
        </w:rPr>
        <w:t xml:space="preserve">of </w:t>
      </w:r>
      <w:r w:rsidR="00D60C8B">
        <w:rPr>
          <w:rFonts w:ascii="Times" w:hAnsi="Times"/>
          <w:color w:val="111C24"/>
          <w:shd w:val="clear" w:color="auto" w:fill="FFFFFF"/>
          <w:lang w:val="en-GB"/>
        </w:rPr>
        <w:t>chemical equilibrium</w:t>
      </w:r>
      <w:r w:rsidR="00B36753">
        <w:rPr>
          <w:rFonts w:ascii="Times" w:hAnsi="Times"/>
          <w:color w:val="111C24"/>
          <w:shd w:val="clear" w:color="auto" w:fill="FFFFFF"/>
          <w:lang w:val="en-GB"/>
        </w:rPr>
        <w:t>;</w:t>
      </w:r>
      <w:r w:rsidR="00D60C8B">
        <w:rPr>
          <w:rFonts w:ascii="Times" w:hAnsi="Times"/>
          <w:color w:val="111C24"/>
          <w:shd w:val="clear" w:color="auto" w:fill="FFFFFF"/>
          <w:lang w:val="en-GB"/>
        </w:rPr>
        <w:t xml:space="preserve"> (v) </w:t>
      </w:r>
      <w:r w:rsidR="001C3253">
        <w:rPr>
          <w:rFonts w:ascii="Times" w:hAnsi="Times"/>
          <w:lang w:val="en-GB"/>
        </w:rPr>
        <w:t xml:space="preserve">study </w:t>
      </w:r>
      <w:r w:rsidR="00022E9A" w:rsidRPr="006548AB">
        <w:rPr>
          <w:rFonts w:ascii="Times" w:hAnsi="Times"/>
          <w:lang w:val="en-GB"/>
        </w:rPr>
        <w:t xml:space="preserve">the functional groups of </w:t>
      </w:r>
      <w:r w:rsidR="00F01429">
        <w:rPr>
          <w:rFonts w:ascii="Times" w:hAnsi="Times"/>
          <w:lang w:val="en-GB"/>
        </w:rPr>
        <w:t xml:space="preserve">the organic molecules and </w:t>
      </w:r>
      <w:r w:rsidR="00022E9A" w:rsidRPr="006548AB">
        <w:rPr>
          <w:rFonts w:ascii="Times" w:hAnsi="Times"/>
          <w:lang w:val="en-GB"/>
        </w:rPr>
        <w:t>their properties</w:t>
      </w:r>
      <w:r w:rsidR="00F01429">
        <w:rPr>
          <w:rFonts w:ascii="Times" w:hAnsi="Times"/>
          <w:lang w:val="en-GB"/>
        </w:rPr>
        <w:t>; (v</w:t>
      </w:r>
      <w:r w:rsidR="00D60C8B">
        <w:rPr>
          <w:rFonts w:ascii="Times" w:hAnsi="Times"/>
          <w:lang w:val="en-GB"/>
        </w:rPr>
        <w:t>i</w:t>
      </w:r>
      <w:r w:rsidR="00F01429">
        <w:rPr>
          <w:rFonts w:ascii="Times" w:hAnsi="Times"/>
          <w:lang w:val="en-GB"/>
        </w:rPr>
        <w:t>) increase the understanding of</w:t>
      </w:r>
      <w:r w:rsidR="00022E9A" w:rsidRPr="006548AB">
        <w:rPr>
          <w:rFonts w:ascii="Times" w:hAnsi="Times"/>
          <w:lang w:val="en-GB"/>
        </w:rPr>
        <w:t xml:space="preserve"> </w:t>
      </w:r>
      <w:r w:rsidR="00F01429">
        <w:rPr>
          <w:rFonts w:ascii="Times" w:hAnsi="Times"/>
          <w:lang w:val="en-GB"/>
        </w:rPr>
        <w:t xml:space="preserve">organic (aliphatic and aromatic) molecules reactivity </w:t>
      </w:r>
      <w:r w:rsidR="00022E9A" w:rsidRPr="006548AB">
        <w:rPr>
          <w:rFonts w:ascii="Times" w:hAnsi="Times"/>
          <w:lang w:val="en-GB"/>
        </w:rPr>
        <w:t xml:space="preserve">through </w:t>
      </w:r>
      <w:r w:rsidR="000F59E9">
        <w:rPr>
          <w:rFonts w:ascii="Times" w:hAnsi="Times"/>
          <w:lang w:val="en-GB"/>
        </w:rPr>
        <w:t>a survey of</w:t>
      </w:r>
      <w:r w:rsidR="00F01429">
        <w:rPr>
          <w:rFonts w:ascii="Times" w:hAnsi="Times"/>
          <w:lang w:val="en-GB"/>
        </w:rPr>
        <w:t xml:space="preserve"> basic reactions.</w:t>
      </w:r>
    </w:p>
    <w:p w14:paraId="0573162B" w14:textId="54C9C69D" w:rsidR="008D59DB" w:rsidRPr="006548AB" w:rsidRDefault="008D59DB" w:rsidP="008D59DB">
      <w:pPr>
        <w:ind w:right="-28"/>
        <w:jc w:val="both"/>
        <w:rPr>
          <w:rFonts w:ascii="Times" w:hAnsi="Times"/>
          <w:sz w:val="18"/>
          <w:szCs w:val="18"/>
          <w:lang w:val="en-GB"/>
        </w:rPr>
      </w:pPr>
      <w:r>
        <w:rPr>
          <w:rFonts w:ascii="Times" w:hAnsi="Times"/>
          <w:color w:val="111C24"/>
          <w:shd w:val="clear" w:color="auto" w:fill="FFFFFF"/>
          <w:lang w:val="en-GB"/>
        </w:rPr>
        <w:t xml:space="preserve">Furthermore, students will have the possibility </w:t>
      </w:r>
      <w:r w:rsidR="00164442">
        <w:rPr>
          <w:rFonts w:ascii="Times" w:hAnsi="Times"/>
          <w:color w:val="111C24"/>
          <w:shd w:val="clear" w:color="auto" w:fill="FFFFFF"/>
          <w:lang w:val="en-GB"/>
        </w:rPr>
        <w:t xml:space="preserve">to increase </w:t>
      </w:r>
      <w:r w:rsidR="00D812D0">
        <w:rPr>
          <w:rFonts w:ascii="Times" w:hAnsi="Times"/>
          <w:color w:val="111C24"/>
          <w:shd w:val="clear" w:color="auto" w:fill="FFFFFF"/>
          <w:lang w:val="en-GB"/>
        </w:rPr>
        <w:t>their</w:t>
      </w:r>
      <w:r w:rsidR="00164442">
        <w:rPr>
          <w:rFonts w:ascii="Times" w:hAnsi="Times"/>
          <w:color w:val="111C24"/>
          <w:shd w:val="clear" w:color="auto" w:fill="FFFFFF"/>
          <w:lang w:val="en-GB"/>
        </w:rPr>
        <w:t xml:space="preserve"> understanding trough practical examples and facilitated discussions during seminars</w:t>
      </w:r>
      <w:r w:rsidRPr="006548AB">
        <w:rPr>
          <w:rFonts w:ascii="Times" w:hAnsi="Times"/>
          <w:color w:val="111C24"/>
          <w:shd w:val="clear" w:color="auto" w:fill="FFFFFF"/>
          <w:lang w:val="en-GB"/>
        </w:rPr>
        <w:t xml:space="preserve"> and experiments conducted </w:t>
      </w:r>
      <w:r w:rsidR="00164442">
        <w:rPr>
          <w:rFonts w:ascii="Times" w:hAnsi="Times"/>
          <w:color w:val="111C24"/>
          <w:shd w:val="clear" w:color="auto" w:fill="FFFFFF"/>
          <w:lang w:val="en-GB"/>
        </w:rPr>
        <w:t>in laboratory.</w:t>
      </w:r>
    </w:p>
    <w:p w14:paraId="6F09F8E4" w14:textId="6C9E4606" w:rsidR="00F01429" w:rsidRDefault="00F01429" w:rsidP="00022E9A">
      <w:pPr>
        <w:ind w:right="-28"/>
        <w:jc w:val="both"/>
        <w:rPr>
          <w:rFonts w:ascii="Times" w:hAnsi="Times"/>
          <w:lang w:val="en-GB"/>
        </w:rPr>
      </w:pPr>
    </w:p>
    <w:p w14:paraId="66CE3406" w14:textId="7C55EE78" w:rsidR="00022E9A" w:rsidRPr="008D59DB" w:rsidRDefault="00D60C8B" w:rsidP="00022E9A">
      <w:pPr>
        <w:ind w:right="-28"/>
        <w:jc w:val="both"/>
        <w:rPr>
          <w:rFonts w:ascii="Times" w:eastAsiaTheme="minorEastAsia" w:hAnsi="Times"/>
          <w:lang w:val="en-GB"/>
        </w:rPr>
      </w:pPr>
      <w:r>
        <w:rPr>
          <w:rFonts w:ascii="Times" w:hAnsi="Times"/>
          <w:lang w:val="en-GB"/>
        </w:rPr>
        <w:t>At the end</w:t>
      </w:r>
      <w:r w:rsidR="00F01429">
        <w:rPr>
          <w:rFonts w:ascii="Times" w:hAnsi="Times"/>
          <w:lang w:val="en-GB"/>
        </w:rPr>
        <w:t xml:space="preserve"> of the course the </w:t>
      </w:r>
      <w:r w:rsidR="00D30B89">
        <w:rPr>
          <w:rFonts w:ascii="Times" w:hAnsi="Times"/>
          <w:lang w:val="en-GB"/>
        </w:rPr>
        <w:t xml:space="preserve">students will be able to </w:t>
      </w:r>
      <w:r>
        <w:rPr>
          <w:rFonts w:ascii="Times" w:hAnsi="Times"/>
          <w:lang w:val="en-GB"/>
        </w:rPr>
        <w:t xml:space="preserve">(i) </w:t>
      </w:r>
      <w:r w:rsidR="00A94156" w:rsidRPr="006548AB">
        <w:rPr>
          <w:rFonts w:ascii="Times" w:hAnsi="Times"/>
          <w:lang w:val="en-GB"/>
        </w:rPr>
        <w:t xml:space="preserve">define and employ the vocabulary of </w:t>
      </w:r>
      <w:r w:rsidR="00A94156">
        <w:rPr>
          <w:rFonts w:ascii="Times" w:hAnsi="Times"/>
          <w:lang w:val="en-GB"/>
        </w:rPr>
        <w:t xml:space="preserve">inorganic and organic chemistry;(ii) </w:t>
      </w:r>
      <w:r>
        <w:rPr>
          <w:rFonts w:ascii="Times" w:hAnsi="Times"/>
          <w:lang w:val="en-GB"/>
        </w:rPr>
        <w:t>write down the electronic configuration of chemical elements; (ii</w:t>
      </w:r>
      <w:r w:rsidR="00A94156">
        <w:rPr>
          <w:rFonts w:ascii="Times" w:hAnsi="Times"/>
          <w:lang w:val="en-GB"/>
        </w:rPr>
        <w:t>i</w:t>
      </w:r>
      <w:r>
        <w:rPr>
          <w:rFonts w:ascii="Times" w:hAnsi="Times"/>
          <w:lang w:val="en-GB"/>
        </w:rPr>
        <w:t xml:space="preserve">) identify ionic, covalent inorganic and </w:t>
      </w:r>
      <w:r w:rsidR="00A94156">
        <w:rPr>
          <w:rFonts w:ascii="Times" w:hAnsi="Times"/>
          <w:lang w:val="en-GB"/>
        </w:rPr>
        <w:t>covalent organic compounds; (iv</w:t>
      </w:r>
      <w:r>
        <w:rPr>
          <w:rFonts w:ascii="Times" w:hAnsi="Times"/>
          <w:lang w:val="en-GB"/>
        </w:rPr>
        <w:t>) calculate mass</w:t>
      </w:r>
      <w:r w:rsidR="00611614">
        <w:rPr>
          <w:rFonts w:ascii="Times" w:hAnsi="Times"/>
          <w:lang w:val="en-GB"/>
        </w:rPr>
        <w:t>es</w:t>
      </w:r>
      <w:r>
        <w:rPr>
          <w:rFonts w:ascii="Times" w:hAnsi="Times"/>
          <w:lang w:val="en-GB"/>
        </w:rPr>
        <w:t xml:space="preserve"> of products</w:t>
      </w:r>
      <w:r w:rsidR="00611614">
        <w:rPr>
          <w:rFonts w:ascii="Times" w:hAnsi="Times"/>
          <w:lang w:val="en-GB"/>
        </w:rPr>
        <w:t xml:space="preserve">/reactants and </w:t>
      </w:r>
      <w:r w:rsidR="00E3018E">
        <w:rPr>
          <w:rFonts w:ascii="Times" w:hAnsi="Times"/>
          <w:lang w:val="en-GB"/>
        </w:rPr>
        <w:t>yield</w:t>
      </w:r>
      <w:r>
        <w:rPr>
          <w:rFonts w:ascii="Times" w:hAnsi="Times"/>
          <w:lang w:val="en-GB"/>
        </w:rPr>
        <w:t xml:space="preserve"> of a chemical reaction; (</w:t>
      </w:r>
      <w:r w:rsidR="00025C6B">
        <w:rPr>
          <w:rFonts w:ascii="Times" w:hAnsi="Times"/>
          <w:lang w:val="en-GB"/>
        </w:rPr>
        <w:t>v) define liquids, gases and solids, based on them behaviour; (v</w:t>
      </w:r>
      <w:r w:rsidR="00A94156">
        <w:rPr>
          <w:rFonts w:ascii="Times" w:hAnsi="Times"/>
          <w:lang w:val="en-GB"/>
        </w:rPr>
        <w:t>i</w:t>
      </w:r>
      <w:r w:rsidR="00025C6B">
        <w:rPr>
          <w:rFonts w:ascii="Times" w:hAnsi="Times"/>
          <w:lang w:val="en-GB"/>
        </w:rPr>
        <w:t xml:space="preserve">) determinate the energy changes in chemical </w:t>
      </w:r>
      <w:r w:rsidR="008D59DB">
        <w:rPr>
          <w:rFonts w:ascii="Times" w:hAnsi="Times"/>
          <w:lang w:val="en-GB"/>
        </w:rPr>
        <w:t xml:space="preserve">inorganic and organic </w:t>
      </w:r>
      <w:r w:rsidR="00025C6B">
        <w:rPr>
          <w:rFonts w:ascii="Times" w:hAnsi="Times"/>
          <w:lang w:val="en-GB"/>
        </w:rPr>
        <w:t>reactions; (</w:t>
      </w:r>
      <w:r w:rsidR="00533989">
        <w:rPr>
          <w:rFonts w:ascii="Times" w:hAnsi="Times"/>
          <w:lang w:val="en-GB"/>
        </w:rPr>
        <w:t>vi</w:t>
      </w:r>
      <w:r w:rsidR="00A94156">
        <w:rPr>
          <w:rFonts w:ascii="Times" w:hAnsi="Times"/>
          <w:lang w:val="en-GB"/>
        </w:rPr>
        <w:t>i</w:t>
      </w:r>
      <w:r w:rsidR="00533989">
        <w:rPr>
          <w:rFonts w:ascii="Times" w:hAnsi="Times"/>
          <w:lang w:val="en-GB"/>
        </w:rPr>
        <w:t>) prepare a buffer solution in laboratory</w:t>
      </w:r>
      <w:r w:rsidR="008D59DB">
        <w:rPr>
          <w:rFonts w:ascii="Times" w:hAnsi="Times"/>
          <w:lang w:val="en-GB"/>
        </w:rPr>
        <w:t xml:space="preserve">; </w:t>
      </w:r>
      <w:r w:rsidR="008D59DB">
        <w:rPr>
          <w:rFonts w:ascii="Times" w:eastAsiaTheme="minorEastAsia" w:hAnsi="Times"/>
          <w:lang w:val="en-GB"/>
        </w:rPr>
        <w:t>(vi</w:t>
      </w:r>
      <w:r w:rsidR="00A94156">
        <w:rPr>
          <w:rFonts w:ascii="Times" w:eastAsiaTheme="minorEastAsia" w:hAnsi="Times"/>
          <w:lang w:val="en-GB"/>
        </w:rPr>
        <w:t>ii</w:t>
      </w:r>
      <w:r w:rsidR="00B015D2" w:rsidRPr="006548AB">
        <w:rPr>
          <w:rFonts w:ascii="Times" w:hAnsi="Times"/>
          <w:lang w:val="en-GB"/>
        </w:rPr>
        <w:t xml:space="preserve">) </w:t>
      </w:r>
      <w:r w:rsidR="008D59DB">
        <w:rPr>
          <w:rFonts w:ascii="Times" w:hAnsi="Times"/>
          <w:lang w:val="en-GB"/>
        </w:rPr>
        <w:t>identify classes of organic compound based on functional groups</w:t>
      </w:r>
      <w:r w:rsidR="008A181D">
        <w:rPr>
          <w:rFonts w:ascii="Times" w:hAnsi="Times"/>
          <w:lang w:val="en-GB"/>
        </w:rPr>
        <w:t xml:space="preserve"> and reactivity</w:t>
      </w:r>
      <w:r w:rsidR="008D59DB">
        <w:rPr>
          <w:rFonts w:ascii="Times" w:hAnsi="Times"/>
          <w:lang w:val="en-GB"/>
        </w:rPr>
        <w:t>; (</w:t>
      </w:r>
      <w:r w:rsidR="00A94156">
        <w:rPr>
          <w:rFonts w:ascii="Times" w:hAnsi="Times"/>
          <w:lang w:val="en-GB"/>
        </w:rPr>
        <w:t>ix</w:t>
      </w:r>
      <w:r w:rsidR="008D59DB">
        <w:rPr>
          <w:rFonts w:ascii="Times" w:hAnsi="Times"/>
          <w:lang w:val="en-GB"/>
        </w:rPr>
        <w:t xml:space="preserve">) </w:t>
      </w:r>
      <w:r w:rsidR="00176137" w:rsidRPr="006548AB">
        <w:rPr>
          <w:rFonts w:ascii="Times" w:hAnsi="Times"/>
          <w:lang w:val="en-GB"/>
        </w:rPr>
        <w:t>apply their knowledge, understanding and skills in solving problems related to the behavio</w:t>
      </w:r>
      <w:r w:rsidR="00B015D2" w:rsidRPr="006548AB">
        <w:rPr>
          <w:rFonts w:ascii="Times" w:hAnsi="Times"/>
          <w:lang w:val="en-GB"/>
        </w:rPr>
        <w:t>u</w:t>
      </w:r>
      <w:r w:rsidR="00E3018E">
        <w:rPr>
          <w:rFonts w:ascii="Times" w:hAnsi="Times"/>
          <w:lang w:val="en-GB"/>
        </w:rPr>
        <w:t>r of organic substances</w:t>
      </w:r>
      <w:r w:rsidR="00A94156">
        <w:rPr>
          <w:rFonts w:ascii="Times" w:hAnsi="Times"/>
          <w:lang w:val="en-GB"/>
        </w:rPr>
        <w:t>; (</w:t>
      </w:r>
      <w:r w:rsidR="00E3018E">
        <w:rPr>
          <w:rFonts w:ascii="Times" w:hAnsi="Times"/>
          <w:lang w:val="en-GB"/>
        </w:rPr>
        <w:t xml:space="preserve">x) explain and understand “daily life” </w:t>
      </w:r>
      <w:r w:rsidR="00533989">
        <w:rPr>
          <w:rFonts w:ascii="Times" w:hAnsi="Times"/>
          <w:lang w:val="en-GB"/>
        </w:rPr>
        <w:t>events, using scientific language and knowledge.</w:t>
      </w:r>
    </w:p>
    <w:p w14:paraId="4DDE03EC" w14:textId="5AB0F510" w:rsidR="001C3253" w:rsidRDefault="001C3253" w:rsidP="00B83A3E">
      <w:pPr>
        <w:ind w:right="-28"/>
        <w:jc w:val="both"/>
        <w:rPr>
          <w:rFonts w:ascii="Times" w:hAnsi="Times"/>
          <w:sz w:val="18"/>
          <w:szCs w:val="18"/>
          <w:lang w:val="en-GB"/>
        </w:rPr>
      </w:pPr>
    </w:p>
    <w:p w14:paraId="3D0A60A2" w14:textId="77777777" w:rsidR="00022E9A" w:rsidRPr="006548AB" w:rsidRDefault="00B83A3E" w:rsidP="00B015D2">
      <w:pPr>
        <w:tabs>
          <w:tab w:val="left" w:pos="284"/>
        </w:tabs>
        <w:spacing w:before="240" w:after="120" w:line="240" w:lineRule="exact"/>
        <w:jc w:val="both"/>
        <w:rPr>
          <w:rFonts w:ascii="Times" w:hAnsi="Times"/>
          <w:b/>
          <w:i/>
          <w:sz w:val="18"/>
          <w:szCs w:val="18"/>
          <w:lang w:val="en-GB"/>
        </w:rPr>
      </w:pPr>
      <w:r w:rsidRPr="006548AB">
        <w:rPr>
          <w:rFonts w:ascii="Times" w:hAnsi="Times"/>
          <w:b/>
          <w:i/>
          <w:sz w:val="18"/>
          <w:szCs w:val="18"/>
          <w:lang w:val="en-GB"/>
        </w:rPr>
        <w:t>COURSE CONTENT</w:t>
      </w:r>
    </w:p>
    <w:p w14:paraId="5229E8A3" w14:textId="77777777" w:rsidR="00B83A3E" w:rsidRPr="006548AB" w:rsidRDefault="00B83A3E" w:rsidP="00B83A3E">
      <w:pPr>
        <w:rPr>
          <w:rFonts w:ascii="Times" w:hAnsi="Times"/>
          <w:b/>
          <w:sz w:val="18"/>
          <w:szCs w:val="18"/>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4"/>
        <w:gridCol w:w="1275"/>
      </w:tblGrid>
      <w:tr w:rsidR="00B83A3E" w:rsidRPr="006548AB" w14:paraId="7CBBF5F7" w14:textId="77777777" w:rsidTr="006816F7">
        <w:tc>
          <w:tcPr>
            <w:tcW w:w="6804" w:type="dxa"/>
            <w:tcBorders>
              <w:top w:val="nil"/>
            </w:tcBorders>
            <w:shd w:val="clear" w:color="auto" w:fill="auto"/>
          </w:tcPr>
          <w:p w14:paraId="2CCEA17D" w14:textId="08719FF6" w:rsidR="00B83A3E" w:rsidRPr="006548AB" w:rsidRDefault="004925A5" w:rsidP="004925A5">
            <w:pPr>
              <w:jc w:val="both"/>
              <w:rPr>
                <w:rFonts w:ascii="Times" w:hAnsi="Times"/>
                <w:b/>
                <w:lang w:val="en-GB"/>
              </w:rPr>
            </w:pPr>
            <w:r w:rsidRPr="006548AB">
              <w:rPr>
                <w:rFonts w:ascii="Times" w:hAnsi="Times"/>
                <w:b/>
                <w:lang w:val="en-GB"/>
              </w:rPr>
              <w:t xml:space="preserve">Module I: </w:t>
            </w:r>
            <w:r w:rsidR="00285CAE">
              <w:rPr>
                <w:rFonts w:ascii="Times" w:hAnsi="Times"/>
                <w:b/>
                <w:lang w:val="en-GB"/>
              </w:rPr>
              <w:t>Inorganic</w:t>
            </w:r>
            <w:r w:rsidR="00877067" w:rsidRPr="006548AB">
              <w:rPr>
                <w:rFonts w:ascii="Times" w:hAnsi="Times"/>
                <w:b/>
                <w:lang w:val="en-GB"/>
              </w:rPr>
              <w:t xml:space="preserve"> Chemistry</w:t>
            </w:r>
          </w:p>
        </w:tc>
        <w:tc>
          <w:tcPr>
            <w:tcW w:w="1275" w:type="dxa"/>
            <w:tcBorders>
              <w:top w:val="nil"/>
            </w:tcBorders>
            <w:shd w:val="clear" w:color="auto" w:fill="auto"/>
          </w:tcPr>
          <w:p w14:paraId="0E15FDF2" w14:textId="77777777" w:rsidR="00B83A3E" w:rsidRPr="006548AB" w:rsidRDefault="00B83A3E" w:rsidP="004925A5">
            <w:pPr>
              <w:jc w:val="both"/>
              <w:rPr>
                <w:rFonts w:ascii="Times" w:hAnsi="Times"/>
                <w:b/>
                <w:lang w:val="en-GB"/>
              </w:rPr>
            </w:pPr>
            <w:r w:rsidRPr="006548AB">
              <w:rPr>
                <w:rFonts w:ascii="Times" w:hAnsi="Times"/>
                <w:b/>
                <w:lang w:val="en-GB"/>
              </w:rPr>
              <w:t>CFU</w:t>
            </w:r>
          </w:p>
        </w:tc>
      </w:tr>
      <w:tr w:rsidR="00B83A3E" w:rsidRPr="00A403EE" w14:paraId="6572B7B0" w14:textId="77777777" w:rsidTr="006816F7">
        <w:tc>
          <w:tcPr>
            <w:tcW w:w="6804" w:type="dxa"/>
            <w:shd w:val="clear" w:color="auto" w:fill="auto"/>
          </w:tcPr>
          <w:p w14:paraId="51D808C1" w14:textId="77777777" w:rsidR="00B83A3E" w:rsidRPr="006548AB" w:rsidRDefault="00E177B1" w:rsidP="004925A5">
            <w:pPr>
              <w:jc w:val="both"/>
              <w:rPr>
                <w:rFonts w:ascii="Times" w:hAnsi="Times"/>
                <w:lang w:val="en-GB"/>
              </w:rPr>
            </w:pPr>
            <w:r w:rsidRPr="006548AB">
              <w:rPr>
                <w:rFonts w:ascii="Times" w:hAnsi="Times"/>
                <w:lang w:val="en-GB"/>
              </w:rPr>
              <w:t>The matter. The structure of the Atom and the periodic Table</w:t>
            </w:r>
          </w:p>
        </w:tc>
        <w:tc>
          <w:tcPr>
            <w:tcW w:w="1275" w:type="dxa"/>
            <w:shd w:val="clear" w:color="auto" w:fill="auto"/>
          </w:tcPr>
          <w:p w14:paraId="67D4B00C" w14:textId="77777777" w:rsidR="00B83A3E" w:rsidRPr="006548AB" w:rsidRDefault="00B83A3E" w:rsidP="004925A5">
            <w:pPr>
              <w:jc w:val="both"/>
              <w:rPr>
                <w:rFonts w:ascii="Times" w:hAnsi="Times"/>
                <w:lang w:val="en-GB"/>
              </w:rPr>
            </w:pPr>
          </w:p>
        </w:tc>
      </w:tr>
      <w:tr w:rsidR="00B83A3E" w:rsidRPr="006548AB" w14:paraId="490B0D3C" w14:textId="77777777" w:rsidTr="006816F7">
        <w:tc>
          <w:tcPr>
            <w:tcW w:w="6804" w:type="dxa"/>
            <w:shd w:val="clear" w:color="auto" w:fill="auto"/>
          </w:tcPr>
          <w:p w14:paraId="7CFDDA63" w14:textId="77777777" w:rsidR="00B83A3E" w:rsidRPr="006548AB" w:rsidRDefault="00E177B1" w:rsidP="004925A5">
            <w:pPr>
              <w:ind w:left="180"/>
              <w:jc w:val="both"/>
              <w:rPr>
                <w:rFonts w:ascii="Times" w:hAnsi="Times"/>
                <w:lang w:val="en-GB"/>
              </w:rPr>
            </w:pPr>
            <w:r w:rsidRPr="006548AB">
              <w:rPr>
                <w:rFonts w:ascii="Times" w:hAnsi="Times"/>
                <w:lang w:val="en-GB"/>
              </w:rPr>
              <w:t>The classification of Matter. Atomic orbitals. Electronic configuration of the atoms. Atomic properties and periodic table.</w:t>
            </w:r>
          </w:p>
        </w:tc>
        <w:tc>
          <w:tcPr>
            <w:tcW w:w="1275" w:type="dxa"/>
            <w:shd w:val="clear" w:color="auto" w:fill="auto"/>
          </w:tcPr>
          <w:p w14:paraId="31B0070B" w14:textId="0B4F5452" w:rsidR="00B83A3E" w:rsidRPr="006548AB" w:rsidRDefault="006816F7" w:rsidP="004925A5">
            <w:pPr>
              <w:jc w:val="both"/>
              <w:rPr>
                <w:rFonts w:ascii="Times" w:hAnsi="Times"/>
                <w:lang w:val="en-GB"/>
              </w:rPr>
            </w:pPr>
            <w:r>
              <w:rPr>
                <w:rFonts w:ascii="Times" w:hAnsi="Times"/>
                <w:lang w:val="en-GB"/>
              </w:rPr>
              <w:t>0.3</w:t>
            </w:r>
          </w:p>
        </w:tc>
      </w:tr>
      <w:tr w:rsidR="00B83A3E" w:rsidRPr="00A403EE" w14:paraId="43C7A845" w14:textId="77777777" w:rsidTr="006816F7">
        <w:tc>
          <w:tcPr>
            <w:tcW w:w="6804" w:type="dxa"/>
            <w:shd w:val="clear" w:color="auto" w:fill="auto"/>
          </w:tcPr>
          <w:p w14:paraId="48078147" w14:textId="77777777" w:rsidR="00B83A3E" w:rsidRPr="006548AB" w:rsidRDefault="00FA7283" w:rsidP="004925A5">
            <w:pPr>
              <w:jc w:val="both"/>
              <w:rPr>
                <w:rFonts w:ascii="Times" w:hAnsi="Times"/>
                <w:lang w:val="en-GB"/>
              </w:rPr>
            </w:pPr>
            <w:r w:rsidRPr="006548AB">
              <w:rPr>
                <w:rFonts w:ascii="Times" w:hAnsi="Times"/>
                <w:lang w:val="en-GB"/>
              </w:rPr>
              <w:t>S</w:t>
            </w:r>
            <w:r w:rsidR="00510D5C" w:rsidRPr="006548AB">
              <w:rPr>
                <w:rFonts w:ascii="Times" w:hAnsi="Times"/>
                <w:lang w:val="en-GB"/>
              </w:rPr>
              <w:t>tructure and Properties of Ionic and Covalent Compounds</w:t>
            </w:r>
          </w:p>
        </w:tc>
        <w:tc>
          <w:tcPr>
            <w:tcW w:w="1275" w:type="dxa"/>
            <w:shd w:val="clear" w:color="auto" w:fill="auto"/>
          </w:tcPr>
          <w:p w14:paraId="62F74966" w14:textId="77777777" w:rsidR="00B83A3E" w:rsidRPr="006548AB" w:rsidRDefault="00B83A3E" w:rsidP="004925A5">
            <w:pPr>
              <w:jc w:val="both"/>
              <w:rPr>
                <w:rFonts w:ascii="Times" w:hAnsi="Times"/>
                <w:lang w:val="en-GB"/>
              </w:rPr>
            </w:pPr>
          </w:p>
        </w:tc>
      </w:tr>
      <w:tr w:rsidR="00B83A3E" w:rsidRPr="006548AB" w14:paraId="527AFC16" w14:textId="77777777" w:rsidTr="006816F7">
        <w:tc>
          <w:tcPr>
            <w:tcW w:w="6804" w:type="dxa"/>
            <w:tcBorders>
              <w:bottom w:val="single" w:sz="4" w:space="0" w:color="auto"/>
            </w:tcBorders>
            <w:shd w:val="clear" w:color="auto" w:fill="auto"/>
          </w:tcPr>
          <w:p w14:paraId="5D8F2D37" w14:textId="77777777" w:rsidR="00B83A3E" w:rsidRPr="006548AB" w:rsidRDefault="00FA7283" w:rsidP="004925A5">
            <w:pPr>
              <w:ind w:left="180"/>
              <w:jc w:val="both"/>
              <w:rPr>
                <w:rFonts w:ascii="Times" w:hAnsi="Times"/>
                <w:lang w:val="en-GB"/>
              </w:rPr>
            </w:pPr>
            <w:r w:rsidRPr="006548AB">
              <w:rPr>
                <w:rFonts w:ascii="Times" w:hAnsi="Times"/>
                <w:lang w:val="en-GB"/>
              </w:rPr>
              <w:t>C</w:t>
            </w:r>
            <w:r w:rsidR="00C402C2" w:rsidRPr="006548AB">
              <w:rPr>
                <w:rFonts w:ascii="Times" w:hAnsi="Times"/>
                <w:lang w:val="en-GB"/>
              </w:rPr>
              <w:t>hemical Bonding. Properties of ionic and c</w:t>
            </w:r>
            <w:r w:rsidRPr="006548AB">
              <w:rPr>
                <w:rFonts w:ascii="Times" w:hAnsi="Times"/>
                <w:lang w:val="en-GB"/>
              </w:rPr>
              <w:t>ova</w:t>
            </w:r>
            <w:r w:rsidR="00C402C2" w:rsidRPr="006548AB">
              <w:rPr>
                <w:rFonts w:ascii="Times" w:hAnsi="Times"/>
                <w:lang w:val="en-GB"/>
              </w:rPr>
              <w:t>lent c</w:t>
            </w:r>
            <w:r w:rsidRPr="006548AB">
              <w:rPr>
                <w:rFonts w:ascii="Times" w:hAnsi="Times"/>
                <w:lang w:val="en-GB"/>
              </w:rPr>
              <w:t xml:space="preserve">ompounds. </w:t>
            </w:r>
            <w:r w:rsidR="00C402C2" w:rsidRPr="006548AB">
              <w:rPr>
                <w:rFonts w:ascii="Times" w:hAnsi="Times"/>
                <w:lang w:val="en-GB"/>
              </w:rPr>
              <w:t>Lewis Structures of m</w:t>
            </w:r>
            <w:r w:rsidRPr="006548AB">
              <w:rPr>
                <w:rFonts w:ascii="Times" w:hAnsi="Times"/>
                <w:lang w:val="en-GB"/>
              </w:rPr>
              <w:t xml:space="preserve">olecules </w:t>
            </w:r>
            <w:r w:rsidR="00C402C2" w:rsidRPr="006548AB">
              <w:rPr>
                <w:rFonts w:ascii="Times" w:hAnsi="Times"/>
                <w:lang w:val="en-GB"/>
              </w:rPr>
              <w:t>and i</w:t>
            </w:r>
            <w:r w:rsidRPr="006548AB">
              <w:rPr>
                <w:rFonts w:ascii="Times" w:hAnsi="Times"/>
                <w:lang w:val="en-GB"/>
              </w:rPr>
              <w:t>ons. Formal charge</w:t>
            </w:r>
          </w:p>
        </w:tc>
        <w:tc>
          <w:tcPr>
            <w:tcW w:w="1275" w:type="dxa"/>
            <w:shd w:val="clear" w:color="auto" w:fill="auto"/>
          </w:tcPr>
          <w:p w14:paraId="58C68220" w14:textId="7D62780C" w:rsidR="00B83A3E" w:rsidRPr="006548AB" w:rsidRDefault="006816F7" w:rsidP="004925A5">
            <w:pPr>
              <w:jc w:val="both"/>
              <w:rPr>
                <w:rFonts w:ascii="Times" w:hAnsi="Times"/>
                <w:lang w:val="en-GB"/>
              </w:rPr>
            </w:pPr>
            <w:r>
              <w:rPr>
                <w:rFonts w:ascii="Times" w:hAnsi="Times"/>
                <w:lang w:val="en-GB"/>
              </w:rPr>
              <w:t>0.3</w:t>
            </w:r>
          </w:p>
        </w:tc>
      </w:tr>
      <w:tr w:rsidR="00B83A3E" w:rsidRPr="00A403EE" w14:paraId="201D3E62" w14:textId="77777777" w:rsidTr="006816F7">
        <w:tc>
          <w:tcPr>
            <w:tcW w:w="6804" w:type="dxa"/>
            <w:shd w:val="clear" w:color="auto" w:fill="auto"/>
          </w:tcPr>
          <w:p w14:paraId="5325B880" w14:textId="77777777" w:rsidR="00B83A3E" w:rsidRPr="006548AB" w:rsidRDefault="00C402C2" w:rsidP="004925A5">
            <w:pPr>
              <w:jc w:val="both"/>
              <w:rPr>
                <w:rFonts w:ascii="Times" w:hAnsi="Times"/>
                <w:lang w:val="en-GB"/>
              </w:rPr>
            </w:pPr>
            <w:r w:rsidRPr="006548AB">
              <w:rPr>
                <w:rFonts w:ascii="Times" w:hAnsi="Times"/>
                <w:lang w:val="en-GB"/>
              </w:rPr>
              <w:t>Chemical Equations and Chemical changes</w:t>
            </w:r>
          </w:p>
        </w:tc>
        <w:tc>
          <w:tcPr>
            <w:tcW w:w="1275" w:type="dxa"/>
            <w:shd w:val="clear" w:color="auto" w:fill="auto"/>
          </w:tcPr>
          <w:p w14:paraId="6923DE8A" w14:textId="77777777" w:rsidR="00B83A3E" w:rsidRPr="006548AB" w:rsidRDefault="00B83A3E" w:rsidP="004925A5">
            <w:pPr>
              <w:jc w:val="both"/>
              <w:rPr>
                <w:rFonts w:ascii="Times" w:hAnsi="Times"/>
                <w:lang w:val="en-GB"/>
              </w:rPr>
            </w:pPr>
          </w:p>
        </w:tc>
      </w:tr>
      <w:tr w:rsidR="00B83A3E" w:rsidRPr="006548AB" w14:paraId="252D45DF" w14:textId="77777777" w:rsidTr="006816F7">
        <w:tc>
          <w:tcPr>
            <w:tcW w:w="6804" w:type="dxa"/>
            <w:tcBorders>
              <w:bottom w:val="single" w:sz="4" w:space="0" w:color="auto"/>
            </w:tcBorders>
            <w:shd w:val="clear" w:color="auto" w:fill="auto"/>
          </w:tcPr>
          <w:p w14:paraId="1CEEFECF" w14:textId="77777777" w:rsidR="00B83A3E" w:rsidRPr="006548AB" w:rsidRDefault="00C402C2" w:rsidP="004925A5">
            <w:pPr>
              <w:ind w:left="180"/>
              <w:jc w:val="both"/>
              <w:rPr>
                <w:rFonts w:ascii="Times" w:hAnsi="Times"/>
                <w:lang w:val="en-GB"/>
              </w:rPr>
            </w:pPr>
            <w:r w:rsidRPr="006548AB">
              <w:rPr>
                <w:rFonts w:ascii="Times" w:hAnsi="Times"/>
                <w:lang w:val="en-GB"/>
              </w:rPr>
              <w:t xml:space="preserve">The mole concept and atoms. </w:t>
            </w:r>
            <w:r w:rsidR="003F145E" w:rsidRPr="006548AB">
              <w:rPr>
                <w:rFonts w:ascii="Times" w:hAnsi="Times"/>
                <w:lang w:val="en-GB"/>
              </w:rPr>
              <w:t>The chemical formula and equation. Precipitation, acid-base and oxidation-reduction reactions.</w:t>
            </w:r>
          </w:p>
        </w:tc>
        <w:tc>
          <w:tcPr>
            <w:tcW w:w="1275" w:type="dxa"/>
            <w:shd w:val="clear" w:color="auto" w:fill="auto"/>
          </w:tcPr>
          <w:p w14:paraId="17B21070" w14:textId="22D66968" w:rsidR="00B83A3E" w:rsidRPr="006548AB" w:rsidRDefault="006816F7" w:rsidP="004925A5">
            <w:pPr>
              <w:jc w:val="both"/>
              <w:rPr>
                <w:rFonts w:ascii="Times" w:hAnsi="Times"/>
                <w:lang w:val="en-GB"/>
              </w:rPr>
            </w:pPr>
            <w:r>
              <w:rPr>
                <w:rFonts w:ascii="Times" w:hAnsi="Times"/>
                <w:lang w:val="en-GB"/>
              </w:rPr>
              <w:t>1.0</w:t>
            </w:r>
          </w:p>
        </w:tc>
      </w:tr>
      <w:tr w:rsidR="00B83A3E" w:rsidRPr="006548AB" w14:paraId="1D243764" w14:textId="77777777" w:rsidTr="006816F7">
        <w:tc>
          <w:tcPr>
            <w:tcW w:w="6804" w:type="dxa"/>
            <w:shd w:val="clear" w:color="auto" w:fill="auto"/>
          </w:tcPr>
          <w:p w14:paraId="54DE43CB" w14:textId="77777777" w:rsidR="00B83A3E" w:rsidRPr="006548AB" w:rsidRDefault="00B83A3E" w:rsidP="004925A5">
            <w:pPr>
              <w:jc w:val="both"/>
              <w:rPr>
                <w:rFonts w:ascii="Times" w:hAnsi="Times"/>
                <w:lang w:val="en-GB"/>
              </w:rPr>
            </w:pPr>
            <w:r w:rsidRPr="006548AB">
              <w:rPr>
                <w:rFonts w:ascii="Times" w:hAnsi="Times"/>
                <w:lang w:val="en-GB"/>
              </w:rPr>
              <w:t>The states of matter</w:t>
            </w:r>
          </w:p>
        </w:tc>
        <w:tc>
          <w:tcPr>
            <w:tcW w:w="1275" w:type="dxa"/>
            <w:shd w:val="clear" w:color="auto" w:fill="auto"/>
          </w:tcPr>
          <w:p w14:paraId="6DDB9D08" w14:textId="77777777" w:rsidR="00B83A3E" w:rsidRPr="006548AB" w:rsidRDefault="00B83A3E" w:rsidP="004925A5">
            <w:pPr>
              <w:jc w:val="both"/>
              <w:rPr>
                <w:rFonts w:ascii="Times" w:hAnsi="Times"/>
                <w:lang w:val="en-GB"/>
              </w:rPr>
            </w:pPr>
          </w:p>
        </w:tc>
      </w:tr>
      <w:tr w:rsidR="00B83A3E" w:rsidRPr="006548AB" w14:paraId="0F03A550" w14:textId="77777777" w:rsidTr="006816F7">
        <w:tc>
          <w:tcPr>
            <w:tcW w:w="6804" w:type="dxa"/>
            <w:shd w:val="clear" w:color="auto" w:fill="auto"/>
          </w:tcPr>
          <w:p w14:paraId="116DB7FF" w14:textId="77777777" w:rsidR="00B83A3E" w:rsidRPr="006548AB" w:rsidRDefault="00EB4992" w:rsidP="004925A5">
            <w:pPr>
              <w:ind w:left="180"/>
              <w:jc w:val="both"/>
              <w:rPr>
                <w:rFonts w:ascii="Times" w:hAnsi="Times"/>
                <w:lang w:val="en-GB"/>
              </w:rPr>
            </w:pPr>
            <w:r w:rsidRPr="006548AB">
              <w:rPr>
                <w:rFonts w:ascii="Times" w:hAnsi="Times"/>
                <w:lang w:val="en-GB"/>
              </w:rPr>
              <w:t>Gases, liquids and solids. The i</w:t>
            </w:r>
            <w:r w:rsidR="00B83A3E" w:rsidRPr="006548AB">
              <w:rPr>
                <w:rFonts w:ascii="Times" w:hAnsi="Times"/>
                <w:lang w:val="en-GB"/>
              </w:rPr>
              <w:t xml:space="preserve">deal gases law. Partial pressure. Gas solubility. Diffusion and effusion. Intermolecular forces. Liquids </w:t>
            </w:r>
            <w:r w:rsidRPr="006548AB">
              <w:rPr>
                <w:rFonts w:ascii="Times" w:hAnsi="Times"/>
                <w:lang w:val="en-GB"/>
              </w:rPr>
              <w:t xml:space="preserve">and solids </w:t>
            </w:r>
            <w:r w:rsidR="00B83A3E" w:rsidRPr="006548AB">
              <w:rPr>
                <w:rFonts w:ascii="Times" w:hAnsi="Times"/>
                <w:lang w:val="en-GB"/>
              </w:rPr>
              <w:t>properties.</w:t>
            </w:r>
          </w:p>
          <w:p w14:paraId="39385BBF" w14:textId="77777777" w:rsidR="00B83A3E" w:rsidRPr="006548AB" w:rsidRDefault="00B83A3E" w:rsidP="004925A5">
            <w:pPr>
              <w:ind w:left="180"/>
              <w:jc w:val="both"/>
              <w:rPr>
                <w:rFonts w:ascii="Times" w:hAnsi="Times"/>
                <w:lang w:val="en-GB"/>
              </w:rPr>
            </w:pPr>
            <w:r w:rsidRPr="006548AB">
              <w:rPr>
                <w:rFonts w:ascii="Times" w:hAnsi="Times"/>
                <w:lang w:val="en-GB"/>
              </w:rPr>
              <w:t>Phase changes. Phase diagrams.</w:t>
            </w:r>
          </w:p>
        </w:tc>
        <w:tc>
          <w:tcPr>
            <w:tcW w:w="1275" w:type="dxa"/>
            <w:tcBorders>
              <w:bottom w:val="single" w:sz="4" w:space="0" w:color="auto"/>
            </w:tcBorders>
            <w:shd w:val="clear" w:color="auto" w:fill="auto"/>
          </w:tcPr>
          <w:p w14:paraId="42248B5F" w14:textId="105C5F7E" w:rsidR="00B83A3E" w:rsidRPr="006548AB" w:rsidRDefault="006816F7" w:rsidP="004925A5">
            <w:pPr>
              <w:jc w:val="both"/>
              <w:rPr>
                <w:rFonts w:ascii="Times" w:hAnsi="Times"/>
                <w:lang w:val="en-GB"/>
              </w:rPr>
            </w:pPr>
            <w:r>
              <w:rPr>
                <w:rFonts w:ascii="Times" w:hAnsi="Times"/>
                <w:lang w:val="en-GB"/>
              </w:rPr>
              <w:t>0.5</w:t>
            </w:r>
          </w:p>
        </w:tc>
      </w:tr>
      <w:tr w:rsidR="00B83A3E" w:rsidRPr="006548AB" w14:paraId="7D9A318B" w14:textId="77777777" w:rsidTr="006816F7">
        <w:tc>
          <w:tcPr>
            <w:tcW w:w="6804" w:type="dxa"/>
            <w:tcBorders>
              <w:top w:val="single" w:sz="4" w:space="0" w:color="auto"/>
              <w:bottom w:val="single" w:sz="4" w:space="0" w:color="auto"/>
              <w:right w:val="nil"/>
            </w:tcBorders>
            <w:shd w:val="clear" w:color="auto" w:fill="auto"/>
          </w:tcPr>
          <w:p w14:paraId="19E9B3D3" w14:textId="77777777" w:rsidR="00B83A3E" w:rsidRPr="006548AB" w:rsidRDefault="00B83A3E" w:rsidP="004925A5">
            <w:pPr>
              <w:jc w:val="both"/>
              <w:rPr>
                <w:rFonts w:ascii="Times" w:hAnsi="Times"/>
                <w:lang w:val="en-GB"/>
              </w:rPr>
            </w:pPr>
            <w:r w:rsidRPr="006548AB">
              <w:rPr>
                <w:rFonts w:ascii="Times" w:hAnsi="Times"/>
                <w:lang w:val="en-GB"/>
              </w:rPr>
              <w:t>Chemical equilibrium</w:t>
            </w:r>
          </w:p>
        </w:tc>
        <w:tc>
          <w:tcPr>
            <w:tcW w:w="1275" w:type="dxa"/>
            <w:tcBorders>
              <w:top w:val="single" w:sz="4" w:space="0" w:color="auto"/>
              <w:left w:val="nil"/>
              <w:bottom w:val="single" w:sz="4" w:space="0" w:color="auto"/>
            </w:tcBorders>
            <w:shd w:val="clear" w:color="auto" w:fill="auto"/>
          </w:tcPr>
          <w:p w14:paraId="35A45D40" w14:textId="77777777" w:rsidR="00B83A3E" w:rsidRPr="006548AB" w:rsidRDefault="00B83A3E" w:rsidP="004925A5">
            <w:pPr>
              <w:jc w:val="both"/>
              <w:rPr>
                <w:rFonts w:ascii="Times" w:hAnsi="Times"/>
                <w:lang w:val="en-GB"/>
              </w:rPr>
            </w:pPr>
          </w:p>
        </w:tc>
      </w:tr>
      <w:tr w:rsidR="00B83A3E" w:rsidRPr="006548AB" w14:paraId="448B9EEF" w14:textId="77777777" w:rsidTr="006816F7">
        <w:tc>
          <w:tcPr>
            <w:tcW w:w="6804" w:type="dxa"/>
            <w:tcBorders>
              <w:top w:val="single" w:sz="4" w:space="0" w:color="auto"/>
              <w:bottom w:val="single" w:sz="4" w:space="0" w:color="auto"/>
              <w:right w:val="nil"/>
            </w:tcBorders>
            <w:shd w:val="clear" w:color="auto" w:fill="auto"/>
          </w:tcPr>
          <w:p w14:paraId="1F6BA4C6" w14:textId="77777777" w:rsidR="00B83A3E" w:rsidRPr="006548AB" w:rsidRDefault="00B83A3E" w:rsidP="004925A5">
            <w:pPr>
              <w:ind w:left="180"/>
              <w:jc w:val="both"/>
              <w:rPr>
                <w:rFonts w:ascii="Times" w:hAnsi="Times"/>
                <w:lang w:val="en-GB"/>
              </w:rPr>
            </w:pPr>
            <w:r w:rsidRPr="006548AB">
              <w:rPr>
                <w:rFonts w:ascii="Times" w:hAnsi="Times"/>
                <w:lang w:val="en-GB"/>
              </w:rPr>
              <w:t xml:space="preserve">Equilibrium constant. Le </w:t>
            </w:r>
            <w:proofErr w:type="spellStart"/>
            <w:r w:rsidRPr="006548AB">
              <w:rPr>
                <w:rFonts w:ascii="Times" w:hAnsi="Times"/>
                <w:lang w:val="en-GB"/>
              </w:rPr>
              <w:t>Chatelier</w:t>
            </w:r>
            <w:proofErr w:type="spellEnd"/>
            <w:r w:rsidRPr="006548AB">
              <w:rPr>
                <w:rFonts w:ascii="Times" w:hAnsi="Times"/>
                <w:lang w:val="en-GB"/>
              </w:rPr>
              <w:t xml:space="preserve"> principle. </w:t>
            </w:r>
            <w:proofErr w:type="spellStart"/>
            <w:r w:rsidRPr="006548AB">
              <w:rPr>
                <w:rFonts w:ascii="Times" w:hAnsi="Times"/>
                <w:lang w:val="en-GB"/>
              </w:rPr>
              <w:t>Brønsted</w:t>
            </w:r>
            <w:proofErr w:type="spellEnd"/>
            <w:r w:rsidRPr="006548AB">
              <w:rPr>
                <w:rFonts w:ascii="Times" w:hAnsi="Times"/>
                <w:lang w:val="en-GB"/>
              </w:rPr>
              <w:t>-Lowry acids and bases. Water ionization and pH scale. Lewis acids and bases.</w:t>
            </w:r>
          </w:p>
        </w:tc>
        <w:tc>
          <w:tcPr>
            <w:tcW w:w="1275" w:type="dxa"/>
            <w:tcBorders>
              <w:top w:val="single" w:sz="4" w:space="0" w:color="auto"/>
              <w:left w:val="nil"/>
              <w:bottom w:val="single" w:sz="4" w:space="0" w:color="auto"/>
            </w:tcBorders>
            <w:shd w:val="clear" w:color="auto" w:fill="auto"/>
          </w:tcPr>
          <w:p w14:paraId="7F9CFC65" w14:textId="71ABD9D4" w:rsidR="00B83A3E" w:rsidRPr="006548AB" w:rsidRDefault="006816F7" w:rsidP="004925A5">
            <w:pPr>
              <w:jc w:val="both"/>
              <w:rPr>
                <w:rFonts w:ascii="Times" w:hAnsi="Times"/>
                <w:lang w:val="en-GB"/>
              </w:rPr>
            </w:pPr>
            <w:r>
              <w:rPr>
                <w:rFonts w:ascii="Times" w:hAnsi="Times"/>
                <w:lang w:val="en-GB"/>
              </w:rPr>
              <w:t>1.0</w:t>
            </w:r>
          </w:p>
        </w:tc>
      </w:tr>
      <w:tr w:rsidR="00B83A3E" w:rsidRPr="006548AB" w14:paraId="4E57A6AA" w14:textId="77777777" w:rsidTr="006816F7">
        <w:tc>
          <w:tcPr>
            <w:tcW w:w="6804" w:type="dxa"/>
            <w:tcBorders>
              <w:top w:val="single" w:sz="4" w:space="0" w:color="auto"/>
              <w:bottom w:val="single" w:sz="4" w:space="0" w:color="auto"/>
              <w:right w:val="nil"/>
            </w:tcBorders>
            <w:shd w:val="clear" w:color="auto" w:fill="auto"/>
          </w:tcPr>
          <w:p w14:paraId="3B5D148F" w14:textId="77777777" w:rsidR="00B83A3E" w:rsidRPr="006548AB" w:rsidRDefault="00B83A3E" w:rsidP="004925A5">
            <w:pPr>
              <w:ind w:left="180"/>
              <w:jc w:val="both"/>
              <w:rPr>
                <w:rFonts w:ascii="Times" w:hAnsi="Times"/>
                <w:lang w:val="en-GB"/>
              </w:rPr>
            </w:pPr>
            <w:r w:rsidRPr="006548AB">
              <w:rPr>
                <w:rFonts w:ascii="Times" w:hAnsi="Times"/>
                <w:lang w:val="en-GB"/>
              </w:rPr>
              <w:t>pH of saline solutions. Buffer solutions. Titrations. Solubility. Colligative properties.</w:t>
            </w:r>
          </w:p>
        </w:tc>
        <w:tc>
          <w:tcPr>
            <w:tcW w:w="1275" w:type="dxa"/>
            <w:tcBorders>
              <w:top w:val="single" w:sz="4" w:space="0" w:color="auto"/>
              <w:left w:val="nil"/>
              <w:bottom w:val="single" w:sz="4" w:space="0" w:color="auto"/>
            </w:tcBorders>
            <w:shd w:val="clear" w:color="auto" w:fill="auto"/>
          </w:tcPr>
          <w:p w14:paraId="7CEA94B4" w14:textId="4FB34288" w:rsidR="00B83A3E" w:rsidRPr="006548AB" w:rsidRDefault="00A36778" w:rsidP="004925A5">
            <w:pPr>
              <w:jc w:val="both"/>
              <w:rPr>
                <w:rFonts w:ascii="Times" w:hAnsi="Times"/>
                <w:lang w:val="en-GB"/>
              </w:rPr>
            </w:pPr>
            <w:r>
              <w:rPr>
                <w:rFonts w:ascii="Times" w:hAnsi="Times"/>
                <w:lang w:val="en-GB"/>
              </w:rPr>
              <w:t>0.9</w:t>
            </w:r>
          </w:p>
        </w:tc>
      </w:tr>
      <w:tr w:rsidR="00B83A3E" w:rsidRPr="006548AB" w14:paraId="4B593B6A" w14:textId="77777777" w:rsidTr="006816F7">
        <w:tc>
          <w:tcPr>
            <w:tcW w:w="6804" w:type="dxa"/>
            <w:tcBorders>
              <w:top w:val="single" w:sz="4" w:space="0" w:color="auto"/>
              <w:bottom w:val="single" w:sz="4" w:space="0" w:color="auto"/>
              <w:right w:val="nil"/>
            </w:tcBorders>
            <w:shd w:val="clear" w:color="auto" w:fill="auto"/>
          </w:tcPr>
          <w:p w14:paraId="13A1A98B" w14:textId="77777777" w:rsidR="00B83A3E" w:rsidRPr="006548AB" w:rsidRDefault="001A3851" w:rsidP="004925A5">
            <w:pPr>
              <w:jc w:val="both"/>
              <w:rPr>
                <w:rFonts w:ascii="Times" w:hAnsi="Times"/>
                <w:lang w:val="en-GB"/>
              </w:rPr>
            </w:pPr>
            <w:r w:rsidRPr="006548AB">
              <w:rPr>
                <w:rFonts w:ascii="Times" w:hAnsi="Times"/>
                <w:lang w:val="en-GB"/>
              </w:rPr>
              <w:t>Hands-on Laboratory experiences</w:t>
            </w:r>
          </w:p>
        </w:tc>
        <w:tc>
          <w:tcPr>
            <w:tcW w:w="1275" w:type="dxa"/>
            <w:tcBorders>
              <w:top w:val="single" w:sz="4" w:space="0" w:color="auto"/>
              <w:left w:val="nil"/>
              <w:bottom w:val="single" w:sz="4" w:space="0" w:color="auto"/>
            </w:tcBorders>
            <w:shd w:val="clear" w:color="auto" w:fill="auto"/>
          </w:tcPr>
          <w:p w14:paraId="3BF1EE8C" w14:textId="77777777" w:rsidR="00B83A3E" w:rsidRPr="006548AB" w:rsidRDefault="00B83A3E" w:rsidP="004925A5">
            <w:pPr>
              <w:jc w:val="both"/>
              <w:rPr>
                <w:rFonts w:ascii="Times" w:hAnsi="Times"/>
                <w:lang w:val="en-GB"/>
              </w:rPr>
            </w:pPr>
            <w:r w:rsidRPr="006548AB">
              <w:rPr>
                <w:rFonts w:ascii="Times" w:hAnsi="Times"/>
                <w:lang w:val="en-GB"/>
              </w:rPr>
              <w:t>1.0</w:t>
            </w:r>
          </w:p>
        </w:tc>
      </w:tr>
    </w:tbl>
    <w:p w14:paraId="39492115" w14:textId="77777777" w:rsidR="00022E9A" w:rsidRPr="006548AB" w:rsidRDefault="00022E9A" w:rsidP="00E60EBA">
      <w:pPr>
        <w:jc w:val="both"/>
        <w:rPr>
          <w:rFonts w:ascii="Times" w:hAnsi="Times"/>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8"/>
        <w:gridCol w:w="1271"/>
      </w:tblGrid>
      <w:tr w:rsidR="004925A5" w:rsidRPr="006548AB" w14:paraId="40FCB08F" w14:textId="77777777" w:rsidTr="006816F7">
        <w:tc>
          <w:tcPr>
            <w:tcW w:w="6808" w:type="dxa"/>
            <w:tcBorders>
              <w:top w:val="nil"/>
            </w:tcBorders>
            <w:shd w:val="clear" w:color="auto" w:fill="auto"/>
          </w:tcPr>
          <w:p w14:paraId="4586F8B9" w14:textId="77777777" w:rsidR="004925A5" w:rsidRPr="006548AB" w:rsidRDefault="004925A5" w:rsidP="004925A5">
            <w:pPr>
              <w:jc w:val="both"/>
              <w:rPr>
                <w:rFonts w:ascii="Times" w:hAnsi="Times"/>
                <w:b/>
                <w:lang w:val="en-GB"/>
              </w:rPr>
            </w:pPr>
            <w:r w:rsidRPr="006548AB">
              <w:rPr>
                <w:rFonts w:ascii="Times" w:hAnsi="Times"/>
                <w:b/>
                <w:lang w:val="en-GB"/>
              </w:rPr>
              <w:t>Module II: Organic Chemistry</w:t>
            </w:r>
          </w:p>
        </w:tc>
        <w:tc>
          <w:tcPr>
            <w:tcW w:w="1271" w:type="dxa"/>
            <w:tcBorders>
              <w:top w:val="nil"/>
            </w:tcBorders>
            <w:shd w:val="clear" w:color="auto" w:fill="auto"/>
          </w:tcPr>
          <w:p w14:paraId="66009FBB" w14:textId="3E2CDF95" w:rsidR="004925A5" w:rsidRPr="00865D91" w:rsidRDefault="004925A5" w:rsidP="004925A5">
            <w:pPr>
              <w:jc w:val="both"/>
              <w:rPr>
                <w:rFonts w:ascii="Times" w:hAnsi="Times"/>
                <w:lang w:val="en-GB"/>
              </w:rPr>
            </w:pPr>
          </w:p>
        </w:tc>
      </w:tr>
      <w:tr w:rsidR="004925A5" w:rsidRPr="006548AB" w14:paraId="4A52BEC7" w14:textId="77777777" w:rsidTr="006816F7">
        <w:tc>
          <w:tcPr>
            <w:tcW w:w="6808" w:type="dxa"/>
            <w:shd w:val="clear" w:color="auto" w:fill="auto"/>
          </w:tcPr>
          <w:p w14:paraId="390E3FCE" w14:textId="77777777" w:rsidR="004925A5" w:rsidRPr="006548AB" w:rsidRDefault="004925A5" w:rsidP="004925A5">
            <w:pPr>
              <w:jc w:val="both"/>
              <w:rPr>
                <w:rFonts w:ascii="Times" w:hAnsi="Times"/>
                <w:lang w:val="en-GB"/>
              </w:rPr>
            </w:pPr>
            <w:r w:rsidRPr="006548AB">
              <w:rPr>
                <w:rFonts w:ascii="Times" w:hAnsi="Times"/>
                <w:lang w:val="en-GB"/>
              </w:rPr>
              <w:t>Introduction</w:t>
            </w:r>
          </w:p>
        </w:tc>
        <w:tc>
          <w:tcPr>
            <w:tcW w:w="1271" w:type="dxa"/>
            <w:shd w:val="clear" w:color="auto" w:fill="auto"/>
          </w:tcPr>
          <w:p w14:paraId="72B2A437" w14:textId="3917C7BC" w:rsidR="004925A5" w:rsidRPr="006548AB" w:rsidRDefault="004925A5" w:rsidP="004925A5">
            <w:pPr>
              <w:jc w:val="both"/>
              <w:rPr>
                <w:rFonts w:ascii="Times" w:hAnsi="Times"/>
                <w:lang w:val="en-GB"/>
              </w:rPr>
            </w:pPr>
          </w:p>
        </w:tc>
      </w:tr>
      <w:tr w:rsidR="004925A5" w:rsidRPr="006548AB" w14:paraId="1887EA01" w14:textId="77777777" w:rsidTr="006816F7">
        <w:tc>
          <w:tcPr>
            <w:tcW w:w="6808" w:type="dxa"/>
            <w:shd w:val="clear" w:color="auto" w:fill="auto"/>
          </w:tcPr>
          <w:p w14:paraId="636DA83D" w14:textId="77777777" w:rsidR="004925A5" w:rsidRPr="006548AB" w:rsidRDefault="004925A5" w:rsidP="004925A5">
            <w:pPr>
              <w:ind w:left="180"/>
              <w:jc w:val="both"/>
              <w:rPr>
                <w:rFonts w:ascii="Times" w:hAnsi="Times"/>
                <w:lang w:val="en-GB"/>
              </w:rPr>
            </w:pPr>
            <w:r w:rsidRPr="006548AB">
              <w:rPr>
                <w:rFonts w:ascii="Times" w:hAnsi="Times"/>
                <w:lang w:val="en-GB"/>
              </w:rPr>
              <w:t xml:space="preserve">Functional groups as a substrate for organic reactions. Classification of organic reactions: addition, elimination, substitution. Main reagents: acids and bases according to </w:t>
            </w:r>
            <w:proofErr w:type="spellStart"/>
            <w:r w:rsidRPr="006548AB">
              <w:rPr>
                <w:rFonts w:ascii="Times" w:hAnsi="Times"/>
                <w:lang w:val="en-GB"/>
              </w:rPr>
              <w:t>Brønsted</w:t>
            </w:r>
            <w:proofErr w:type="spellEnd"/>
            <w:r w:rsidRPr="006548AB">
              <w:rPr>
                <w:rFonts w:ascii="Times" w:hAnsi="Times"/>
                <w:lang w:val="en-GB"/>
              </w:rPr>
              <w:t xml:space="preserve">-Lowry and Lewis; nucleophiles and electrophiles. Inductive and </w:t>
            </w:r>
            <w:r w:rsidRPr="006548AB">
              <w:rPr>
                <w:rStyle w:val="renderedqtext"/>
                <w:rFonts w:ascii="Times" w:hAnsi="Times"/>
                <w:lang w:val="en-GB"/>
              </w:rPr>
              <w:t xml:space="preserve">resonance </w:t>
            </w:r>
            <w:r w:rsidRPr="006548AB">
              <w:rPr>
                <w:rFonts w:ascii="Times" w:hAnsi="Times"/>
                <w:lang w:val="en-GB"/>
              </w:rPr>
              <w:t>effects.</w:t>
            </w:r>
          </w:p>
        </w:tc>
        <w:tc>
          <w:tcPr>
            <w:tcW w:w="1271" w:type="dxa"/>
            <w:shd w:val="clear" w:color="auto" w:fill="auto"/>
          </w:tcPr>
          <w:p w14:paraId="00DC2519" w14:textId="637B38DB" w:rsidR="004925A5" w:rsidRPr="006548AB" w:rsidRDefault="006816F7" w:rsidP="004925A5">
            <w:pPr>
              <w:jc w:val="both"/>
              <w:rPr>
                <w:rFonts w:ascii="Times" w:hAnsi="Times"/>
                <w:lang w:val="en-GB"/>
              </w:rPr>
            </w:pPr>
            <w:r>
              <w:rPr>
                <w:rFonts w:ascii="Times" w:hAnsi="Times"/>
                <w:lang w:val="en-GB"/>
              </w:rPr>
              <w:t>0.3</w:t>
            </w:r>
          </w:p>
        </w:tc>
      </w:tr>
      <w:tr w:rsidR="004925A5" w:rsidRPr="006548AB" w14:paraId="5AD592FA" w14:textId="77777777" w:rsidTr="006816F7">
        <w:tc>
          <w:tcPr>
            <w:tcW w:w="6808" w:type="dxa"/>
            <w:shd w:val="clear" w:color="auto" w:fill="auto"/>
          </w:tcPr>
          <w:p w14:paraId="3128EB80" w14:textId="77777777" w:rsidR="006616B4" w:rsidRPr="006548AB" w:rsidRDefault="006616B4" w:rsidP="004925A5">
            <w:pPr>
              <w:jc w:val="both"/>
              <w:rPr>
                <w:rFonts w:ascii="Times" w:hAnsi="Times"/>
                <w:lang w:val="en-GB"/>
              </w:rPr>
            </w:pPr>
            <w:r w:rsidRPr="006548AB">
              <w:rPr>
                <w:rFonts w:ascii="Times" w:hAnsi="Times"/>
                <w:lang w:val="en-GB"/>
              </w:rPr>
              <w:t>Saturated and unsaturated hydrocarbons</w:t>
            </w:r>
          </w:p>
        </w:tc>
        <w:tc>
          <w:tcPr>
            <w:tcW w:w="1271" w:type="dxa"/>
            <w:shd w:val="clear" w:color="auto" w:fill="auto"/>
          </w:tcPr>
          <w:p w14:paraId="09DF6941" w14:textId="57BF63F7" w:rsidR="004925A5" w:rsidRPr="006548AB" w:rsidRDefault="004925A5" w:rsidP="004925A5">
            <w:pPr>
              <w:jc w:val="both"/>
              <w:rPr>
                <w:rFonts w:ascii="Times" w:hAnsi="Times"/>
                <w:lang w:val="en-GB"/>
              </w:rPr>
            </w:pPr>
          </w:p>
        </w:tc>
      </w:tr>
      <w:tr w:rsidR="004925A5" w:rsidRPr="006548AB" w14:paraId="2F051BEF" w14:textId="77777777" w:rsidTr="006816F7">
        <w:tc>
          <w:tcPr>
            <w:tcW w:w="6808" w:type="dxa"/>
            <w:tcBorders>
              <w:bottom w:val="single" w:sz="4" w:space="0" w:color="auto"/>
            </w:tcBorders>
            <w:shd w:val="clear" w:color="auto" w:fill="auto"/>
          </w:tcPr>
          <w:p w14:paraId="4E747765" w14:textId="77777777" w:rsidR="006616B4" w:rsidRPr="006548AB" w:rsidRDefault="006616B4" w:rsidP="006616B4">
            <w:pPr>
              <w:ind w:left="180"/>
              <w:jc w:val="both"/>
              <w:rPr>
                <w:rFonts w:ascii="Times" w:hAnsi="Times"/>
                <w:lang w:val="en-GB"/>
              </w:rPr>
            </w:pPr>
            <w:r w:rsidRPr="006548AB">
              <w:rPr>
                <w:rFonts w:ascii="Times" w:hAnsi="Times"/>
                <w:lang w:val="en-GB"/>
              </w:rPr>
              <w:lastRenderedPageBreak/>
              <w:t>ALKANES AND CYCLOALKANES. IUPAC nomenclature. Physical properties. Conformations of alkanes and cycloalkanes. Cis-trans isomerism in cycloalkanes. Reactions: combustion and halogenation. Energy changes in reactions.</w:t>
            </w:r>
          </w:p>
          <w:p w14:paraId="65153581" w14:textId="77777777" w:rsidR="006616B4" w:rsidRPr="006548AB" w:rsidRDefault="006616B4" w:rsidP="006616B4">
            <w:pPr>
              <w:ind w:left="180"/>
              <w:jc w:val="both"/>
              <w:rPr>
                <w:rFonts w:ascii="Times" w:hAnsi="Times"/>
                <w:lang w:val="en-GB"/>
              </w:rPr>
            </w:pPr>
            <w:r w:rsidRPr="006548AB">
              <w:rPr>
                <w:rFonts w:ascii="Times" w:hAnsi="Times"/>
                <w:lang w:val="en-GB"/>
              </w:rPr>
              <w:t xml:space="preserve">ALKENES and ALKYNES. Nomenclature. Geometric isomers. </w:t>
            </w:r>
            <w:proofErr w:type="spellStart"/>
            <w:r w:rsidRPr="006548AB">
              <w:rPr>
                <w:rFonts w:ascii="Times" w:hAnsi="Times"/>
                <w:lang w:val="en-GB"/>
              </w:rPr>
              <w:t>Cahan</w:t>
            </w:r>
            <w:proofErr w:type="spellEnd"/>
            <w:r w:rsidRPr="006548AB">
              <w:rPr>
                <w:rFonts w:ascii="Times" w:hAnsi="Times"/>
                <w:lang w:val="en-GB"/>
              </w:rPr>
              <w:t>-Ingold-Prelog convention E/Z). Physical properties and acidity. Electrophilic addition. Main electrophilic addition reactions. Redox reactions.</w:t>
            </w:r>
          </w:p>
          <w:p w14:paraId="79B29191" w14:textId="77777777" w:rsidR="004925A5" w:rsidRPr="006548AB" w:rsidRDefault="006616B4" w:rsidP="006616B4">
            <w:pPr>
              <w:ind w:left="180"/>
              <w:jc w:val="both"/>
              <w:rPr>
                <w:rFonts w:ascii="Times" w:hAnsi="Times"/>
                <w:lang w:val="en-GB"/>
              </w:rPr>
            </w:pPr>
            <w:r w:rsidRPr="006548AB">
              <w:rPr>
                <w:rFonts w:ascii="Times" w:hAnsi="Times"/>
                <w:lang w:val="en-GB"/>
              </w:rPr>
              <w:t>BENZENE AND ITS DERIVATIVES. Structure of benzene. Aromaticity (</w:t>
            </w:r>
            <w:proofErr w:type="spellStart"/>
            <w:r w:rsidRPr="006548AB">
              <w:rPr>
                <w:rFonts w:ascii="Times" w:hAnsi="Times"/>
                <w:lang w:val="en-GB"/>
              </w:rPr>
              <w:t>Hückel</w:t>
            </w:r>
            <w:proofErr w:type="spellEnd"/>
            <w:r w:rsidRPr="006548AB">
              <w:rPr>
                <w:rFonts w:ascii="Times" w:hAnsi="Times"/>
                <w:lang w:val="en-GB"/>
              </w:rPr>
              <w:t xml:space="preserve"> rule). Nomenclature and physical properties. Electrophilic aromatic substitution and types of reactions.</w:t>
            </w:r>
          </w:p>
        </w:tc>
        <w:tc>
          <w:tcPr>
            <w:tcW w:w="1271" w:type="dxa"/>
            <w:shd w:val="clear" w:color="auto" w:fill="auto"/>
          </w:tcPr>
          <w:p w14:paraId="5287639B" w14:textId="094122B9" w:rsidR="004925A5" w:rsidRPr="006548AB" w:rsidRDefault="006816F7" w:rsidP="004925A5">
            <w:pPr>
              <w:jc w:val="both"/>
              <w:rPr>
                <w:rFonts w:ascii="Times" w:hAnsi="Times"/>
                <w:lang w:val="en-GB"/>
              </w:rPr>
            </w:pPr>
            <w:r>
              <w:rPr>
                <w:rFonts w:ascii="Times" w:hAnsi="Times"/>
                <w:lang w:val="en-GB"/>
              </w:rPr>
              <w:t>1.4</w:t>
            </w:r>
          </w:p>
        </w:tc>
      </w:tr>
      <w:tr w:rsidR="004925A5" w:rsidRPr="006548AB" w14:paraId="0D1450D7" w14:textId="77777777" w:rsidTr="006816F7">
        <w:tc>
          <w:tcPr>
            <w:tcW w:w="6808" w:type="dxa"/>
            <w:shd w:val="clear" w:color="auto" w:fill="auto"/>
          </w:tcPr>
          <w:p w14:paraId="720D6581" w14:textId="77777777" w:rsidR="004925A5" w:rsidRPr="006548AB" w:rsidRDefault="006616B4" w:rsidP="004925A5">
            <w:pPr>
              <w:jc w:val="both"/>
              <w:rPr>
                <w:rFonts w:ascii="Times" w:hAnsi="Times"/>
                <w:lang w:val="en-GB"/>
              </w:rPr>
            </w:pPr>
            <w:r w:rsidRPr="006548AB">
              <w:rPr>
                <w:rFonts w:ascii="Times" w:hAnsi="Times"/>
                <w:lang w:val="en-GB"/>
              </w:rPr>
              <w:t>Stereochemistry</w:t>
            </w:r>
          </w:p>
        </w:tc>
        <w:tc>
          <w:tcPr>
            <w:tcW w:w="1271" w:type="dxa"/>
            <w:shd w:val="clear" w:color="auto" w:fill="auto"/>
          </w:tcPr>
          <w:p w14:paraId="06FC0339" w14:textId="57979A85" w:rsidR="004925A5" w:rsidRPr="006548AB" w:rsidRDefault="004925A5" w:rsidP="004925A5">
            <w:pPr>
              <w:jc w:val="both"/>
              <w:rPr>
                <w:rFonts w:ascii="Times" w:hAnsi="Times"/>
                <w:lang w:val="en-GB"/>
              </w:rPr>
            </w:pPr>
          </w:p>
        </w:tc>
      </w:tr>
      <w:tr w:rsidR="004925A5" w:rsidRPr="006548AB" w14:paraId="249271C2" w14:textId="77777777" w:rsidTr="006816F7">
        <w:tc>
          <w:tcPr>
            <w:tcW w:w="6808" w:type="dxa"/>
            <w:tcBorders>
              <w:bottom w:val="single" w:sz="4" w:space="0" w:color="auto"/>
            </w:tcBorders>
            <w:shd w:val="clear" w:color="auto" w:fill="auto"/>
          </w:tcPr>
          <w:p w14:paraId="5F6E053F" w14:textId="77777777" w:rsidR="004925A5" w:rsidRPr="006548AB" w:rsidRDefault="006616B4" w:rsidP="006616B4">
            <w:pPr>
              <w:ind w:left="180"/>
              <w:jc w:val="both"/>
              <w:rPr>
                <w:rFonts w:ascii="Times" w:hAnsi="Times"/>
                <w:lang w:val="en-GB"/>
              </w:rPr>
            </w:pPr>
            <w:r w:rsidRPr="006548AB">
              <w:rPr>
                <w:rFonts w:ascii="Times" w:hAnsi="Times"/>
                <w:lang w:val="en-GB"/>
              </w:rPr>
              <w:t xml:space="preserve">Chirality and </w:t>
            </w:r>
            <w:proofErr w:type="spellStart"/>
            <w:r w:rsidRPr="006548AB">
              <w:rPr>
                <w:rFonts w:ascii="Times" w:hAnsi="Times"/>
                <w:lang w:val="en-GB"/>
              </w:rPr>
              <w:t>stereocenters</w:t>
            </w:r>
            <w:proofErr w:type="spellEnd"/>
            <w:r w:rsidRPr="006548AB">
              <w:rPr>
                <w:rFonts w:ascii="Times" w:hAnsi="Times"/>
                <w:lang w:val="en-GB"/>
              </w:rPr>
              <w:t xml:space="preserve">. Enantiomers. R and S absolute configuration. Optical activity. Molecules with &gt;1 </w:t>
            </w:r>
            <w:proofErr w:type="spellStart"/>
            <w:r w:rsidRPr="006548AB">
              <w:rPr>
                <w:rFonts w:ascii="Times" w:hAnsi="Times"/>
                <w:lang w:val="en-GB"/>
              </w:rPr>
              <w:t>stereocenter</w:t>
            </w:r>
            <w:proofErr w:type="spellEnd"/>
            <w:r w:rsidRPr="006548AB">
              <w:rPr>
                <w:rFonts w:ascii="Times" w:hAnsi="Times"/>
                <w:lang w:val="en-GB"/>
              </w:rPr>
              <w:t>. Fisher formulas and their use.</w:t>
            </w:r>
          </w:p>
        </w:tc>
        <w:tc>
          <w:tcPr>
            <w:tcW w:w="1271" w:type="dxa"/>
            <w:shd w:val="clear" w:color="auto" w:fill="auto"/>
          </w:tcPr>
          <w:p w14:paraId="1ACC241F" w14:textId="22DDBBAC" w:rsidR="004925A5" w:rsidRPr="006548AB" w:rsidRDefault="006816F7" w:rsidP="004925A5">
            <w:pPr>
              <w:jc w:val="both"/>
              <w:rPr>
                <w:rFonts w:ascii="Times" w:hAnsi="Times"/>
                <w:lang w:val="en-GB"/>
              </w:rPr>
            </w:pPr>
            <w:r>
              <w:rPr>
                <w:rFonts w:ascii="Times" w:hAnsi="Times"/>
                <w:lang w:val="en-GB"/>
              </w:rPr>
              <w:t>0.3</w:t>
            </w:r>
          </w:p>
        </w:tc>
      </w:tr>
      <w:tr w:rsidR="004925A5" w:rsidRPr="00A403EE" w14:paraId="4ABD00E0" w14:textId="77777777" w:rsidTr="006816F7">
        <w:tc>
          <w:tcPr>
            <w:tcW w:w="6808" w:type="dxa"/>
            <w:shd w:val="clear" w:color="auto" w:fill="auto"/>
          </w:tcPr>
          <w:p w14:paraId="2122F7AB" w14:textId="77777777" w:rsidR="004925A5" w:rsidRPr="006548AB" w:rsidRDefault="006616B4" w:rsidP="004925A5">
            <w:pPr>
              <w:jc w:val="both"/>
              <w:rPr>
                <w:rFonts w:ascii="Times" w:hAnsi="Times"/>
                <w:lang w:val="en-GB"/>
              </w:rPr>
            </w:pPr>
            <w:r w:rsidRPr="006548AB">
              <w:rPr>
                <w:rFonts w:ascii="Times" w:hAnsi="Times"/>
                <w:lang w:val="en-GB"/>
              </w:rPr>
              <w:t xml:space="preserve">Organic compounds containing halogen, oxygen and </w:t>
            </w:r>
            <w:proofErr w:type="spellStart"/>
            <w:r w:rsidRPr="006548AB">
              <w:rPr>
                <w:rFonts w:ascii="Times" w:hAnsi="Times"/>
                <w:lang w:val="en-GB"/>
              </w:rPr>
              <w:t>sulfur</w:t>
            </w:r>
            <w:proofErr w:type="spellEnd"/>
          </w:p>
        </w:tc>
        <w:tc>
          <w:tcPr>
            <w:tcW w:w="1271" w:type="dxa"/>
            <w:shd w:val="clear" w:color="auto" w:fill="auto"/>
          </w:tcPr>
          <w:p w14:paraId="55842CF1" w14:textId="43B4041F" w:rsidR="004925A5" w:rsidRPr="006548AB" w:rsidRDefault="004925A5" w:rsidP="004925A5">
            <w:pPr>
              <w:jc w:val="both"/>
              <w:rPr>
                <w:rFonts w:ascii="Times" w:hAnsi="Times"/>
                <w:lang w:val="en-GB"/>
              </w:rPr>
            </w:pPr>
          </w:p>
        </w:tc>
      </w:tr>
      <w:tr w:rsidR="004925A5" w:rsidRPr="006548AB" w14:paraId="0718810E" w14:textId="77777777" w:rsidTr="006816F7">
        <w:tc>
          <w:tcPr>
            <w:tcW w:w="6808" w:type="dxa"/>
            <w:shd w:val="clear" w:color="auto" w:fill="auto"/>
          </w:tcPr>
          <w:p w14:paraId="4FD77DB8" w14:textId="77777777" w:rsidR="004925A5" w:rsidRPr="006548AB" w:rsidRDefault="00A35E6F" w:rsidP="004925A5">
            <w:pPr>
              <w:ind w:left="180"/>
              <w:jc w:val="both"/>
              <w:rPr>
                <w:rFonts w:ascii="Times" w:hAnsi="Times"/>
                <w:lang w:val="en-GB"/>
              </w:rPr>
            </w:pPr>
            <w:r w:rsidRPr="006548AB">
              <w:rPr>
                <w:rFonts w:ascii="Times" w:hAnsi="Times"/>
                <w:lang w:val="en-GB"/>
              </w:rPr>
              <w:t>ALCOHOLS, PHENOLS, ALKYL HALIDES, THIOLS and ETHERS. Nomenclature and physical properties. Chemical properties: acidity and basicity. Reactivity: dehydration of alcohols, oxidation. Interesting alkyl halides.</w:t>
            </w:r>
          </w:p>
        </w:tc>
        <w:tc>
          <w:tcPr>
            <w:tcW w:w="1271" w:type="dxa"/>
            <w:tcBorders>
              <w:bottom w:val="single" w:sz="4" w:space="0" w:color="auto"/>
            </w:tcBorders>
            <w:shd w:val="clear" w:color="auto" w:fill="auto"/>
          </w:tcPr>
          <w:p w14:paraId="18FEEEB6" w14:textId="2F756C42" w:rsidR="004925A5" w:rsidRPr="006548AB" w:rsidRDefault="006816F7" w:rsidP="004925A5">
            <w:pPr>
              <w:jc w:val="both"/>
              <w:rPr>
                <w:rFonts w:ascii="Times" w:hAnsi="Times"/>
                <w:lang w:val="en-GB"/>
              </w:rPr>
            </w:pPr>
            <w:r>
              <w:rPr>
                <w:rFonts w:ascii="Times" w:hAnsi="Times"/>
                <w:lang w:val="en-GB"/>
              </w:rPr>
              <w:t>0.6</w:t>
            </w:r>
          </w:p>
        </w:tc>
      </w:tr>
      <w:tr w:rsidR="004925A5" w:rsidRPr="00A403EE" w14:paraId="2B9328D1" w14:textId="77777777" w:rsidTr="006816F7">
        <w:tc>
          <w:tcPr>
            <w:tcW w:w="6808" w:type="dxa"/>
            <w:tcBorders>
              <w:top w:val="single" w:sz="4" w:space="0" w:color="auto"/>
              <w:bottom w:val="single" w:sz="4" w:space="0" w:color="auto"/>
              <w:right w:val="nil"/>
            </w:tcBorders>
            <w:shd w:val="clear" w:color="auto" w:fill="auto"/>
          </w:tcPr>
          <w:p w14:paraId="521BADC2" w14:textId="77777777" w:rsidR="004925A5" w:rsidRPr="006548AB" w:rsidRDefault="00A35E6F" w:rsidP="004925A5">
            <w:pPr>
              <w:jc w:val="both"/>
              <w:rPr>
                <w:rFonts w:ascii="Times" w:hAnsi="Times"/>
                <w:lang w:val="en-GB"/>
              </w:rPr>
            </w:pPr>
            <w:r w:rsidRPr="006548AB">
              <w:rPr>
                <w:rFonts w:ascii="Times" w:hAnsi="Times"/>
                <w:lang w:val="en-GB"/>
              </w:rPr>
              <w:t>Compounds containing the carbonyl group</w:t>
            </w:r>
          </w:p>
        </w:tc>
        <w:tc>
          <w:tcPr>
            <w:tcW w:w="1271" w:type="dxa"/>
            <w:tcBorders>
              <w:top w:val="single" w:sz="4" w:space="0" w:color="auto"/>
              <w:left w:val="nil"/>
              <w:bottom w:val="single" w:sz="4" w:space="0" w:color="auto"/>
            </w:tcBorders>
            <w:shd w:val="clear" w:color="auto" w:fill="auto"/>
          </w:tcPr>
          <w:p w14:paraId="0AE5C3BF" w14:textId="076B3833" w:rsidR="004925A5" w:rsidRPr="006548AB" w:rsidRDefault="004925A5" w:rsidP="004925A5">
            <w:pPr>
              <w:jc w:val="both"/>
              <w:rPr>
                <w:rFonts w:ascii="Times" w:hAnsi="Times"/>
                <w:lang w:val="en-GB"/>
              </w:rPr>
            </w:pPr>
          </w:p>
        </w:tc>
      </w:tr>
      <w:tr w:rsidR="004925A5" w:rsidRPr="006548AB" w14:paraId="6EA59FF5" w14:textId="77777777" w:rsidTr="006816F7">
        <w:tc>
          <w:tcPr>
            <w:tcW w:w="6808" w:type="dxa"/>
            <w:tcBorders>
              <w:top w:val="single" w:sz="4" w:space="0" w:color="auto"/>
              <w:bottom w:val="single" w:sz="4" w:space="0" w:color="auto"/>
              <w:right w:val="nil"/>
            </w:tcBorders>
            <w:shd w:val="clear" w:color="auto" w:fill="auto"/>
          </w:tcPr>
          <w:p w14:paraId="479196C4" w14:textId="77777777" w:rsidR="00022E9A" w:rsidRPr="006548AB" w:rsidRDefault="00022E9A" w:rsidP="00022E9A">
            <w:pPr>
              <w:ind w:left="180"/>
              <w:jc w:val="both"/>
              <w:rPr>
                <w:rFonts w:ascii="Times" w:hAnsi="Times"/>
                <w:bCs/>
                <w:lang w:val="en-GB"/>
              </w:rPr>
            </w:pPr>
            <w:r w:rsidRPr="006548AB">
              <w:rPr>
                <w:rFonts w:ascii="Times" w:hAnsi="Times"/>
                <w:lang w:val="en-GB"/>
              </w:rPr>
              <w:t xml:space="preserve">ALDEHYDES AND KETONES. Nomenclature and physical properties. Nucleophilic addition reactions. Redox reactions. </w:t>
            </w:r>
            <w:r w:rsidRPr="006548AB">
              <w:rPr>
                <w:rFonts w:ascii="Times" w:hAnsi="Times"/>
                <w:bCs/>
                <w:lang w:val="en-GB"/>
              </w:rPr>
              <w:t>Aldol condensation.</w:t>
            </w:r>
          </w:p>
          <w:p w14:paraId="3751C9ED" w14:textId="77777777" w:rsidR="004925A5" w:rsidRPr="006548AB" w:rsidRDefault="00022E9A" w:rsidP="00022E9A">
            <w:pPr>
              <w:ind w:left="180"/>
              <w:jc w:val="both"/>
              <w:rPr>
                <w:rFonts w:ascii="Times" w:hAnsi="Times"/>
                <w:lang w:val="en-GB"/>
              </w:rPr>
            </w:pPr>
            <w:r w:rsidRPr="006548AB">
              <w:rPr>
                <w:rFonts w:ascii="Times" w:hAnsi="Times"/>
                <w:lang w:val="en-GB"/>
              </w:rPr>
              <w:t>CARBOXYLIC ACIDS AND THEIR DERIVATIVES. Carboxylic acids: nomenclature, physical properties and acidity. Addition-elimination mechanism. Esters and Amides: nomenclature and properties. Saponification. Fatty acids. Claisen condensation. Polyfunctional compounds of biochemical interest.</w:t>
            </w:r>
          </w:p>
        </w:tc>
        <w:tc>
          <w:tcPr>
            <w:tcW w:w="1271" w:type="dxa"/>
            <w:tcBorders>
              <w:top w:val="single" w:sz="4" w:space="0" w:color="auto"/>
              <w:left w:val="nil"/>
              <w:bottom w:val="single" w:sz="4" w:space="0" w:color="auto"/>
            </w:tcBorders>
            <w:shd w:val="clear" w:color="auto" w:fill="auto"/>
          </w:tcPr>
          <w:p w14:paraId="57BC5214" w14:textId="3E19804E" w:rsidR="004925A5" w:rsidRPr="006548AB" w:rsidRDefault="00A36778" w:rsidP="004925A5">
            <w:pPr>
              <w:jc w:val="both"/>
              <w:rPr>
                <w:rFonts w:ascii="Times" w:hAnsi="Times"/>
                <w:lang w:val="en-GB"/>
              </w:rPr>
            </w:pPr>
            <w:r>
              <w:rPr>
                <w:rFonts w:ascii="Times" w:hAnsi="Times"/>
                <w:lang w:val="en-GB"/>
              </w:rPr>
              <w:t>1.1</w:t>
            </w:r>
          </w:p>
        </w:tc>
      </w:tr>
      <w:tr w:rsidR="00022E9A" w:rsidRPr="006548AB" w14:paraId="0F925A9D" w14:textId="77777777" w:rsidTr="006816F7">
        <w:tc>
          <w:tcPr>
            <w:tcW w:w="6808" w:type="dxa"/>
            <w:tcBorders>
              <w:top w:val="single" w:sz="4" w:space="0" w:color="auto"/>
              <w:bottom w:val="single" w:sz="4" w:space="0" w:color="auto"/>
              <w:right w:val="nil"/>
            </w:tcBorders>
            <w:shd w:val="clear" w:color="auto" w:fill="auto"/>
          </w:tcPr>
          <w:p w14:paraId="62F659E9" w14:textId="77777777" w:rsidR="00022E9A" w:rsidRPr="006548AB" w:rsidRDefault="00022E9A" w:rsidP="00022E9A">
            <w:pPr>
              <w:jc w:val="both"/>
              <w:rPr>
                <w:rFonts w:ascii="Times" w:hAnsi="Times"/>
                <w:lang w:val="en-GB"/>
              </w:rPr>
            </w:pPr>
            <w:r w:rsidRPr="006548AB">
              <w:rPr>
                <w:rFonts w:ascii="Times" w:hAnsi="Times"/>
                <w:lang w:val="en-GB"/>
              </w:rPr>
              <w:t>Amines</w:t>
            </w:r>
          </w:p>
        </w:tc>
        <w:tc>
          <w:tcPr>
            <w:tcW w:w="1271" w:type="dxa"/>
            <w:tcBorders>
              <w:top w:val="single" w:sz="4" w:space="0" w:color="auto"/>
              <w:left w:val="nil"/>
              <w:bottom w:val="single" w:sz="4" w:space="0" w:color="auto"/>
            </w:tcBorders>
            <w:shd w:val="clear" w:color="auto" w:fill="auto"/>
          </w:tcPr>
          <w:p w14:paraId="1FE42CAB" w14:textId="11A95A19" w:rsidR="00022E9A" w:rsidRPr="006548AB" w:rsidRDefault="00022E9A" w:rsidP="004925A5">
            <w:pPr>
              <w:jc w:val="both"/>
              <w:rPr>
                <w:rFonts w:ascii="Times" w:hAnsi="Times"/>
                <w:lang w:val="en-GB"/>
              </w:rPr>
            </w:pPr>
          </w:p>
        </w:tc>
      </w:tr>
      <w:tr w:rsidR="00D63C4D" w:rsidRPr="006548AB" w14:paraId="2712AFFD" w14:textId="77777777" w:rsidTr="006816F7">
        <w:tc>
          <w:tcPr>
            <w:tcW w:w="6808" w:type="dxa"/>
            <w:tcBorders>
              <w:top w:val="single" w:sz="4" w:space="0" w:color="auto"/>
              <w:bottom w:val="single" w:sz="4" w:space="0" w:color="auto"/>
              <w:right w:val="nil"/>
            </w:tcBorders>
            <w:shd w:val="clear" w:color="auto" w:fill="auto"/>
          </w:tcPr>
          <w:p w14:paraId="5AB02FB0" w14:textId="77777777" w:rsidR="00D63C4D" w:rsidRPr="006548AB" w:rsidRDefault="00D63C4D" w:rsidP="00022E9A">
            <w:pPr>
              <w:jc w:val="both"/>
              <w:rPr>
                <w:rFonts w:ascii="Times" w:hAnsi="Times"/>
                <w:lang w:val="en-GB"/>
              </w:rPr>
            </w:pPr>
          </w:p>
        </w:tc>
        <w:tc>
          <w:tcPr>
            <w:tcW w:w="1271" w:type="dxa"/>
            <w:tcBorders>
              <w:top w:val="single" w:sz="4" w:space="0" w:color="auto"/>
              <w:left w:val="nil"/>
              <w:bottom w:val="single" w:sz="4" w:space="0" w:color="auto"/>
            </w:tcBorders>
            <w:shd w:val="clear" w:color="auto" w:fill="auto"/>
          </w:tcPr>
          <w:p w14:paraId="34226893" w14:textId="77777777" w:rsidR="00D63C4D" w:rsidRPr="006548AB" w:rsidRDefault="00D63C4D" w:rsidP="004925A5">
            <w:pPr>
              <w:jc w:val="both"/>
              <w:rPr>
                <w:rFonts w:ascii="Times" w:hAnsi="Times"/>
                <w:lang w:val="en-GB"/>
              </w:rPr>
            </w:pPr>
          </w:p>
        </w:tc>
      </w:tr>
      <w:tr w:rsidR="004925A5" w:rsidRPr="006548AB" w14:paraId="1E255F66" w14:textId="77777777" w:rsidTr="006816F7">
        <w:tc>
          <w:tcPr>
            <w:tcW w:w="6808" w:type="dxa"/>
            <w:tcBorders>
              <w:top w:val="single" w:sz="4" w:space="0" w:color="auto"/>
              <w:bottom w:val="single" w:sz="4" w:space="0" w:color="auto"/>
              <w:right w:val="nil"/>
            </w:tcBorders>
            <w:shd w:val="clear" w:color="auto" w:fill="auto"/>
          </w:tcPr>
          <w:p w14:paraId="7CAAFF3D" w14:textId="77777777" w:rsidR="004925A5" w:rsidRPr="006548AB" w:rsidRDefault="00022E9A" w:rsidP="004925A5">
            <w:pPr>
              <w:ind w:left="180"/>
              <w:jc w:val="both"/>
              <w:rPr>
                <w:rFonts w:ascii="Times" w:hAnsi="Times"/>
                <w:lang w:val="en-GB"/>
              </w:rPr>
            </w:pPr>
            <w:r w:rsidRPr="006548AB">
              <w:rPr>
                <w:rFonts w:ascii="Times" w:hAnsi="Times"/>
                <w:lang w:val="en-GB"/>
              </w:rPr>
              <w:t>Nomenclature and physical properties. Chemical properties: basicity. Principal reactions with carboxylic acids and carbonyl compounds.</w:t>
            </w:r>
          </w:p>
        </w:tc>
        <w:tc>
          <w:tcPr>
            <w:tcW w:w="1271" w:type="dxa"/>
            <w:tcBorders>
              <w:top w:val="single" w:sz="4" w:space="0" w:color="auto"/>
              <w:left w:val="nil"/>
              <w:bottom w:val="single" w:sz="4" w:space="0" w:color="auto"/>
            </w:tcBorders>
            <w:shd w:val="clear" w:color="auto" w:fill="auto"/>
          </w:tcPr>
          <w:p w14:paraId="470ECEEE" w14:textId="46C6F159" w:rsidR="004925A5" w:rsidRPr="006548AB" w:rsidRDefault="006816F7" w:rsidP="004925A5">
            <w:pPr>
              <w:jc w:val="both"/>
              <w:rPr>
                <w:rFonts w:ascii="Times" w:hAnsi="Times"/>
                <w:lang w:val="en-GB"/>
              </w:rPr>
            </w:pPr>
            <w:r>
              <w:rPr>
                <w:rFonts w:ascii="Times" w:hAnsi="Times"/>
                <w:lang w:val="en-GB"/>
              </w:rPr>
              <w:t>0.3</w:t>
            </w:r>
          </w:p>
        </w:tc>
      </w:tr>
      <w:tr w:rsidR="00A36778" w:rsidRPr="006548AB" w14:paraId="053074E5" w14:textId="77777777" w:rsidTr="006816F7">
        <w:trPr>
          <w:trHeight w:val="115"/>
        </w:trPr>
        <w:tc>
          <w:tcPr>
            <w:tcW w:w="6808" w:type="dxa"/>
            <w:tcBorders>
              <w:top w:val="single" w:sz="4" w:space="0" w:color="auto"/>
              <w:bottom w:val="single" w:sz="4" w:space="0" w:color="auto"/>
              <w:right w:val="nil"/>
            </w:tcBorders>
            <w:shd w:val="clear" w:color="auto" w:fill="auto"/>
          </w:tcPr>
          <w:p w14:paraId="1AC984DA" w14:textId="06037232" w:rsidR="00A36778" w:rsidRPr="006548AB" w:rsidRDefault="00A36778" w:rsidP="00A36778">
            <w:pPr>
              <w:jc w:val="both"/>
              <w:rPr>
                <w:rFonts w:ascii="Times" w:hAnsi="Times"/>
                <w:lang w:val="en-GB"/>
              </w:rPr>
            </w:pPr>
            <w:r w:rsidRPr="006548AB">
              <w:rPr>
                <w:rFonts w:ascii="Times" w:hAnsi="Times"/>
                <w:lang w:val="en-GB"/>
              </w:rPr>
              <w:t>Hands-on Laboratory experiences</w:t>
            </w:r>
          </w:p>
        </w:tc>
        <w:tc>
          <w:tcPr>
            <w:tcW w:w="1271" w:type="dxa"/>
            <w:tcBorders>
              <w:top w:val="single" w:sz="4" w:space="0" w:color="auto"/>
              <w:left w:val="nil"/>
            </w:tcBorders>
            <w:shd w:val="clear" w:color="auto" w:fill="auto"/>
          </w:tcPr>
          <w:p w14:paraId="3FFA6CE5" w14:textId="4D40A455" w:rsidR="00A36778" w:rsidRPr="006548AB" w:rsidRDefault="00A36778" w:rsidP="00A36778">
            <w:pPr>
              <w:jc w:val="both"/>
              <w:rPr>
                <w:rFonts w:ascii="Times" w:hAnsi="Times"/>
                <w:lang w:val="en-GB"/>
              </w:rPr>
            </w:pPr>
            <w:r w:rsidRPr="006548AB">
              <w:rPr>
                <w:rFonts w:ascii="Times" w:hAnsi="Times"/>
                <w:lang w:val="en-GB"/>
              </w:rPr>
              <w:t>1.0</w:t>
            </w:r>
          </w:p>
        </w:tc>
      </w:tr>
    </w:tbl>
    <w:p w14:paraId="01C63B03" w14:textId="7C383CCF" w:rsidR="00F67CD0" w:rsidRPr="006548AB" w:rsidRDefault="00F67CD0" w:rsidP="00E60EBA">
      <w:pPr>
        <w:jc w:val="both"/>
        <w:rPr>
          <w:rFonts w:ascii="Times" w:hAnsi="Times"/>
          <w:sz w:val="18"/>
          <w:szCs w:val="18"/>
          <w:lang w:val="en-GB"/>
        </w:rPr>
      </w:pPr>
    </w:p>
    <w:p w14:paraId="1E362AE5" w14:textId="5D1EBC32" w:rsidR="00F67CD0" w:rsidRPr="006548AB" w:rsidRDefault="00834787" w:rsidP="00834787">
      <w:pPr>
        <w:pStyle w:val="Titolo3"/>
        <w:rPr>
          <w:sz w:val="18"/>
          <w:szCs w:val="18"/>
          <w:lang w:val="en-GB"/>
        </w:rPr>
      </w:pPr>
      <w:r>
        <w:rPr>
          <w:b/>
          <w:i/>
          <w:sz w:val="18"/>
          <w:szCs w:val="18"/>
          <w:u w:val="none"/>
          <w:lang w:val="en-GB"/>
        </w:rPr>
        <w:t>READING LIST</w:t>
      </w:r>
    </w:p>
    <w:p w14:paraId="5A6A749A" w14:textId="4D464F44" w:rsidR="00E46132" w:rsidRDefault="00EB160B" w:rsidP="00E60EBA">
      <w:pPr>
        <w:jc w:val="both"/>
        <w:rPr>
          <w:rFonts w:ascii="Times" w:hAnsi="Times"/>
          <w:sz w:val="18"/>
          <w:szCs w:val="18"/>
          <w:lang w:val="en-GB"/>
        </w:rPr>
      </w:pPr>
      <w:r w:rsidRPr="006548AB">
        <w:rPr>
          <w:rFonts w:ascii="Times" w:hAnsi="Times"/>
          <w:smallCaps/>
          <w:sz w:val="18"/>
          <w:szCs w:val="18"/>
          <w:lang w:val="en-GB"/>
        </w:rPr>
        <w:t>Denniston K</w:t>
      </w:r>
      <w:r w:rsidR="008C5FF7" w:rsidRPr="006548AB">
        <w:rPr>
          <w:rFonts w:ascii="Times" w:hAnsi="Times"/>
          <w:smallCaps/>
          <w:sz w:val="18"/>
          <w:szCs w:val="18"/>
          <w:lang w:val="en-GB"/>
        </w:rPr>
        <w:t>.</w:t>
      </w:r>
      <w:r w:rsidRPr="006548AB">
        <w:rPr>
          <w:rFonts w:ascii="Times" w:hAnsi="Times"/>
          <w:smallCaps/>
          <w:sz w:val="18"/>
          <w:szCs w:val="18"/>
          <w:lang w:val="en-GB"/>
        </w:rPr>
        <w:t>, Topping J</w:t>
      </w:r>
      <w:r w:rsidR="008C5FF7" w:rsidRPr="006548AB">
        <w:rPr>
          <w:rFonts w:ascii="Times" w:hAnsi="Times"/>
          <w:smallCaps/>
          <w:sz w:val="18"/>
          <w:szCs w:val="18"/>
          <w:lang w:val="en-GB"/>
        </w:rPr>
        <w:t>.</w:t>
      </w:r>
      <w:r w:rsidRPr="006548AB">
        <w:rPr>
          <w:rFonts w:ascii="Times" w:hAnsi="Times"/>
          <w:smallCaps/>
          <w:sz w:val="18"/>
          <w:szCs w:val="18"/>
          <w:lang w:val="en-GB"/>
        </w:rPr>
        <w:t xml:space="preserve">, </w:t>
      </w:r>
      <w:r w:rsidR="001B378F" w:rsidRPr="006548AB">
        <w:rPr>
          <w:rFonts w:ascii="Times" w:hAnsi="Times"/>
          <w:smallCaps/>
          <w:sz w:val="18"/>
          <w:szCs w:val="18"/>
          <w:lang w:val="en-GB"/>
        </w:rPr>
        <w:t>QUIRK D.</w:t>
      </w:r>
      <w:r w:rsidRPr="006548AB">
        <w:rPr>
          <w:rFonts w:ascii="Times" w:hAnsi="Times"/>
          <w:smallCaps/>
          <w:sz w:val="18"/>
          <w:szCs w:val="18"/>
          <w:lang w:val="en-GB"/>
        </w:rPr>
        <w:t>, Caret R.</w:t>
      </w:r>
      <w:r w:rsidRPr="006548AB">
        <w:rPr>
          <w:rFonts w:ascii="Times" w:hAnsi="Times"/>
          <w:sz w:val="18"/>
          <w:szCs w:val="18"/>
          <w:lang w:val="en-GB"/>
        </w:rPr>
        <w:t xml:space="preserve"> </w:t>
      </w:r>
      <w:r w:rsidR="00E46132" w:rsidRPr="006548AB">
        <w:rPr>
          <w:rFonts w:ascii="Times" w:hAnsi="Times"/>
          <w:i/>
          <w:sz w:val="18"/>
          <w:szCs w:val="18"/>
          <w:lang w:val="en-GB"/>
        </w:rPr>
        <w:t xml:space="preserve">General, Organic, and </w:t>
      </w:r>
      <w:r w:rsidRPr="006548AB">
        <w:rPr>
          <w:rFonts w:ascii="Times" w:hAnsi="Times"/>
          <w:i/>
          <w:sz w:val="18"/>
          <w:szCs w:val="18"/>
          <w:lang w:val="en-GB"/>
        </w:rPr>
        <w:t>Bi</w:t>
      </w:r>
      <w:r w:rsidR="008C5FF7" w:rsidRPr="006548AB">
        <w:rPr>
          <w:rFonts w:ascii="Times" w:hAnsi="Times"/>
          <w:i/>
          <w:sz w:val="18"/>
          <w:szCs w:val="18"/>
          <w:lang w:val="en-GB"/>
        </w:rPr>
        <w:t>ochemistry</w:t>
      </w:r>
      <w:r w:rsidR="008C5FF7" w:rsidRPr="006548AB">
        <w:rPr>
          <w:rFonts w:ascii="Times" w:hAnsi="Times"/>
          <w:sz w:val="18"/>
          <w:szCs w:val="18"/>
          <w:lang w:val="en-GB"/>
        </w:rPr>
        <w:t xml:space="preserve">, </w:t>
      </w:r>
      <w:r w:rsidR="00A403EE">
        <w:rPr>
          <w:rFonts w:ascii="Times" w:hAnsi="Times"/>
          <w:sz w:val="18"/>
          <w:szCs w:val="18"/>
          <w:lang w:val="en-GB"/>
        </w:rPr>
        <w:t>11th</w:t>
      </w:r>
      <w:r w:rsidR="008C5FF7" w:rsidRPr="006548AB">
        <w:rPr>
          <w:rFonts w:ascii="Times" w:hAnsi="Times"/>
          <w:sz w:val="18"/>
          <w:szCs w:val="18"/>
          <w:lang w:val="en-GB"/>
        </w:rPr>
        <w:t xml:space="preserve"> Edition, McGra</w:t>
      </w:r>
      <w:r w:rsidRPr="006548AB">
        <w:rPr>
          <w:rFonts w:ascii="Times" w:hAnsi="Times"/>
          <w:sz w:val="18"/>
          <w:szCs w:val="18"/>
          <w:lang w:val="en-GB"/>
        </w:rPr>
        <w:t>w-Hill Education International Edition</w:t>
      </w:r>
      <w:r w:rsidR="006F4536" w:rsidRPr="006548AB">
        <w:rPr>
          <w:rFonts w:ascii="Times" w:hAnsi="Times"/>
          <w:sz w:val="18"/>
          <w:szCs w:val="18"/>
          <w:lang w:val="en-GB"/>
        </w:rPr>
        <w:t>, New York, USA, 2</w:t>
      </w:r>
      <w:r w:rsidR="008E0860">
        <w:rPr>
          <w:rFonts w:ascii="Times" w:hAnsi="Times"/>
          <w:sz w:val="18"/>
          <w:szCs w:val="18"/>
          <w:lang w:val="en-GB"/>
        </w:rPr>
        <w:t>023</w:t>
      </w:r>
      <w:r w:rsidR="006F4536" w:rsidRPr="006548AB">
        <w:rPr>
          <w:rFonts w:ascii="Times" w:hAnsi="Times"/>
          <w:sz w:val="18"/>
          <w:szCs w:val="18"/>
          <w:lang w:val="en-GB"/>
        </w:rPr>
        <w:t>.</w:t>
      </w:r>
    </w:p>
    <w:p w14:paraId="23287DFA" w14:textId="77777777" w:rsidR="005C23E9" w:rsidRDefault="005C23E9" w:rsidP="00E60EBA">
      <w:pPr>
        <w:jc w:val="both"/>
        <w:rPr>
          <w:rFonts w:ascii="Times" w:hAnsi="Times"/>
          <w:sz w:val="18"/>
          <w:szCs w:val="18"/>
          <w:lang w:val="en-GB"/>
        </w:rPr>
      </w:pPr>
    </w:p>
    <w:p w14:paraId="30E1F4FD" w14:textId="1DAD4B69" w:rsidR="005C23E9" w:rsidRPr="005C23E9" w:rsidRDefault="005C23E9" w:rsidP="00E60EBA">
      <w:pPr>
        <w:jc w:val="both"/>
        <w:rPr>
          <w:rFonts w:ascii="Times" w:hAnsi="Times"/>
          <w:sz w:val="18"/>
          <w:szCs w:val="18"/>
          <w:lang w:val="en-GB"/>
        </w:rPr>
      </w:pPr>
      <w:r>
        <w:rPr>
          <w:rFonts w:ascii="Times" w:hAnsi="Times"/>
          <w:sz w:val="18"/>
          <w:szCs w:val="18"/>
          <w:lang w:val="en-GB"/>
        </w:rPr>
        <w:t xml:space="preserve">SMITH J.G. </w:t>
      </w:r>
      <w:r w:rsidRPr="005C23E9">
        <w:rPr>
          <w:rFonts w:ascii="Times" w:hAnsi="Times"/>
          <w:i/>
          <w:sz w:val="18"/>
          <w:szCs w:val="18"/>
          <w:lang w:val="en-GB"/>
        </w:rPr>
        <w:t>General, O</w:t>
      </w:r>
      <w:r>
        <w:rPr>
          <w:rFonts w:ascii="Times" w:hAnsi="Times"/>
          <w:i/>
          <w:sz w:val="18"/>
          <w:szCs w:val="18"/>
          <w:lang w:val="en-GB"/>
        </w:rPr>
        <w:t xml:space="preserve">rganic and Biological Chemistry, </w:t>
      </w:r>
      <w:r w:rsidR="001B378F">
        <w:rPr>
          <w:rFonts w:ascii="Times" w:hAnsi="Times"/>
          <w:sz w:val="18"/>
          <w:szCs w:val="18"/>
          <w:lang w:val="en-GB"/>
        </w:rPr>
        <w:t>5th</w:t>
      </w:r>
      <w:r>
        <w:rPr>
          <w:rFonts w:ascii="Times" w:hAnsi="Times"/>
          <w:sz w:val="18"/>
          <w:szCs w:val="18"/>
          <w:lang w:val="en-GB"/>
        </w:rPr>
        <w:t xml:space="preserve"> Edition, </w:t>
      </w:r>
      <w:r w:rsidRPr="006548AB">
        <w:rPr>
          <w:rFonts w:ascii="Times" w:hAnsi="Times"/>
          <w:sz w:val="18"/>
          <w:szCs w:val="18"/>
          <w:lang w:val="en-GB"/>
        </w:rPr>
        <w:t>McGraw-Hill Education International Edition,</w:t>
      </w:r>
      <w:r>
        <w:rPr>
          <w:rFonts w:ascii="Times" w:hAnsi="Times"/>
          <w:sz w:val="18"/>
          <w:szCs w:val="18"/>
          <w:lang w:val="en-GB"/>
        </w:rPr>
        <w:t xml:space="preserve"> </w:t>
      </w:r>
      <w:r w:rsidRPr="006548AB">
        <w:rPr>
          <w:rFonts w:ascii="Times" w:hAnsi="Times"/>
          <w:sz w:val="18"/>
          <w:szCs w:val="18"/>
          <w:lang w:val="en-GB"/>
        </w:rPr>
        <w:t>New York, USA, 20</w:t>
      </w:r>
      <w:r w:rsidR="008E0860">
        <w:rPr>
          <w:rFonts w:ascii="Times" w:hAnsi="Times"/>
          <w:sz w:val="18"/>
          <w:szCs w:val="18"/>
          <w:lang w:val="en-GB"/>
        </w:rPr>
        <w:t>22</w:t>
      </w:r>
      <w:r w:rsidRPr="006548AB">
        <w:rPr>
          <w:rFonts w:ascii="Times" w:hAnsi="Times"/>
          <w:sz w:val="18"/>
          <w:szCs w:val="18"/>
          <w:lang w:val="en-GB"/>
        </w:rPr>
        <w:t>.</w:t>
      </w:r>
    </w:p>
    <w:p w14:paraId="568B46CC" w14:textId="77777777" w:rsidR="00B36753" w:rsidRPr="006548AB" w:rsidRDefault="00B36753" w:rsidP="00E60EBA">
      <w:pPr>
        <w:jc w:val="both"/>
        <w:rPr>
          <w:rFonts w:ascii="Times" w:hAnsi="Times"/>
          <w:sz w:val="18"/>
          <w:szCs w:val="18"/>
          <w:lang w:val="en-GB"/>
        </w:rPr>
      </w:pPr>
    </w:p>
    <w:p w14:paraId="41080FD6" w14:textId="35D66046" w:rsidR="006F4536" w:rsidRPr="006548AB" w:rsidRDefault="00001103" w:rsidP="00E60EBA">
      <w:pPr>
        <w:jc w:val="both"/>
        <w:rPr>
          <w:rFonts w:ascii="Times" w:hAnsi="Times"/>
          <w:sz w:val="18"/>
          <w:szCs w:val="18"/>
          <w:lang w:val="en-GB"/>
        </w:rPr>
      </w:pPr>
      <w:r w:rsidRPr="006548AB">
        <w:rPr>
          <w:rFonts w:ascii="Times" w:hAnsi="Times"/>
          <w:sz w:val="18"/>
          <w:szCs w:val="18"/>
          <w:lang w:val="en-GB"/>
        </w:rPr>
        <w:t>Lecture slides and additional study mater</w:t>
      </w:r>
      <w:r w:rsidR="00C85813">
        <w:rPr>
          <w:rFonts w:ascii="Times" w:hAnsi="Times"/>
          <w:sz w:val="18"/>
          <w:szCs w:val="18"/>
          <w:lang w:val="en-GB"/>
        </w:rPr>
        <w:t xml:space="preserve">ial will be uploaded on teacher’s web page </w:t>
      </w:r>
      <w:r w:rsidRPr="006548AB">
        <w:rPr>
          <w:rFonts w:ascii="Times" w:hAnsi="Times"/>
          <w:sz w:val="18"/>
          <w:szCs w:val="18"/>
          <w:lang w:val="en-GB"/>
        </w:rPr>
        <w:t>(</w:t>
      </w:r>
      <w:hyperlink r:id="rId4" w:history="1">
        <w:r w:rsidRPr="006548AB">
          <w:rPr>
            <w:rStyle w:val="Collegamentoipertestuale"/>
            <w:rFonts w:ascii="Times" w:hAnsi="Times"/>
            <w:sz w:val="18"/>
            <w:szCs w:val="18"/>
            <w:lang w:val="en-GB"/>
          </w:rPr>
          <w:t>http://blackboard.unicatt.it</w:t>
        </w:r>
      </w:hyperlink>
      <w:r w:rsidRPr="006548AB">
        <w:rPr>
          <w:rFonts w:ascii="Times" w:hAnsi="Times"/>
          <w:sz w:val="18"/>
          <w:szCs w:val="18"/>
          <w:lang w:val="en-GB"/>
        </w:rPr>
        <w:t>).</w:t>
      </w:r>
    </w:p>
    <w:p w14:paraId="2CD29617" w14:textId="77777777" w:rsidR="00F67CD0" w:rsidRPr="006548AB" w:rsidRDefault="00F67CD0" w:rsidP="00E60EBA">
      <w:pPr>
        <w:jc w:val="both"/>
        <w:rPr>
          <w:rFonts w:ascii="Times" w:hAnsi="Times"/>
          <w:sz w:val="18"/>
          <w:szCs w:val="18"/>
          <w:lang w:val="en-GB"/>
        </w:rPr>
      </w:pPr>
    </w:p>
    <w:p w14:paraId="6D54610D" w14:textId="77777777" w:rsidR="006F4536" w:rsidRPr="006548AB" w:rsidRDefault="006F4536" w:rsidP="00E60EBA">
      <w:pPr>
        <w:pStyle w:val="Titolo3"/>
        <w:rPr>
          <w:b/>
          <w:i/>
          <w:sz w:val="18"/>
          <w:szCs w:val="18"/>
          <w:u w:val="none"/>
          <w:lang w:val="en-GB"/>
        </w:rPr>
      </w:pPr>
      <w:r w:rsidRPr="006548AB">
        <w:rPr>
          <w:b/>
          <w:i/>
          <w:sz w:val="18"/>
          <w:szCs w:val="18"/>
          <w:u w:val="none"/>
          <w:lang w:val="en-GB"/>
        </w:rPr>
        <w:t>TEACHING METHOD</w:t>
      </w:r>
    </w:p>
    <w:p w14:paraId="1F184971" w14:textId="77777777" w:rsidR="00F67CD0" w:rsidRPr="006548AB" w:rsidRDefault="00F67CD0" w:rsidP="00E60EBA">
      <w:pPr>
        <w:pStyle w:val="Testo1"/>
        <w:ind w:left="0" w:firstLine="0"/>
        <w:rPr>
          <w:szCs w:val="18"/>
          <w:lang w:val="en-GB"/>
        </w:rPr>
      </w:pPr>
    </w:p>
    <w:p w14:paraId="28257755" w14:textId="22180F7E" w:rsidR="008A0701" w:rsidRPr="000B4A39" w:rsidRDefault="000B4A39" w:rsidP="00F67CD0">
      <w:pPr>
        <w:pStyle w:val="Testo1"/>
        <w:ind w:left="0" w:firstLine="0"/>
        <w:rPr>
          <w:lang w:val="en-GB"/>
        </w:rPr>
      </w:pPr>
      <w:r>
        <w:rPr>
          <w:szCs w:val="18"/>
          <w:lang w:val="en-GB"/>
        </w:rPr>
        <w:t>The course consists in 32</w:t>
      </w:r>
      <w:r w:rsidR="006F4536" w:rsidRPr="006548AB">
        <w:rPr>
          <w:szCs w:val="18"/>
          <w:lang w:val="en-GB"/>
        </w:rPr>
        <w:t xml:space="preserve"> hours of </w:t>
      </w:r>
      <w:r w:rsidR="008B0954" w:rsidRPr="006548AB">
        <w:rPr>
          <w:szCs w:val="18"/>
          <w:lang w:val="en-GB"/>
        </w:rPr>
        <w:t>frontal l</w:t>
      </w:r>
      <w:r w:rsidR="006F4536" w:rsidRPr="006548AB">
        <w:rPr>
          <w:szCs w:val="18"/>
          <w:lang w:val="en-GB"/>
        </w:rPr>
        <w:t xml:space="preserve">ectures </w:t>
      </w:r>
      <w:r w:rsidR="00877067" w:rsidRPr="006548AB">
        <w:rPr>
          <w:szCs w:val="18"/>
          <w:lang w:val="en-GB"/>
        </w:rPr>
        <w:t>for each of the two modules</w:t>
      </w:r>
      <w:r w:rsidR="00A36778">
        <w:rPr>
          <w:szCs w:val="18"/>
          <w:lang w:val="en-GB"/>
        </w:rPr>
        <w:t xml:space="preserve">. </w:t>
      </w:r>
      <w:r>
        <w:rPr>
          <w:szCs w:val="18"/>
          <w:lang w:val="en-GB"/>
        </w:rPr>
        <w:t>Furthermore, e</w:t>
      </w:r>
      <w:r w:rsidR="00A36778">
        <w:rPr>
          <w:szCs w:val="18"/>
          <w:lang w:val="en-GB"/>
        </w:rPr>
        <w:t xml:space="preserve">ach module has associated </w:t>
      </w:r>
      <w:r w:rsidR="006F4536" w:rsidRPr="006548AB">
        <w:rPr>
          <w:szCs w:val="18"/>
          <w:lang w:val="en-GB"/>
        </w:rPr>
        <w:t xml:space="preserve">12 hours of </w:t>
      </w:r>
      <w:r w:rsidR="001A3851" w:rsidRPr="006548AB">
        <w:rPr>
          <w:b/>
          <w:szCs w:val="18"/>
          <w:lang w:val="en-GB"/>
        </w:rPr>
        <w:t xml:space="preserve"> </w:t>
      </w:r>
      <w:r w:rsidR="008B0954" w:rsidRPr="006548AB">
        <w:rPr>
          <w:szCs w:val="18"/>
          <w:lang w:val="en-GB"/>
        </w:rPr>
        <w:t>hands-on l</w:t>
      </w:r>
      <w:r w:rsidR="001A3851" w:rsidRPr="006548AB">
        <w:rPr>
          <w:szCs w:val="18"/>
          <w:lang w:val="en-GB"/>
        </w:rPr>
        <w:t xml:space="preserve">abortaory </w:t>
      </w:r>
      <w:r w:rsidR="001A3851" w:rsidRPr="000B4A39">
        <w:rPr>
          <w:szCs w:val="18"/>
          <w:lang w:val="en-GB"/>
        </w:rPr>
        <w:t>experiences</w:t>
      </w:r>
      <w:r w:rsidRPr="000B4A39">
        <w:rPr>
          <w:szCs w:val="18"/>
          <w:lang w:val="en-GB"/>
        </w:rPr>
        <w:t>.</w:t>
      </w:r>
      <w:r>
        <w:rPr>
          <w:b/>
          <w:szCs w:val="18"/>
          <w:lang w:val="en-GB"/>
        </w:rPr>
        <w:t xml:space="preserve"> </w:t>
      </w:r>
      <w:r w:rsidRPr="000B4A39">
        <w:rPr>
          <w:szCs w:val="18"/>
          <w:lang w:val="en-GB"/>
        </w:rPr>
        <w:t>During the frontal lectures</w:t>
      </w:r>
      <w:r w:rsidR="00362B1A">
        <w:rPr>
          <w:szCs w:val="18"/>
          <w:lang w:val="en-GB"/>
        </w:rPr>
        <w:t xml:space="preserve"> </w:t>
      </w:r>
      <w:r w:rsidRPr="000B4A39">
        <w:rPr>
          <w:szCs w:val="18"/>
          <w:lang w:val="en-GB"/>
        </w:rPr>
        <w:t>4 h</w:t>
      </w:r>
      <w:r w:rsidR="001E602C">
        <w:rPr>
          <w:szCs w:val="18"/>
          <w:lang w:val="en-GB"/>
        </w:rPr>
        <w:t>ours</w:t>
      </w:r>
      <w:r w:rsidRPr="000B4A39">
        <w:rPr>
          <w:szCs w:val="18"/>
          <w:lang w:val="en-GB"/>
        </w:rPr>
        <w:t xml:space="preserve"> will be dedicated to </w:t>
      </w:r>
      <w:r w:rsidR="008A2DA8" w:rsidRPr="000B4A39">
        <w:rPr>
          <w:lang w:val="en-GB"/>
        </w:rPr>
        <w:t xml:space="preserve">practice </w:t>
      </w:r>
      <w:r w:rsidR="00F75137" w:rsidRPr="000B4A39">
        <w:rPr>
          <w:lang w:val="en-GB"/>
        </w:rPr>
        <w:t xml:space="preserve">problems </w:t>
      </w:r>
      <w:r w:rsidR="008B0954" w:rsidRPr="000B4A39">
        <w:rPr>
          <w:lang w:val="en-GB"/>
        </w:rPr>
        <w:t xml:space="preserve">and tackling exam-like </w:t>
      </w:r>
      <w:r w:rsidR="00A36778" w:rsidRPr="000B4A39">
        <w:rPr>
          <w:lang w:val="en-GB"/>
        </w:rPr>
        <w:t xml:space="preserve">questions. </w:t>
      </w:r>
      <w:r w:rsidR="00362B1A">
        <w:rPr>
          <w:lang w:val="en-GB"/>
        </w:rPr>
        <w:t>It represents</w:t>
      </w:r>
      <w:r w:rsidR="008B0954" w:rsidRPr="000B4A39">
        <w:rPr>
          <w:lang w:val="en-GB"/>
        </w:rPr>
        <w:t xml:space="preserve"> an opportunity for students to discuss any issues pertaining to the lecture course.</w:t>
      </w:r>
    </w:p>
    <w:p w14:paraId="682F1925" w14:textId="08965CA7" w:rsidR="00F67CD0" w:rsidRPr="006548AB" w:rsidRDefault="00F67CD0" w:rsidP="00F67CD0">
      <w:pPr>
        <w:pStyle w:val="Testo1"/>
        <w:ind w:left="0" w:firstLine="0"/>
        <w:rPr>
          <w:noProof w:val="0"/>
          <w:szCs w:val="18"/>
          <w:lang w:val="en-GB"/>
        </w:rPr>
      </w:pPr>
    </w:p>
    <w:p w14:paraId="405FB313" w14:textId="6E1FF715" w:rsidR="008A0701" w:rsidRPr="006548AB" w:rsidRDefault="008A0701" w:rsidP="008A0701">
      <w:pPr>
        <w:pStyle w:val="Titolo3"/>
        <w:rPr>
          <w:sz w:val="18"/>
          <w:szCs w:val="18"/>
          <w:lang w:val="en-GB"/>
        </w:rPr>
      </w:pPr>
      <w:r w:rsidRPr="006548AB">
        <w:rPr>
          <w:b/>
          <w:i/>
          <w:sz w:val="18"/>
          <w:szCs w:val="18"/>
          <w:u w:val="none"/>
          <w:lang w:val="en-GB"/>
        </w:rPr>
        <w:t xml:space="preserve">ASSESSMENT </w:t>
      </w:r>
      <w:r w:rsidR="00B36753">
        <w:rPr>
          <w:b/>
          <w:i/>
          <w:sz w:val="18"/>
          <w:szCs w:val="18"/>
          <w:u w:val="none"/>
          <w:lang w:val="en-GB"/>
        </w:rPr>
        <w:t xml:space="preserve">CRITERIA AND </w:t>
      </w:r>
      <w:r w:rsidRPr="006548AB">
        <w:rPr>
          <w:b/>
          <w:i/>
          <w:sz w:val="18"/>
          <w:szCs w:val="18"/>
          <w:u w:val="none"/>
          <w:lang w:val="en-GB"/>
        </w:rPr>
        <w:t>METHOD</w:t>
      </w:r>
    </w:p>
    <w:p w14:paraId="56D00149" w14:textId="77777777" w:rsidR="00A507E7" w:rsidRPr="006548AB" w:rsidRDefault="00A507E7" w:rsidP="00E60EBA">
      <w:pPr>
        <w:jc w:val="both"/>
        <w:rPr>
          <w:rFonts w:ascii="Times" w:hAnsi="Times"/>
          <w:sz w:val="18"/>
          <w:szCs w:val="18"/>
          <w:lang w:val="en-GB"/>
        </w:rPr>
      </w:pPr>
    </w:p>
    <w:p w14:paraId="1B7570E8" w14:textId="6116C7C6" w:rsidR="00533989" w:rsidRDefault="006D6537" w:rsidP="006D6537">
      <w:pPr>
        <w:jc w:val="both"/>
        <w:rPr>
          <w:rFonts w:ascii="Times" w:hAnsi="Times"/>
          <w:sz w:val="18"/>
          <w:szCs w:val="18"/>
          <w:lang w:val="en-GB"/>
        </w:rPr>
      </w:pPr>
      <w:r w:rsidRPr="006D6537">
        <w:rPr>
          <w:rFonts w:ascii="Times" w:hAnsi="Times"/>
          <w:sz w:val="18"/>
          <w:szCs w:val="18"/>
          <w:lang w:val="en-GB"/>
        </w:rPr>
        <w:t xml:space="preserve">For each module, the exam is based on 1.5 hours classroom testing, consisting of thirty </w:t>
      </w:r>
      <w:r w:rsidR="008E0860" w:rsidRPr="006D6537">
        <w:rPr>
          <w:rFonts w:ascii="Times" w:hAnsi="Times"/>
          <w:sz w:val="18"/>
          <w:szCs w:val="18"/>
          <w:lang w:val="en-GB"/>
        </w:rPr>
        <w:t>closed ended</w:t>
      </w:r>
      <w:r w:rsidRPr="006D6537">
        <w:rPr>
          <w:rFonts w:ascii="Times" w:hAnsi="Times"/>
          <w:sz w:val="18"/>
          <w:szCs w:val="18"/>
          <w:lang w:val="en-GB"/>
        </w:rPr>
        <w:t xml:space="preserve"> (25) and open (5) questions, designed to verify the student’s preparation throughout the proposed content. The activity of the stu</w:t>
      </w:r>
      <w:r>
        <w:rPr>
          <w:rFonts w:ascii="Times" w:hAnsi="Times"/>
          <w:sz w:val="18"/>
          <w:szCs w:val="18"/>
          <w:lang w:val="en-GB"/>
        </w:rPr>
        <w:t>dents during the classroom practice</w:t>
      </w:r>
      <w:r w:rsidRPr="006D6537">
        <w:rPr>
          <w:rFonts w:ascii="Times" w:hAnsi="Times"/>
          <w:sz w:val="18"/>
          <w:szCs w:val="18"/>
          <w:lang w:val="en-GB"/>
        </w:rPr>
        <w:t xml:space="preserve"> and the practical laboratory, for each module, will be taken into consideration in the final score, for a maximum of two extra points. For each module, a mock exam (examination taken as practice before an official examination) will be available. At the end of the Inorganic Chemistry module, an early exam session is planned. During the official exam dates, the students will have the possibility to be assessed for the content of a module or both modules. The final mark will be the average of the scores obtained for the two modules.</w:t>
      </w:r>
    </w:p>
    <w:p w14:paraId="5A34B6F4" w14:textId="77777777" w:rsidR="00CA1956" w:rsidRDefault="00CA1956" w:rsidP="00CA1956">
      <w:pPr>
        <w:rPr>
          <w:rFonts w:ascii="Times" w:hAnsi="Times"/>
          <w:sz w:val="18"/>
          <w:szCs w:val="18"/>
          <w:lang w:val="en-GB"/>
        </w:rPr>
      </w:pPr>
    </w:p>
    <w:p w14:paraId="299FF144" w14:textId="40E419AA" w:rsidR="008A0701" w:rsidRPr="006548AB" w:rsidRDefault="00E56D1C" w:rsidP="008A0701">
      <w:pPr>
        <w:pStyle w:val="Titolo3"/>
        <w:rPr>
          <w:b/>
          <w:i/>
          <w:sz w:val="18"/>
          <w:szCs w:val="18"/>
          <w:u w:val="none"/>
          <w:lang w:val="en-GB"/>
        </w:rPr>
      </w:pPr>
      <w:r w:rsidRPr="006548AB">
        <w:rPr>
          <w:b/>
          <w:i/>
          <w:sz w:val="18"/>
          <w:szCs w:val="18"/>
          <w:u w:val="none"/>
          <w:lang w:val="en-GB"/>
        </w:rPr>
        <w:t>NOTES</w:t>
      </w:r>
      <w:r>
        <w:rPr>
          <w:b/>
          <w:i/>
          <w:sz w:val="18"/>
          <w:szCs w:val="18"/>
          <w:u w:val="none"/>
          <w:lang w:val="en-GB"/>
        </w:rPr>
        <w:t xml:space="preserve"> AND </w:t>
      </w:r>
      <w:r w:rsidR="005C23E9">
        <w:rPr>
          <w:b/>
          <w:i/>
          <w:sz w:val="18"/>
          <w:szCs w:val="18"/>
          <w:u w:val="none"/>
          <w:lang w:val="en-GB"/>
        </w:rPr>
        <w:t xml:space="preserve">PREREQUISITES </w:t>
      </w:r>
    </w:p>
    <w:p w14:paraId="7719AAD9" w14:textId="77777777" w:rsidR="005358C5" w:rsidRDefault="005358C5" w:rsidP="00E46132">
      <w:pPr>
        <w:rPr>
          <w:rFonts w:ascii="Times" w:hAnsi="Times"/>
          <w:sz w:val="18"/>
          <w:szCs w:val="18"/>
          <w:lang w:val="en-GB"/>
        </w:rPr>
      </w:pPr>
    </w:p>
    <w:p w14:paraId="6BC3631D" w14:textId="2EBC33EE" w:rsidR="008A0701" w:rsidRDefault="005358C5" w:rsidP="00E46132">
      <w:pPr>
        <w:rPr>
          <w:rFonts w:ascii="Times" w:hAnsi="Times"/>
          <w:sz w:val="18"/>
          <w:szCs w:val="18"/>
          <w:lang w:val="en-GB"/>
        </w:rPr>
      </w:pPr>
      <w:r>
        <w:rPr>
          <w:rFonts w:ascii="Times" w:hAnsi="Times"/>
          <w:sz w:val="18"/>
          <w:szCs w:val="18"/>
          <w:lang w:val="en-GB"/>
        </w:rPr>
        <w:t>H</w:t>
      </w:r>
      <w:r w:rsidR="0058449B" w:rsidRPr="006548AB">
        <w:rPr>
          <w:rFonts w:ascii="Times" w:hAnsi="Times"/>
          <w:sz w:val="18"/>
          <w:szCs w:val="18"/>
          <w:lang w:val="en-GB"/>
        </w:rPr>
        <w:t>ands-on laboratory activity</w:t>
      </w:r>
      <w:r w:rsidR="008A0701" w:rsidRPr="006548AB">
        <w:rPr>
          <w:rFonts w:ascii="Times" w:hAnsi="Times"/>
          <w:sz w:val="18"/>
          <w:szCs w:val="18"/>
          <w:lang w:val="en-GB"/>
        </w:rPr>
        <w:t xml:space="preserve"> </w:t>
      </w:r>
      <w:r w:rsidR="005C23E9">
        <w:rPr>
          <w:rFonts w:ascii="Times" w:hAnsi="Times"/>
          <w:sz w:val="18"/>
          <w:szCs w:val="18"/>
          <w:lang w:val="en-GB"/>
        </w:rPr>
        <w:t>is</w:t>
      </w:r>
      <w:r w:rsidR="008A0701" w:rsidRPr="006548AB">
        <w:rPr>
          <w:rFonts w:ascii="Times" w:hAnsi="Times"/>
          <w:sz w:val="18"/>
          <w:szCs w:val="18"/>
          <w:lang w:val="en-GB"/>
        </w:rPr>
        <w:t xml:space="preserve"> mandatory.</w:t>
      </w:r>
      <w:r w:rsidR="00611614">
        <w:rPr>
          <w:rFonts w:ascii="Times" w:hAnsi="Times"/>
          <w:sz w:val="18"/>
          <w:szCs w:val="18"/>
          <w:lang w:val="en-GB"/>
        </w:rPr>
        <w:t xml:space="preserve"> </w:t>
      </w:r>
    </w:p>
    <w:p w14:paraId="73121F5E" w14:textId="236C4CBA" w:rsidR="005C23E9" w:rsidRDefault="005C23E9" w:rsidP="00E46132">
      <w:pPr>
        <w:rPr>
          <w:rFonts w:ascii="Times" w:hAnsi="Times"/>
          <w:sz w:val="18"/>
          <w:szCs w:val="18"/>
          <w:lang w:val="en-GB"/>
        </w:rPr>
      </w:pPr>
    </w:p>
    <w:p w14:paraId="52C56B14" w14:textId="4313635C" w:rsidR="00533989" w:rsidRDefault="00533989" w:rsidP="00533989">
      <w:pPr>
        <w:rPr>
          <w:rFonts w:ascii="Times" w:hAnsi="Times"/>
          <w:sz w:val="18"/>
          <w:szCs w:val="18"/>
          <w:lang w:val="en-GB"/>
        </w:rPr>
      </w:pPr>
      <w:r w:rsidRPr="00533989">
        <w:rPr>
          <w:rFonts w:ascii="Times" w:hAnsi="Times"/>
          <w:sz w:val="18"/>
          <w:szCs w:val="18"/>
          <w:lang w:val="en-GB"/>
        </w:rPr>
        <w:lastRenderedPageBreak/>
        <w:t xml:space="preserve">Since the current course has a medium-basic level, a minimum knowledge in the field of Chemistry is required. However, in order to facilitate students' understanding during the course, a Preparatory course will be available (10 hours) before the course starts. </w:t>
      </w:r>
    </w:p>
    <w:p w14:paraId="6409309E" w14:textId="0C2C0B08" w:rsidR="006B3940" w:rsidRPr="00CA1956" w:rsidRDefault="006B3940" w:rsidP="006B3940">
      <w:pPr>
        <w:rPr>
          <w:rFonts w:ascii="Times" w:hAnsi="Times"/>
          <w:sz w:val="18"/>
          <w:szCs w:val="18"/>
          <w:lang w:val="en-GB"/>
        </w:rPr>
      </w:pPr>
      <w:r w:rsidRPr="00CA1956">
        <w:rPr>
          <w:rFonts w:ascii="Times" w:hAnsi="Times"/>
          <w:sz w:val="18"/>
          <w:szCs w:val="18"/>
          <w:lang w:val="en-GB"/>
        </w:rPr>
        <w:t xml:space="preserve">In case the current Covid-19 health emergency does not allow frontal teaching, remote teaching will be carried </w:t>
      </w:r>
      <w:r w:rsidR="00953AFF" w:rsidRPr="00CA1956">
        <w:rPr>
          <w:rFonts w:ascii="Times" w:hAnsi="Times"/>
          <w:sz w:val="18"/>
          <w:szCs w:val="18"/>
          <w:lang w:val="en-GB"/>
        </w:rPr>
        <w:t>out through</w:t>
      </w:r>
      <w:r w:rsidRPr="00CA1956">
        <w:rPr>
          <w:rFonts w:ascii="Times" w:hAnsi="Times"/>
          <w:sz w:val="18"/>
          <w:szCs w:val="18"/>
          <w:lang w:val="en-GB"/>
        </w:rPr>
        <w:t xml:space="preserve"> synchronous or </w:t>
      </w:r>
      <w:r w:rsidR="00953AFF" w:rsidRPr="00CA1956">
        <w:rPr>
          <w:rFonts w:ascii="Times" w:hAnsi="Times"/>
          <w:sz w:val="18"/>
          <w:szCs w:val="18"/>
          <w:lang w:val="en-GB"/>
        </w:rPr>
        <w:t>asynchronous procedures</w:t>
      </w:r>
      <w:r w:rsidRPr="00CA1956">
        <w:rPr>
          <w:rFonts w:ascii="Times" w:hAnsi="Times"/>
          <w:sz w:val="18"/>
          <w:szCs w:val="18"/>
          <w:lang w:val="en-GB"/>
        </w:rPr>
        <w:t xml:space="preserve"> that will be promptly notified to students</w:t>
      </w:r>
      <w:r w:rsidR="00953AFF">
        <w:rPr>
          <w:rFonts w:ascii="Times" w:hAnsi="Times"/>
          <w:sz w:val="18"/>
          <w:szCs w:val="18"/>
          <w:lang w:val="en-GB"/>
        </w:rPr>
        <w:t>.</w:t>
      </w:r>
    </w:p>
    <w:p w14:paraId="4F9B0E3D" w14:textId="77777777" w:rsidR="006B3940" w:rsidRPr="006D6537" w:rsidRDefault="006B3940" w:rsidP="006B3940">
      <w:pPr>
        <w:jc w:val="both"/>
        <w:rPr>
          <w:rFonts w:ascii="Times" w:hAnsi="Times"/>
          <w:sz w:val="18"/>
          <w:szCs w:val="18"/>
          <w:lang w:val="en-GB"/>
        </w:rPr>
      </w:pPr>
    </w:p>
    <w:p w14:paraId="1E775BCB" w14:textId="77777777" w:rsidR="006B3940" w:rsidRPr="00533989" w:rsidRDefault="006B3940" w:rsidP="00533989">
      <w:pPr>
        <w:rPr>
          <w:rFonts w:ascii="Times" w:hAnsi="Times"/>
          <w:sz w:val="18"/>
          <w:szCs w:val="18"/>
          <w:lang w:val="en-GB"/>
        </w:rPr>
      </w:pPr>
    </w:p>
    <w:p w14:paraId="43977162" w14:textId="10AFD6A0" w:rsidR="008958C5" w:rsidRPr="006548AB" w:rsidRDefault="008A0701" w:rsidP="008958C5">
      <w:pPr>
        <w:rPr>
          <w:rFonts w:ascii="Times" w:hAnsi="Times"/>
          <w:sz w:val="18"/>
          <w:szCs w:val="18"/>
          <w:lang w:val="en-GB"/>
        </w:rPr>
      </w:pPr>
      <w:r w:rsidRPr="006548AB">
        <w:rPr>
          <w:rFonts w:ascii="Times" w:hAnsi="Times"/>
          <w:sz w:val="18"/>
          <w:szCs w:val="18"/>
          <w:lang w:val="en-GB"/>
        </w:rPr>
        <w:t>Prof.</w:t>
      </w:r>
      <w:r w:rsidR="009E77D0" w:rsidRPr="006548AB">
        <w:rPr>
          <w:rFonts w:ascii="Times" w:hAnsi="Times"/>
          <w:sz w:val="18"/>
          <w:szCs w:val="18"/>
          <w:lang w:val="en-GB"/>
        </w:rPr>
        <w:t xml:space="preserve"> Nicoleta Alina Suciu</w:t>
      </w:r>
      <w:r w:rsidR="008958C5" w:rsidRPr="008958C5">
        <w:rPr>
          <w:rFonts w:ascii="Times" w:hAnsi="Times"/>
          <w:sz w:val="18"/>
          <w:szCs w:val="18"/>
          <w:lang w:val="en-GB"/>
        </w:rPr>
        <w:t xml:space="preserve"> </w:t>
      </w:r>
      <w:r w:rsidR="008958C5" w:rsidRPr="006548AB">
        <w:rPr>
          <w:rFonts w:ascii="Times" w:hAnsi="Times"/>
          <w:sz w:val="18"/>
          <w:szCs w:val="18"/>
          <w:lang w:val="en-GB"/>
        </w:rPr>
        <w:t>will be available in her office for consultations by appointment.</w:t>
      </w:r>
    </w:p>
    <w:p w14:paraId="28D5526A" w14:textId="6D35CA1B" w:rsidR="006F4536" w:rsidRPr="006548AB" w:rsidRDefault="006F4536" w:rsidP="00B83A3E">
      <w:pPr>
        <w:rPr>
          <w:rFonts w:ascii="Times" w:hAnsi="Times"/>
          <w:sz w:val="18"/>
          <w:szCs w:val="18"/>
          <w:lang w:val="en-GB"/>
        </w:rPr>
      </w:pPr>
    </w:p>
    <w:p w14:paraId="1AC77531" w14:textId="77777777" w:rsidR="00A44FB8" w:rsidRPr="006548AB" w:rsidRDefault="00A44FB8">
      <w:pPr>
        <w:rPr>
          <w:rFonts w:ascii="Times" w:hAnsi="Times"/>
          <w:sz w:val="18"/>
          <w:szCs w:val="18"/>
          <w:lang w:val="en-GB"/>
        </w:rPr>
      </w:pPr>
    </w:p>
    <w:sectPr w:rsidR="00A44FB8" w:rsidRPr="006548AB">
      <w:pgSz w:w="11906" w:h="16838"/>
      <w:pgMar w:top="1701" w:right="212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3E"/>
    <w:rsid w:val="00001103"/>
    <w:rsid w:val="00022E9A"/>
    <w:rsid w:val="00024794"/>
    <w:rsid w:val="00025C6B"/>
    <w:rsid w:val="000712B0"/>
    <w:rsid w:val="000B2092"/>
    <w:rsid w:val="000B4A39"/>
    <w:rsid w:val="000F59E9"/>
    <w:rsid w:val="00164442"/>
    <w:rsid w:val="00176137"/>
    <w:rsid w:val="001872A2"/>
    <w:rsid w:val="001A3851"/>
    <w:rsid w:val="001B378F"/>
    <w:rsid w:val="001C3253"/>
    <w:rsid w:val="001E602C"/>
    <w:rsid w:val="00214D3E"/>
    <w:rsid w:val="00246097"/>
    <w:rsid w:val="00285CAE"/>
    <w:rsid w:val="00357DC3"/>
    <w:rsid w:val="00362B1A"/>
    <w:rsid w:val="00386D7C"/>
    <w:rsid w:val="003B0A71"/>
    <w:rsid w:val="003F145E"/>
    <w:rsid w:val="00424921"/>
    <w:rsid w:val="00485D0B"/>
    <w:rsid w:val="004925A5"/>
    <w:rsid w:val="005018BD"/>
    <w:rsid w:val="00510D5C"/>
    <w:rsid w:val="00533989"/>
    <w:rsid w:val="005358C5"/>
    <w:rsid w:val="0056372B"/>
    <w:rsid w:val="0058449B"/>
    <w:rsid w:val="00590104"/>
    <w:rsid w:val="005C23E9"/>
    <w:rsid w:val="005C6F3F"/>
    <w:rsid w:val="005F60B9"/>
    <w:rsid w:val="00611614"/>
    <w:rsid w:val="006548AB"/>
    <w:rsid w:val="006616B4"/>
    <w:rsid w:val="006816F7"/>
    <w:rsid w:val="00694E52"/>
    <w:rsid w:val="006B3940"/>
    <w:rsid w:val="006D6537"/>
    <w:rsid w:val="006F4536"/>
    <w:rsid w:val="00724B63"/>
    <w:rsid w:val="007C590A"/>
    <w:rsid w:val="00806E48"/>
    <w:rsid w:val="00834787"/>
    <w:rsid w:val="0085361E"/>
    <w:rsid w:val="00865D91"/>
    <w:rsid w:val="00877067"/>
    <w:rsid w:val="008958C5"/>
    <w:rsid w:val="008A0701"/>
    <w:rsid w:val="008A181D"/>
    <w:rsid w:val="008A2DA8"/>
    <w:rsid w:val="008B0954"/>
    <w:rsid w:val="008C5FF7"/>
    <w:rsid w:val="008D59DB"/>
    <w:rsid w:val="008E0860"/>
    <w:rsid w:val="00940AF1"/>
    <w:rsid w:val="00953AFF"/>
    <w:rsid w:val="00980A6E"/>
    <w:rsid w:val="009922F4"/>
    <w:rsid w:val="009E2687"/>
    <w:rsid w:val="009E77D0"/>
    <w:rsid w:val="00A108F2"/>
    <w:rsid w:val="00A274DE"/>
    <w:rsid w:val="00A35E6F"/>
    <w:rsid w:val="00A36778"/>
    <w:rsid w:val="00A403EE"/>
    <w:rsid w:val="00A44FB8"/>
    <w:rsid w:val="00A507E7"/>
    <w:rsid w:val="00A94156"/>
    <w:rsid w:val="00A95A9E"/>
    <w:rsid w:val="00B015D2"/>
    <w:rsid w:val="00B24D81"/>
    <w:rsid w:val="00B36753"/>
    <w:rsid w:val="00B83A3E"/>
    <w:rsid w:val="00C051FB"/>
    <w:rsid w:val="00C402C2"/>
    <w:rsid w:val="00C44905"/>
    <w:rsid w:val="00C55E0E"/>
    <w:rsid w:val="00C805CB"/>
    <w:rsid w:val="00C85813"/>
    <w:rsid w:val="00CA1956"/>
    <w:rsid w:val="00D06819"/>
    <w:rsid w:val="00D30B89"/>
    <w:rsid w:val="00D4695C"/>
    <w:rsid w:val="00D60C8B"/>
    <w:rsid w:val="00D63C4D"/>
    <w:rsid w:val="00D812D0"/>
    <w:rsid w:val="00DD6191"/>
    <w:rsid w:val="00DD78B2"/>
    <w:rsid w:val="00E177B1"/>
    <w:rsid w:val="00E3018E"/>
    <w:rsid w:val="00E46132"/>
    <w:rsid w:val="00E51EAD"/>
    <w:rsid w:val="00E56D1C"/>
    <w:rsid w:val="00E60EBA"/>
    <w:rsid w:val="00E875F2"/>
    <w:rsid w:val="00EA4482"/>
    <w:rsid w:val="00EB160B"/>
    <w:rsid w:val="00EB2069"/>
    <w:rsid w:val="00EB4992"/>
    <w:rsid w:val="00EB7609"/>
    <w:rsid w:val="00F01429"/>
    <w:rsid w:val="00F35DC9"/>
    <w:rsid w:val="00F67CD0"/>
    <w:rsid w:val="00F71A1B"/>
    <w:rsid w:val="00F75137"/>
    <w:rsid w:val="00FA7283"/>
    <w:rsid w:val="00FC4A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704CA"/>
  <w15:docId w15:val="{53106BE3-B0B5-4BBB-A91B-856CC087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A3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83A3E"/>
    <w:pPr>
      <w:keepNext/>
      <w:outlineLvl w:val="0"/>
    </w:pPr>
    <w:rPr>
      <w:rFonts w:ascii="Times" w:hAnsi="Times"/>
      <w:i/>
      <w:sz w:val="26"/>
    </w:rPr>
  </w:style>
  <w:style w:type="paragraph" w:styleId="Titolo2">
    <w:name w:val="heading 2"/>
    <w:basedOn w:val="Normale"/>
    <w:next w:val="Normale"/>
    <w:link w:val="Titolo2Carattere"/>
    <w:qFormat/>
    <w:rsid w:val="00B83A3E"/>
    <w:pPr>
      <w:keepNext/>
      <w:jc w:val="both"/>
      <w:outlineLvl w:val="1"/>
    </w:pPr>
    <w:rPr>
      <w:rFonts w:ascii="Times" w:hAnsi="Times"/>
      <w:sz w:val="26"/>
      <w:u w:val="single"/>
    </w:rPr>
  </w:style>
  <w:style w:type="paragraph" w:styleId="Titolo3">
    <w:name w:val="heading 3"/>
    <w:basedOn w:val="Normale"/>
    <w:next w:val="Normale"/>
    <w:link w:val="Titolo3Carattere"/>
    <w:qFormat/>
    <w:rsid w:val="00B83A3E"/>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83A3E"/>
    <w:rPr>
      <w:rFonts w:ascii="Times" w:eastAsia="Times New Roman" w:hAnsi="Times" w:cs="Times New Roman"/>
      <w:i/>
      <w:sz w:val="26"/>
      <w:szCs w:val="20"/>
      <w:lang w:eastAsia="it-IT"/>
    </w:rPr>
  </w:style>
  <w:style w:type="character" w:customStyle="1" w:styleId="Titolo2Carattere">
    <w:name w:val="Titolo 2 Carattere"/>
    <w:basedOn w:val="Carpredefinitoparagrafo"/>
    <w:link w:val="Titolo2"/>
    <w:rsid w:val="00B83A3E"/>
    <w:rPr>
      <w:rFonts w:ascii="Times" w:eastAsia="Times New Roman" w:hAnsi="Times" w:cs="Times New Roman"/>
      <w:sz w:val="26"/>
      <w:szCs w:val="20"/>
      <w:u w:val="single"/>
      <w:lang w:eastAsia="it-IT"/>
    </w:rPr>
  </w:style>
  <w:style w:type="character" w:customStyle="1" w:styleId="Titolo3Carattere">
    <w:name w:val="Titolo 3 Carattere"/>
    <w:basedOn w:val="Carpredefinitoparagrafo"/>
    <w:link w:val="Titolo3"/>
    <w:rsid w:val="00B83A3E"/>
    <w:rPr>
      <w:rFonts w:ascii="Times" w:eastAsia="Times New Roman" w:hAnsi="Times" w:cs="Times New Roman"/>
      <w:sz w:val="26"/>
      <w:szCs w:val="20"/>
      <w:u w:val="single"/>
      <w:lang w:eastAsia="it-IT"/>
    </w:rPr>
  </w:style>
  <w:style w:type="paragraph" w:customStyle="1" w:styleId="Testo2">
    <w:name w:val="Testo 2"/>
    <w:rsid w:val="00B83A3E"/>
    <w:pPr>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B83A3E"/>
    <w:pPr>
      <w:spacing w:after="0" w:line="220" w:lineRule="exact"/>
      <w:ind w:left="284" w:hanging="284"/>
      <w:jc w:val="both"/>
    </w:pPr>
    <w:rPr>
      <w:rFonts w:ascii="Times" w:eastAsia="Times New Roman" w:hAnsi="Times" w:cs="Times New Roman"/>
      <w:noProof/>
      <w:sz w:val="18"/>
      <w:szCs w:val="20"/>
      <w:lang w:eastAsia="it-IT"/>
    </w:rPr>
  </w:style>
  <w:style w:type="character" w:customStyle="1" w:styleId="apple-converted-space">
    <w:name w:val="apple-converted-space"/>
    <w:basedOn w:val="Carpredefinitoparagrafo"/>
    <w:rsid w:val="00A274DE"/>
  </w:style>
  <w:style w:type="character" w:customStyle="1" w:styleId="renderedqtext">
    <w:name w:val="rendered_qtext"/>
    <w:basedOn w:val="Carpredefinitoparagrafo"/>
    <w:rsid w:val="004925A5"/>
  </w:style>
  <w:style w:type="character" w:styleId="Collegamentoipertestuale">
    <w:name w:val="Hyperlink"/>
    <w:rsid w:val="00001103"/>
    <w:rPr>
      <w:color w:val="0000FF"/>
      <w:u w:val="single"/>
    </w:rPr>
  </w:style>
  <w:style w:type="paragraph" w:styleId="PreformattatoHTML">
    <w:name w:val="HTML Preformatted"/>
    <w:basedOn w:val="Normale"/>
    <w:link w:val="PreformattatoHTMLCarattere"/>
    <w:uiPriority w:val="99"/>
    <w:semiHidden/>
    <w:unhideWhenUsed/>
    <w:rsid w:val="0053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3398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3863">
      <w:bodyDiv w:val="1"/>
      <w:marLeft w:val="0"/>
      <w:marRight w:val="0"/>
      <w:marTop w:val="0"/>
      <w:marBottom w:val="0"/>
      <w:divBdr>
        <w:top w:val="none" w:sz="0" w:space="0" w:color="auto"/>
        <w:left w:val="none" w:sz="0" w:space="0" w:color="auto"/>
        <w:bottom w:val="none" w:sz="0" w:space="0" w:color="auto"/>
        <w:right w:val="none" w:sz="0" w:space="0" w:color="auto"/>
      </w:divBdr>
    </w:div>
    <w:div w:id="218785873">
      <w:bodyDiv w:val="1"/>
      <w:marLeft w:val="0"/>
      <w:marRight w:val="0"/>
      <w:marTop w:val="0"/>
      <w:marBottom w:val="0"/>
      <w:divBdr>
        <w:top w:val="none" w:sz="0" w:space="0" w:color="auto"/>
        <w:left w:val="none" w:sz="0" w:space="0" w:color="auto"/>
        <w:bottom w:val="none" w:sz="0" w:space="0" w:color="auto"/>
        <w:right w:val="none" w:sz="0" w:space="0" w:color="auto"/>
      </w:divBdr>
    </w:div>
    <w:div w:id="812215217">
      <w:bodyDiv w:val="1"/>
      <w:marLeft w:val="0"/>
      <w:marRight w:val="0"/>
      <w:marTop w:val="0"/>
      <w:marBottom w:val="0"/>
      <w:divBdr>
        <w:top w:val="none" w:sz="0" w:space="0" w:color="auto"/>
        <w:left w:val="none" w:sz="0" w:space="0" w:color="auto"/>
        <w:bottom w:val="none" w:sz="0" w:space="0" w:color="auto"/>
        <w:right w:val="none" w:sz="0" w:space="0" w:color="auto"/>
      </w:divBdr>
    </w:div>
    <w:div w:id="19064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ackboard.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1101</Words>
  <Characters>6281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Pizzoccheri Marina</dc:creator>
  <cp:lastModifiedBy>Suciu Nicoleta (nicoleta.suciu)</cp:lastModifiedBy>
  <cp:revision>3</cp:revision>
  <dcterms:created xsi:type="dcterms:W3CDTF">2022-05-17T09:37:00Z</dcterms:created>
  <dcterms:modified xsi:type="dcterms:W3CDTF">2022-05-17T09:55:00Z</dcterms:modified>
</cp:coreProperties>
</file>