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2EDA4" w14:textId="77777777" w:rsidR="006132D7" w:rsidRPr="007938D0" w:rsidRDefault="006132D7" w:rsidP="007B04DF">
      <w:pPr>
        <w:pStyle w:val="Titolo1"/>
        <w:jc w:val="both"/>
      </w:pPr>
      <w:r w:rsidRPr="007938D0">
        <w:t>Service Management</w:t>
      </w:r>
    </w:p>
    <w:p w14:paraId="1A747FA2" w14:textId="77777777" w:rsidR="006132D7" w:rsidRPr="007938D0" w:rsidRDefault="006132D7" w:rsidP="007B04DF">
      <w:pPr>
        <w:pStyle w:val="Titolo2"/>
        <w:jc w:val="both"/>
      </w:pPr>
      <w:r w:rsidRPr="007938D0">
        <w:t>Prof. Elena Zuffada</w:t>
      </w:r>
      <w:r w:rsidR="00804306" w:rsidRPr="007938D0">
        <w:t xml:space="preserve"> </w:t>
      </w:r>
    </w:p>
    <w:p w14:paraId="04637079" w14:textId="77777777" w:rsidR="006132D7" w:rsidRPr="007938D0" w:rsidRDefault="006132D7" w:rsidP="007B04DF">
      <w:pPr>
        <w:spacing w:before="240" w:after="120"/>
        <w:rPr>
          <w:b/>
          <w:sz w:val="18"/>
        </w:rPr>
      </w:pPr>
      <w:r w:rsidRPr="007938D0">
        <w:rPr>
          <w:b/>
          <w:i/>
          <w:sz w:val="18"/>
        </w:rPr>
        <w:t>OBIETTIV</w:t>
      </w:r>
      <w:r w:rsidR="00190647">
        <w:rPr>
          <w:b/>
          <w:i/>
          <w:sz w:val="18"/>
        </w:rPr>
        <w:t>O</w:t>
      </w:r>
      <w:r w:rsidRPr="007938D0">
        <w:rPr>
          <w:b/>
          <w:i/>
          <w:sz w:val="18"/>
        </w:rPr>
        <w:t xml:space="preserve"> DEL CORSO</w:t>
      </w:r>
      <w:r w:rsidR="00A93D46">
        <w:rPr>
          <w:b/>
          <w:i/>
          <w:sz w:val="18"/>
        </w:rPr>
        <w:t xml:space="preserve"> E RISULTATI DI APPRENDIMENTO ATTESI </w:t>
      </w:r>
    </w:p>
    <w:p w14:paraId="0492778B" w14:textId="77777777" w:rsidR="006132D7" w:rsidRPr="007938D0" w:rsidRDefault="006132D7" w:rsidP="007B04DF">
      <w:r w:rsidRPr="007938D0">
        <w:t xml:space="preserve">La terziarizzazione delle economie avanzate è una tendenza di lungo periodo, segnalata, in primo luogo, dall’aumento dell’importanza del settore dei servizi sia in termini di occupazione che di valore aggiunto. </w:t>
      </w:r>
    </w:p>
    <w:p w14:paraId="3F04B4A0" w14:textId="77777777" w:rsidR="006132D7" w:rsidRPr="007938D0" w:rsidRDefault="006132D7" w:rsidP="007B04DF">
      <w:pPr>
        <w:tabs>
          <w:tab w:val="clear" w:pos="284"/>
          <w:tab w:val="left" w:pos="0"/>
        </w:tabs>
      </w:pPr>
      <w:r w:rsidRPr="007938D0">
        <w:t xml:space="preserve">La natura del processo realizzato influenza i modelli, le logiche, gli strumenti di management cui far ricorso per assicurare una gestione aziendale secondo criteri di economicità e prospettive di sviluppo. </w:t>
      </w:r>
    </w:p>
    <w:p w14:paraId="41534AAC" w14:textId="77777777" w:rsidR="006132D7" w:rsidRPr="007938D0" w:rsidRDefault="006132D7" w:rsidP="007B04DF">
      <w:r w:rsidRPr="007938D0">
        <w:t xml:space="preserve">Il </w:t>
      </w:r>
      <w:r w:rsidR="00864DA8">
        <w:t xml:space="preserve">primo modulo del </w:t>
      </w:r>
      <w:r w:rsidRPr="007938D0">
        <w:t>corso analizza pertanto:</w:t>
      </w:r>
    </w:p>
    <w:p w14:paraId="0DEC761F" w14:textId="77777777" w:rsidR="006132D7" w:rsidRPr="007938D0" w:rsidRDefault="006132D7" w:rsidP="007B04DF">
      <w:pPr>
        <w:numPr>
          <w:ilvl w:val="0"/>
          <w:numId w:val="3"/>
        </w:numPr>
        <w:tabs>
          <w:tab w:val="clear" w:pos="284"/>
          <w:tab w:val="left" w:pos="142"/>
        </w:tabs>
        <w:ind w:left="284" w:hanging="284"/>
      </w:pPr>
      <w:r w:rsidRPr="007938D0">
        <w:t>le principali caratteristiche e le problematiche di gestione delle aziende di servizi;</w:t>
      </w:r>
    </w:p>
    <w:p w14:paraId="7205F21A" w14:textId="77777777" w:rsidR="006132D7" w:rsidRPr="007938D0" w:rsidRDefault="006132D7" w:rsidP="007B04DF">
      <w:pPr>
        <w:numPr>
          <w:ilvl w:val="0"/>
          <w:numId w:val="3"/>
        </w:numPr>
        <w:tabs>
          <w:tab w:val="clear" w:pos="284"/>
          <w:tab w:val="left" w:pos="142"/>
        </w:tabs>
        <w:ind w:left="284" w:hanging="284"/>
      </w:pPr>
      <w:r w:rsidRPr="007938D0">
        <w:t xml:space="preserve">le scelte strategiche per lo sviluppo delle aziende di servizi. </w:t>
      </w:r>
    </w:p>
    <w:p w14:paraId="35ED1A36" w14:textId="2AFE186F" w:rsidR="006132D7" w:rsidRPr="007938D0" w:rsidRDefault="006132D7" w:rsidP="007B04DF">
      <w:r>
        <w:t>La tematica dei servizi pubblici</w:t>
      </w:r>
      <w:r w:rsidR="00A351AE">
        <w:t>, a cui è dedicato il secondo modulo del corso,</w:t>
      </w:r>
      <w:r>
        <w:t xml:space="preserve"> assume un'importanza fondamentale per </w:t>
      </w:r>
      <w:r w:rsidR="00864DA8">
        <w:t xml:space="preserve">la crescita </w:t>
      </w:r>
      <w:r>
        <w:t>dei sistemi produttivi</w:t>
      </w:r>
      <w:r w:rsidR="00864DA8">
        <w:t xml:space="preserve">, </w:t>
      </w:r>
      <w:r>
        <w:t>per il rilancio della competitività del sistema Paese</w:t>
      </w:r>
      <w:r w:rsidR="00864DA8">
        <w:t xml:space="preserve"> e per il consolidamento di modelli di sviluppo sostenibile</w:t>
      </w:r>
      <w:r>
        <w:t xml:space="preserve">. </w:t>
      </w:r>
    </w:p>
    <w:p w14:paraId="31BF1495" w14:textId="77777777" w:rsidR="003470B6" w:rsidRDefault="00A93D46" w:rsidP="00A93D46">
      <w:r>
        <w:t xml:space="preserve">Al termine del </w:t>
      </w:r>
      <w:r w:rsidR="006132D7">
        <w:t xml:space="preserve"> corso </w:t>
      </w:r>
      <w:r>
        <w:t>lo studente</w:t>
      </w:r>
      <w:r w:rsidR="00154D38">
        <w:t>:</w:t>
      </w:r>
    </w:p>
    <w:p w14:paraId="0BCE783B" w14:textId="0606EF3D" w:rsidR="003470B6" w:rsidRDefault="00A93D46">
      <w:pPr>
        <w:pStyle w:val="Paragrafoelenco"/>
        <w:numPr>
          <w:ilvl w:val="0"/>
          <w:numId w:val="3"/>
        </w:numPr>
      </w:pPr>
      <w:r>
        <w:t xml:space="preserve"> avrà acquisito</w:t>
      </w:r>
      <w:r w:rsidR="003470B6">
        <w:t xml:space="preserve"> </w:t>
      </w:r>
      <w:r>
        <w:t>una approfondita conoscenza delle l</w:t>
      </w:r>
      <w:r w:rsidR="006132D7">
        <w:t xml:space="preserve">ogiche e </w:t>
      </w:r>
      <w:r>
        <w:t xml:space="preserve">degli </w:t>
      </w:r>
      <w:r w:rsidR="006132D7">
        <w:t>strumenti adeguati per affrontare le problematiche di management specifiche delle aziende di servizi</w:t>
      </w:r>
      <w:r w:rsidR="003470B6">
        <w:t>;</w:t>
      </w:r>
    </w:p>
    <w:p w14:paraId="05C28360" w14:textId="10B0FDF2" w:rsidR="003470B6" w:rsidRDefault="00A93D46">
      <w:pPr>
        <w:pStyle w:val="Paragrafoelenco"/>
        <w:numPr>
          <w:ilvl w:val="0"/>
          <w:numId w:val="3"/>
        </w:numPr>
      </w:pPr>
      <w:r>
        <w:t xml:space="preserve">sarà in grado di </w:t>
      </w:r>
      <w:r w:rsidR="006132D7">
        <w:t xml:space="preserve">valutare </w:t>
      </w:r>
      <w:r w:rsidR="00864DA8">
        <w:t xml:space="preserve">con appropriata autonomia di giudizio </w:t>
      </w:r>
      <w:r w:rsidR="006132D7">
        <w:t>le diverse opzioni strategiche con riguardo alla gestione dei servizi pubblici e di interesse generale</w:t>
      </w:r>
      <w:r w:rsidR="003470B6">
        <w:t>;</w:t>
      </w:r>
    </w:p>
    <w:p w14:paraId="4FBABA8B" w14:textId="5DDCCD6A" w:rsidR="006132D7" w:rsidRPr="00563EA3" w:rsidRDefault="00A93D46" w:rsidP="0EAFF0C3">
      <w:pPr>
        <w:pStyle w:val="Paragrafoelenco"/>
        <w:numPr>
          <w:ilvl w:val="0"/>
          <w:numId w:val="3"/>
        </w:numPr>
      </w:pPr>
      <w:r>
        <w:t xml:space="preserve">avrà maturato una </w:t>
      </w:r>
      <w:r w:rsidR="00864DA8">
        <w:t xml:space="preserve">capacità di comprensione del ruolo delle Amministrazioni Pubbliche per la realizzazione di strategie di </w:t>
      </w:r>
      <w:r w:rsidR="00154D38">
        <w:t xml:space="preserve">competitività e </w:t>
      </w:r>
      <w:r w:rsidR="00864DA8">
        <w:t>sostenibilità</w:t>
      </w:r>
      <w:r w:rsidR="00154D38">
        <w:t xml:space="preserve"> dello sviluppo del Paese</w:t>
      </w:r>
      <w:r w:rsidR="00864DA8">
        <w:t>.</w:t>
      </w:r>
    </w:p>
    <w:p w14:paraId="24E6E55E" w14:textId="77777777" w:rsidR="006132D7" w:rsidRPr="007938D0" w:rsidRDefault="006132D7" w:rsidP="007B04DF">
      <w:pPr>
        <w:spacing w:before="240" w:after="120"/>
        <w:rPr>
          <w:b/>
          <w:sz w:val="18"/>
        </w:rPr>
      </w:pPr>
      <w:r w:rsidRPr="007938D0">
        <w:rPr>
          <w:b/>
          <w:i/>
          <w:sz w:val="18"/>
        </w:rPr>
        <w:t>PROGRAMMA DEL CORSO</w:t>
      </w:r>
    </w:p>
    <w:p w14:paraId="46ED3A19" w14:textId="77777777" w:rsidR="006132D7" w:rsidRPr="007938D0" w:rsidRDefault="006132D7" w:rsidP="007B04DF">
      <w:r w:rsidRPr="007938D0">
        <w:t xml:space="preserve">Il corso è articolato in due moduli. </w:t>
      </w:r>
    </w:p>
    <w:p w14:paraId="3702D125" w14:textId="77777777" w:rsidR="006132D7" w:rsidRPr="007938D0" w:rsidRDefault="006132D7" w:rsidP="007B04DF">
      <w:pPr>
        <w:rPr>
          <w:smallCaps/>
        </w:rPr>
      </w:pPr>
      <w:r w:rsidRPr="007938D0">
        <w:rPr>
          <w:smallCaps/>
        </w:rPr>
        <w:t xml:space="preserve">Modulo </w:t>
      </w:r>
      <w:r w:rsidR="00E519B1">
        <w:rPr>
          <w:smallCaps/>
        </w:rPr>
        <w:t>1</w:t>
      </w:r>
      <w:r w:rsidRPr="007938D0">
        <w:rPr>
          <w:smallCaps/>
        </w:rPr>
        <w:t xml:space="preserve"> </w:t>
      </w:r>
      <w:r w:rsidR="003E6C49">
        <w:rPr>
          <w:smallCaps/>
        </w:rPr>
        <w:t xml:space="preserve">- </w:t>
      </w:r>
      <w:r w:rsidRPr="007938D0">
        <w:rPr>
          <w:smallCaps/>
        </w:rPr>
        <w:t>Economia e Gestione delle Imprese di Servizi</w:t>
      </w:r>
    </w:p>
    <w:p w14:paraId="161F4CD0" w14:textId="77777777" w:rsidR="006132D7" w:rsidRPr="007938D0" w:rsidRDefault="006132D7" w:rsidP="007B04DF">
      <w:pPr>
        <w:rPr>
          <w:smallCaps/>
        </w:rPr>
      </w:pPr>
      <w:r w:rsidRPr="007938D0">
        <w:t>Nel primo modulo vengono affrontati i seguenti argomenti:</w:t>
      </w:r>
    </w:p>
    <w:p w14:paraId="13FE80D1" w14:textId="77777777" w:rsidR="006132D7" w:rsidRPr="007938D0" w:rsidRDefault="006132D7" w:rsidP="007B04DF">
      <w:pPr>
        <w:numPr>
          <w:ilvl w:val="0"/>
          <w:numId w:val="8"/>
        </w:numPr>
        <w:tabs>
          <w:tab w:val="clear" w:pos="284"/>
          <w:tab w:val="left" w:pos="142"/>
        </w:tabs>
        <w:ind w:hanging="1069"/>
      </w:pPr>
      <w:r w:rsidRPr="007938D0">
        <w:t>Il concetto di servizio nella produzione economica come valore.</w:t>
      </w:r>
    </w:p>
    <w:p w14:paraId="1CF4A33D" w14:textId="77777777" w:rsidR="006132D7" w:rsidRPr="007938D0" w:rsidRDefault="006132D7" w:rsidP="007B04DF">
      <w:pPr>
        <w:numPr>
          <w:ilvl w:val="0"/>
          <w:numId w:val="8"/>
        </w:numPr>
        <w:tabs>
          <w:tab w:val="clear" w:pos="284"/>
          <w:tab w:val="left" w:pos="142"/>
        </w:tabs>
        <w:ind w:hanging="1069"/>
      </w:pPr>
      <w:r w:rsidRPr="007938D0">
        <w:t>Le diverse tipologie di servizio: criteri di classificazione.</w:t>
      </w:r>
    </w:p>
    <w:p w14:paraId="173B6856" w14:textId="77777777" w:rsidR="006132D7" w:rsidRPr="007938D0" w:rsidRDefault="006132D7" w:rsidP="007B04DF">
      <w:pPr>
        <w:numPr>
          <w:ilvl w:val="0"/>
          <w:numId w:val="8"/>
        </w:numPr>
        <w:tabs>
          <w:tab w:val="clear" w:pos="284"/>
          <w:tab w:val="left" w:pos="142"/>
        </w:tabs>
        <w:ind w:hanging="1069"/>
      </w:pPr>
      <w:r w:rsidRPr="007938D0">
        <w:t xml:space="preserve">Le peculiarità delle aziende di servizi: </w:t>
      </w:r>
    </w:p>
    <w:p w14:paraId="403294C3" w14:textId="77777777" w:rsidR="006132D7" w:rsidRPr="007938D0" w:rsidRDefault="006132D7" w:rsidP="007B04DF">
      <w:pPr>
        <w:tabs>
          <w:tab w:val="clear" w:pos="284"/>
          <w:tab w:val="left" w:pos="142"/>
        </w:tabs>
        <w:ind w:left="709" w:hanging="1069"/>
      </w:pPr>
      <w:r w:rsidRPr="007938D0">
        <w:tab/>
        <w:t>- organizzazione e gestione delle risorse umane;</w:t>
      </w:r>
    </w:p>
    <w:p w14:paraId="4898589A" w14:textId="77777777" w:rsidR="006132D7" w:rsidRPr="007938D0" w:rsidRDefault="006132D7" w:rsidP="007B04DF">
      <w:pPr>
        <w:tabs>
          <w:tab w:val="clear" w:pos="284"/>
          <w:tab w:val="left" w:pos="142"/>
        </w:tabs>
        <w:ind w:left="709" w:hanging="1069"/>
      </w:pPr>
      <w:r w:rsidRPr="007938D0">
        <w:tab/>
        <w:t>- sistemi di programmazione, misurazione e controllo;</w:t>
      </w:r>
    </w:p>
    <w:p w14:paraId="6B1166E7" w14:textId="77777777" w:rsidR="006132D7" w:rsidRPr="007938D0" w:rsidRDefault="006132D7" w:rsidP="007B04DF">
      <w:pPr>
        <w:tabs>
          <w:tab w:val="clear" w:pos="284"/>
          <w:tab w:val="left" w:pos="142"/>
        </w:tabs>
        <w:ind w:left="709" w:hanging="1069"/>
      </w:pPr>
      <w:r w:rsidRPr="007938D0">
        <w:lastRenderedPageBreak/>
        <w:tab/>
        <w:t>- marketing e comunicazione.</w:t>
      </w:r>
    </w:p>
    <w:p w14:paraId="3A54E1D4" w14:textId="77777777" w:rsidR="006132D7" w:rsidRPr="007938D0" w:rsidRDefault="006132D7" w:rsidP="007B04DF">
      <w:pPr>
        <w:numPr>
          <w:ilvl w:val="0"/>
          <w:numId w:val="8"/>
        </w:numPr>
        <w:tabs>
          <w:tab w:val="clear" w:pos="284"/>
          <w:tab w:val="clear" w:pos="1069"/>
          <w:tab w:val="num" w:pos="0"/>
          <w:tab w:val="left" w:pos="142"/>
        </w:tabs>
        <w:ind w:hanging="1069"/>
      </w:pPr>
      <w:r w:rsidRPr="007938D0">
        <w:t>Il sistema di erogazione del servizio e le variabili di progettazione.</w:t>
      </w:r>
    </w:p>
    <w:p w14:paraId="42133F47" w14:textId="3FCDE214" w:rsidR="006132D7" w:rsidRPr="007938D0" w:rsidRDefault="006132D7" w:rsidP="007B04DF">
      <w:pPr>
        <w:numPr>
          <w:ilvl w:val="0"/>
          <w:numId w:val="8"/>
        </w:numPr>
        <w:tabs>
          <w:tab w:val="clear" w:pos="284"/>
          <w:tab w:val="clear" w:pos="1069"/>
          <w:tab w:val="left" w:pos="-3119"/>
          <w:tab w:val="num" w:pos="142"/>
        </w:tabs>
        <w:ind w:left="142" w:hanging="142"/>
      </w:pPr>
      <w:r>
        <w:t xml:space="preserve">Le strategie di dimensionamento, di localizzazione e di sviluppo nelle aziende di servizi. </w:t>
      </w:r>
    </w:p>
    <w:p w14:paraId="2EE198EF" w14:textId="77777777" w:rsidR="006132D7" w:rsidRPr="007938D0" w:rsidRDefault="006132D7" w:rsidP="007B04DF">
      <w:r w:rsidRPr="007938D0">
        <w:rPr>
          <w:smallCaps/>
        </w:rPr>
        <w:t xml:space="preserve">Modulo 2 </w:t>
      </w:r>
      <w:r w:rsidR="003E6C49">
        <w:rPr>
          <w:smallCaps/>
        </w:rPr>
        <w:t>-</w:t>
      </w:r>
      <w:r w:rsidRPr="007938D0">
        <w:rPr>
          <w:smallCaps/>
        </w:rPr>
        <w:t xml:space="preserve"> Gestione Strategica dei Servizi Pubblici</w:t>
      </w:r>
      <w:r w:rsidRPr="007938D0">
        <w:t xml:space="preserve"> </w:t>
      </w:r>
    </w:p>
    <w:p w14:paraId="1CBC7470" w14:textId="77777777" w:rsidR="006132D7" w:rsidRPr="007938D0" w:rsidRDefault="006132D7" w:rsidP="007B04DF">
      <w:pPr>
        <w:rPr>
          <w:rFonts w:ascii="Times New Roman" w:hAnsi="Times New Roman"/>
        </w:rPr>
      </w:pPr>
      <w:r w:rsidRPr="007938D0">
        <w:rPr>
          <w:rFonts w:ascii="Times New Roman" w:hAnsi="Times New Roman"/>
        </w:rPr>
        <w:t>Nel secondo modulo sono sviluppati i seguenti temi:</w:t>
      </w:r>
    </w:p>
    <w:p w14:paraId="5C4982D0"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Il processo di formulazione delle strategie nelle aziende pubbliche</w:t>
      </w:r>
      <w:r w:rsidRPr="007938D0">
        <w:rPr>
          <w:rFonts w:ascii="Times New Roman" w:hAnsi="Times New Roman"/>
        </w:rPr>
        <w:t>.</w:t>
      </w:r>
    </w:p>
    <w:p w14:paraId="6C9A0A61"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Le scelte strategiche per l’erogazione dei servizi pubblici</w:t>
      </w:r>
      <w:r w:rsidRPr="007938D0">
        <w:rPr>
          <w:rFonts w:ascii="Times New Roman" w:hAnsi="Times New Roman"/>
        </w:rPr>
        <w:t>.</w:t>
      </w:r>
    </w:p>
    <w:p w14:paraId="742D38B1"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Le strategie di aggregazione.</w:t>
      </w:r>
    </w:p>
    <w:p w14:paraId="07A68258"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La privatizzazione.</w:t>
      </w:r>
    </w:p>
    <w:p w14:paraId="2E7ED2F2" w14:textId="77777777" w:rsidR="006132D7" w:rsidRPr="007938D0" w:rsidRDefault="006132D7" w:rsidP="007B04DF">
      <w:pPr>
        <w:numPr>
          <w:ilvl w:val="0"/>
          <w:numId w:val="10"/>
        </w:numPr>
        <w:tabs>
          <w:tab w:val="clear" w:pos="1069"/>
          <w:tab w:val="num" w:pos="284"/>
        </w:tabs>
        <w:ind w:left="284" w:hanging="142"/>
        <w:rPr>
          <w:rFonts w:ascii="Times New Roman" w:hAnsi="Times New Roman"/>
        </w:rPr>
      </w:pPr>
      <w:r w:rsidRPr="007938D0">
        <w:rPr>
          <w:rFonts w:ascii="Times New Roman" w:hAnsi="Times New Roman"/>
        </w:rPr>
        <w:t>Il contributo delle aziende private alla gestione dei servizi pubblici (esternalizzazione di attività e partnership pubblico-privato)</w:t>
      </w:r>
      <w:r w:rsidR="00804A8E" w:rsidRPr="007938D0">
        <w:rPr>
          <w:rFonts w:ascii="Times New Roman" w:hAnsi="Times New Roman"/>
        </w:rPr>
        <w:t>.</w:t>
      </w:r>
    </w:p>
    <w:p w14:paraId="4065E218"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L’innovazione tecnologica e l’e-</w:t>
      </w:r>
      <w:proofErr w:type="spellStart"/>
      <w:r w:rsidRPr="007938D0">
        <w:rPr>
          <w:rFonts w:ascii="Times New Roman" w:hAnsi="Times New Roman"/>
        </w:rPr>
        <w:t>government</w:t>
      </w:r>
      <w:proofErr w:type="spellEnd"/>
      <w:r w:rsidR="00804A8E" w:rsidRPr="007938D0">
        <w:rPr>
          <w:rFonts w:ascii="Times New Roman" w:hAnsi="Times New Roman"/>
        </w:rPr>
        <w:t>.</w:t>
      </w:r>
      <w:r w:rsidRPr="007938D0">
        <w:rPr>
          <w:rFonts w:ascii="Times New Roman" w:hAnsi="Times New Roman"/>
        </w:rPr>
        <w:t xml:space="preserve">  </w:t>
      </w:r>
    </w:p>
    <w:p w14:paraId="6E6BE98A" w14:textId="77777777" w:rsidR="006132D7" w:rsidRPr="007938D0" w:rsidRDefault="006132D7" w:rsidP="007B04DF">
      <w:pPr>
        <w:numPr>
          <w:ilvl w:val="0"/>
          <w:numId w:val="10"/>
        </w:numPr>
        <w:tabs>
          <w:tab w:val="clear" w:pos="1069"/>
          <w:tab w:val="num" w:pos="284"/>
        </w:tabs>
        <w:ind w:left="284" w:hanging="142"/>
        <w:rPr>
          <w:rFonts w:ascii="Times New Roman" w:hAnsi="Times New Roman"/>
        </w:rPr>
      </w:pPr>
      <w:r w:rsidRPr="007938D0">
        <w:rPr>
          <w:rFonts w:ascii="Times New Roman" w:hAnsi="Times New Roman"/>
        </w:rPr>
        <w:t xml:space="preserve">La strategia istituzionale e la </w:t>
      </w:r>
      <w:proofErr w:type="spellStart"/>
      <w:r w:rsidRPr="007938D0">
        <w:rPr>
          <w:rFonts w:ascii="Times New Roman" w:hAnsi="Times New Roman"/>
        </w:rPr>
        <w:t>governance</w:t>
      </w:r>
      <w:proofErr w:type="spellEnd"/>
      <w:r w:rsidRPr="007938D0">
        <w:rPr>
          <w:rFonts w:ascii="Times New Roman" w:hAnsi="Times New Roman"/>
        </w:rPr>
        <w:t xml:space="preserve"> delle reti per l’erogazione dei servizi di interesse generale.</w:t>
      </w:r>
    </w:p>
    <w:p w14:paraId="64D9CD28"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 xml:space="preserve">La valutazione delle strategie e la comunicazione dei risultati agli </w:t>
      </w:r>
      <w:proofErr w:type="spellStart"/>
      <w:r w:rsidR="006132D7" w:rsidRPr="007938D0">
        <w:rPr>
          <w:rFonts w:ascii="Times New Roman" w:hAnsi="Times New Roman"/>
        </w:rPr>
        <w:t>stakeholders</w:t>
      </w:r>
      <w:proofErr w:type="spellEnd"/>
      <w:r w:rsidRPr="007938D0">
        <w:rPr>
          <w:rFonts w:ascii="Times New Roman" w:hAnsi="Times New Roman"/>
        </w:rPr>
        <w:t>.</w:t>
      </w:r>
    </w:p>
    <w:p w14:paraId="0AF76957" w14:textId="77777777" w:rsidR="006132D7" w:rsidRPr="007938D0" w:rsidRDefault="006132D7" w:rsidP="007B04DF">
      <w:pPr>
        <w:numPr>
          <w:ilvl w:val="0"/>
          <w:numId w:val="11"/>
        </w:numPr>
        <w:tabs>
          <w:tab w:val="clear" w:pos="284"/>
          <w:tab w:val="clear" w:pos="1069"/>
          <w:tab w:val="num" w:pos="-3119"/>
        </w:tabs>
        <w:ind w:left="284" w:hanging="142"/>
        <w:rPr>
          <w:rFonts w:ascii="Times New Roman" w:hAnsi="Times New Roman"/>
        </w:rPr>
      </w:pPr>
      <w:r w:rsidRPr="007938D0">
        <w:rPr>
          <w:rFonts w:ascii="Times New Roman" w:hAnsi="Times New Roman"/>
        </w:rPr>
        <w:t>Il controllo strategico: strumenti, documenti e indicatori per la valutazione delle politiche e delle performance</w:t>
      </w:r>
      <w:r w:rsidR="00804A8E" w:rsidRPr="007938D0">
        <w:rPr>
          <w:rFonts w:ascii="Times New Roman" w:hAnsi="Times New Roman"/>
        </w:rPr>
        <w:t>.</w:t>
      </w:r>
    </w:p>
    <w:p w14:paraId="382461AA" w14:textId="77777777" w:rsidR="005E4959" w:rsidRDefault="006132D7" w:rsidP="00864DA8">
      <w:pPr>
        <w:numPr>
          <w:ilvl w:val="0"/>
          <w:numId w:val="11"/>
        </w:numPr>
        <w:tabs>
          <w:tab w:val="clear" w:pos="284"/>
          <w:tab w:val="clear" w:pos="1069"/>
          <w:tab w:val="num" w:pos="-3119"/>
        </w:tabs>
        <w:ind w:left="284" w:hanging="142"/>
        <w:rPr>
          <w:rFonts w:ascii="Times New Roman" w:hAnsi="Times New Roman"/>
        </w:rPr>
      </w:pPr>
      <w:r w:rsidRPr="007938D0">
        <w:rPr>
          <w:rFonts w:ascii="Times New Roman" w:hAnsi="Times New Roman"/>
        </w:rPr>
        <w:t xml:space="preserve">L’esigenza di </w:t>
      </w:r>
      <w:proofErr w:type="spellStart"/>
      <w:r w:rsidRPr="007938D0">
        <w:rPr>
          <w:rFonts w:ascii="Times New Roman" w:hAnsi="Times New Roman"/>
        </w:rPr>
        <w:t>accountability</w:t>
      </w:r>
      <w:proofErr w:type="spellEnd"/>
      <w:r w:rsidRPr="007938D0">
        <w:rPr>
          <w:rFonts w:ascii="Times New Roman" w:hAnsi="Times New Roman"/>
        </w:rPr>
        <w:t xml:space="preserve"> e il bilancio sociale.</w:t>
      </w:r>
    </w:p>
    <w:p w14:paraId="65EC9F5C" w14:textId="77777777" w:rsidR="00864DA8" w:rsidRDefault="00864DA8" w:rsidP="00864DA8">
      <w:pPr>
        <w:numPr>
          <w:ilvl w:val="0"/>
          <w:numId w:val="11"/>
        </w:numPr>
        <w:tabs>
          <w:tab w:val="clear" w:pos="284"/>
          <w:tab w:val="clear" w:pos="1069"/>
          <w:tab w:val="num" w:pos="-3119"/>
        </w:tabs>
        <w:ind w:left="284" w:hanging="142"/>
        <w:rPr>
          <w:rFonts w:ascii="Times New Roman" w:hAnsi="Times New Roman"/>
        </w:rPr>
      </w:pPr>
      <w:r w:rsidRPr="0EAFF0C3">
        <w:rPr>
          <w:rFonts w:ascii="Times New Roman" w:hAnsi="Times New Roman"/>
        </w:rPr>
        <w:t>Paradigmi teorici e prassi di sostenibilità nelle Amministrazioni Pubbliche</w:t>
      </w:r>
    </w:p>
    <w:p w14:paraId="672A6659" w14:textId="77777777" w:rsidR="00C74E89" w:rsidRDefault="00C74E89" w:rsidP="00C74E89">
      <w:pPr>
        <w:tabs>
          <w:tab w:val="clear" w:pos="284"/>
        </w:tabs>
        <w:rPr>
          <w:rFonts w:ascii="Times New Roman" w:hAnsi="Times New Roman"/>
        </w:rPr>
      </w:pPr>
    </w:p>
    <w:p w14:paraId="76FAF79E" w14:textId="77777777" w:rsidR="00C74E89" w:rsidRPr="005A295A" w:rsidRDefault="00C74E89" w:rsidP="00C74E89">
      <w:pPr>
        <w:tabs>
          <w:tab w:val="clear" w:pos="284"/>
          <w:tab w:val="left" w:pos="708"/>
        </w:tabs>
      </w:pPr>
      <w:r>
        <w:t xml:space="preserve">Il programma dettagliato contenente il calendario analitico e tutti i materiali didattici usati nel corso (slide del docente, letture, casi, video, ecc.) saranno resi disponibili sulla piattaforma </w:t>
      </w:r>
      <w:proofErr w:type="spellStart"/>
      <w:r>
        <w:t>Blackboard</w:t>
      </w:r>
      <w:proofErr w:type="spellEnd"/>
      <w:r>
        <w:t xml:space="preserve">. </w:t>
      </w:r>
    </w:p>
    <w:p w14:paraId="0A37501D" w14:textId="77777777" w:rsidR="00C74E89" w:rsidRPr="00864DA8" w:rsidRDefault="00C74E89" w:rsidP="0EAFF0C3">
      <w:pPr>
        <w:tabs>
          <w:tab w:val="clear" w:pos="284"/>
        </w:tabs>
        <w:rPr>
          <w:rFonts w:ascii="Times New Roman" w:hAnsi="Times New Roman"/>
        </w:rPr>
      </w:pPr>
    </w:p>
    <w:p w14:paraId="5C8FF61A" w14:textId="4ED2F2C5" w:rsidR="006132D7" w:rsidRPr="007938D0" w:rsidRDefault="006132D7" w:rsidP="007B04DF">
      <w:pPr>
        <w:keepNext/>
        <w:spacing w:before="240" w:after="120"/>
        <w:rPr>
          <w:b/>
          <w:sz w:val="18"/>
        </w:rPr>
      </w:pPr>
      <w:r w:rsidRPr="007938D0">
        <w:rPr>
          <w:b/>
          <w:i/>
          <w:sz w:val="18"/>
        </w:rPr>
        <w:t>BIBLIOGRAFIA</w:t>
      </w:r>
      <w:r w:rsidR="00264795">
        <w:rPr>
          <w:rStyle w:val="Rimandonotaapidipagina"/>
          <w:b/>
          <w:i/>
          <w:sz w:val="18"/>
        </w:rPr>
        <w:footnoteReference w:id="1"/>
      </w:r>
    </w:p>
    <w:p w14:paraId="7A610438" w14:textId="77777777" w:rsidR="002E41E8" w:rsidRPr="007B04DF" w:rsidRDefault="002E41E8" w:rsidP="007B04DF">
      <w:pPr>
        <w:tabs>
          <w:tab w:val="left" w:pos="5910"/>
        </w:tabs>
        <w:rPr>
          <w:sz w:val="18"/>
          <w:szCs w:val="18"/>
        </w:rPr>
      </w:pPr>
      <w:r w:rsidRPr="007B04DF">
        <w:rPr>
          <w:sz w:val="18"/>
          <w:szCs w:val="18"/>
        </w:rPr>
        <w:t xml:space="preserve">Per il primo modulo lo studente può utilizzare uno dei seguenti testi: </w:t>
      </w:r>
      <w:r w:rsidR="007B04DF" w:rsidRPr="007B04DF">
        <w:rPr>
          <w:sz w:val="18"/>
          <w:szCs w:val="18"/>
        </w:rPr>
        <w:tab/>
      </w:r>
    </w:p>
    <w:p w14:paraId="0353A00A" w14:textId="77777777" w:rsidR="00184456" w:rsidRPr="007B04DF" w:rsidRDefault="006132D7" w:rsidP="007B04DF">
      <w:pPr>
        <w:pStyle w:val="Testo1"/>
        <w:spacing w:line="240" w:lineRule="atLeast"/>
        <w:ind w:left="0" w:firstLine="0"/>
        <w:rPr>
          <w:spacing w:val="-5"/>
          <w:szCs w:val="18"/>
        </w:rPr>
      </w:pPr>
      <w:r w:rsidRPr="007B04DF">
        <w:rPr>
          <w:smallCaps/>
          <w:spacing w:val="-5"/>
          <w:sz w:val="16"/>
          <w:szCs w:val="16"/>
        </w:rPr>
        <w:t>E. Zuffada</w:t>
      </w:r>
      <w:r w:rsidRPr="001E64F4">
        <w:rPr>
          <w:smallCaps/>
          <w:spacing w:val="-5"/>
          <w:sz w:val="20"/>
        </w:rPr>
        <w:t>,</w:t>
      </w:r>
      <w:r w:rsidRPr="001E64F4">
        <w:rPr>
          <w:i/>
          <w:spacing w:val="-5"/>
          <w:sz w:val="20"/>
        </w:rPr>
        <w:t xml:space="preserve"> </w:t>
      </w:r>
      <w:r w:rsidRPr="007B04DF">
        <w:rPr>
          <w:i/>
          <w:spacing w:val="-5"/>
          <w:szCs w:val="18"/>
        </w:rPr>
        <w:t>Le aziende di servizi. Caratteristiche dei processi,</w:t>
      </w:r>
      <w:r w:rsidRPr="007B04DF">
        <w:rPr>
          <w:spacing w:val="-5"/>
          <w:szCs w:val="18"/>
        </w:rPr>
        <w:t xml:space="preserve"> </w:t>
      </w:r>
      <w:r w:rsidRPr="007B04DF">
        <w:rPr>
          <w:i/>
          <w:spacing w:val="-5"/>
          <w:szCs w:val="18"/>
        </w:rPr>
        <w:t xml:space="preserve">politiche di gestione ed economicità, </w:t>
      </w:r>
      <w:r w:rsidRPr="007B04DF">
        <w:rPr>
          <w:spacing w:val="-5"/>
          <w:szCs w:val="18"/>
        </w:rPr>
        <w:t xml:space="preserve">Giappichelli, Torino, </w:t>
      </w:r>
      <w:r w:rsidR="00184456" w:rsidRPr="007B04DF">
        <w:rPr>
          <w:spacing w:val="-5"/>
          <w:szCs w:val="18"/>
        </w:rPr>
        <w:t>2011.</w:t>
      </w:r>
    </w:p>
    <w:p w14:paraId="1B0FA83D" w14:textId="77777777" w:rsidR="00184456" w:rsidRPr="007B04DF" w:rsidRDefault="00184456" w:rsidP="007B04DF">
      <w:pPr>
        <w:rPr>
          <w:rFonts w:ascii="Times New Roman" w:hAnsi="Times New Roman"/>
          <w:color w:val="000000"/>
          <w:sz w:val="18"/>
          <w:szCs w:val="18"/>
          <w:lang w:val="en-US"/>
        </w:rPr>
      </w:pPr>
      <w:r w:rsidRPr="007B04DF">
        <w:rPr>
          <w:smallCaps/>
          <w:spacing w:val="-5"/>
          <w:sz w:val="16"/>
          <w:szCs w:val="16"/>
          <w:lang w:val="en-US"/>
        </w:rPr>
        <w:t xml:space="preserve">R. </w:t>
      </w:r>
      <w:proofErr w:type="spellStart"/>
      <w:r w:rsidRPr="007B04DF">
        <w:rPr>
          <w:smallCaps/>
          <w:spacing w:val="-5"/>
          <w:sz w:val="16"/>
          <w:szCs w:val="16"/>
          <w:lang w:val="en-US"/>
        </w:rPr>
        <w:t>Normann</w:t>
      </w:r>
      <w:proofErr w:type="spellEnd"/>
      <w:r w:rsidRPr="001E64F4">
        <w:rPr>
          <w:smallCaps/>
          <w:spacing w:val="-5"/>
          <w:lang w:val="en-US"/>
        </w:rPr>
        <w:t xml:space="preserve">, </w:t>
      </w:r>
      <w:r w:rsidRPr="007B04DF">
        <w:rPr>
          <w:rFonts w:ascii="Times New Roman" w:hAnsi="Times New Roman"/>
          <w:i/>
          <w:iCs/>
          <w:color w:val="000000"/>
          <w:sz w:val="18"/>
          <w:szCs w:val="18"/>
          <w:lang w:val="en-US"/>
        </w:rPr>
        <w:t>Service Management: Strategy and Leadership in Service Business</w:t>
      </w:r>
      <w:r w:rsidRPr="007B04DF">
        <w:rPr>
          <w:rFonts w:ascii="Times New Roman" w:hAnsi="Times New Roman"/>
          <w:color w:val="000000"/>
          <w:sz w:val="18"/>
          <w:szCs w:val="18"/>
          <w:lang w:val="en-US"/>
        </w:rPr>
        <w:t>, New York: Wiley &amp; Sons Ed., 3</w:t>
      </w:r>
      <w:r w:rsidRPr="007B04DF">
        <w:rPr>
          <w:rFonts w:ascii="Times New Roman" w:hAnsi="Times New Roman"/>
          <w:color w:val="000000"/>
          <w:sz w:val="18"/>
          <w:szCs w:val="18"/>
          <w:vertAlign w:val="superscript"/>
          <w:lang w:val="en-US"/>
        </w:rPr>
        <w:t>rd</w:t>
      </w:r>
      <w:r w:rsidRPr="007B04DF">
        <w:rPr>
          <w:rFonts w:ascii="Times New Roman" w:hAnsi="Times New Roman"/>
          <w:color w:val="000000"/>
          <w:sz w:val="18"/>
          <w:szCs w:val="18"/>
          <w:lang w:val="en-US"/>
        </w:rPr>
        <w:t xml:space="preserve"> edition, 2001.</w:t>
      </w:r>
    </w:p>
    <w:p w14:paraId="5DAB6C7B" w14:textId="77777777" w:rsidR="006132D7" w:rsidRPr="007B04DF" w:rsidRDefault="006132D7" w:rsidP="007B04DF">
      <w:pPr>
        <w:pStyle w:val="Testo1"/>
        <w:spacing w:line="240" w:lineRule="atLeast"/>
        <w:rPr>
          <w:spacing w:val="-5"/>
          <w:szCs w:val="18"/>
          <w:lang w:val="en-US"/>
        </w:rPr>
      </w:pPr>
    </w:p>
    <w:p w14:paraId="6E1650E6" w14:textId="77777777" w:rsidR="002E41E8" w:rsidRPr="007B04DF" w:rsidRDefault="00184456" w:rsidP="007B04DF">
      <w:pPr>
        <w:pStyle w:val="Testo1"/>
        <w:spacing w:line="240" w:lineRule="atLeast"/>
        <w:rPr>
          <w:spacing w:val="-5"/>
          <w:szCs w:val="18"/>
        </w:rPr>
      </w:pPr>
      <w:r w:rsidRPr="007B04DF">
        <w:rPr>
          <w:spacing w:val="-5"/>
          <w:szCs w:val="18"/>
        </w:rPr>
        <w:t>Per il secondo modulo il testo di riferimento è:</w:t>
      </w:r>
    </w:p>
    <w:p w14:paraId="37BF50D0" w14:textId="77777777" w:rsidR="006132D7" w:rsidRPr="007B04DF" w:rsidRDefault="006132D7" w:rsidP="007B04DF">
      <w:pPr>
        <w:pStyle w:val="Testo1"/>
        <w:spacing w:line="240" w:lineRule="atLeast"/>
        <w:rPr>
          <w:spacing w:val="-5"/>
          <w:szCs w:val="18"/>
        </w:rPr>
      </w:pPr>
      <w:r w:rsidRPr="007B04DF">
        <w:rPr>
          <w:smallCaps/>
          <w:spacing w:val="-5"/>
          <w:sz w:val="16"/>
          <w:szCs w:val="16"/>
        </w:rPr>
        <w:t>E. Zuffada</w:t>
      </w:r>
      <w:r w:rsidRPr="007B04DF">
        <w:rPr>
          <w:smallCaps/>
          <w:spacing w:val="-5"/>
          <w:szCs w:val="18"/>
        </w:rPr>
        <w:t>,</w:t>
      </w:r>
      <w:r w:rsidRPr="007B04DF">
        <w:rPr>
          <w:i/>
          <w:spacing w:val="-5"/>
          <w:szCs w:val="18"/>
        </w:rPr>
        <w:t xml:space="preserve"> Scelte strategiche negli enti locali,</w:t>
      </w:r>
      <w:r w:rsidRPr="007B04DF">
        <w:rPr>
          <w:spacing w:val="-5"/>
          <w:szCs w:val="18"/>
        </w:rPr>
        <w:t xml:space="preserve"> Giappichelli, Torino, 2006.</w:t>
      </w:r>
    </w:p>
    <w:p w14:paraId="04D15495" w14:textId="77777777" w:rsidR="006132D7" w:rsidRPr="007B04DF" w:rsidRDefault="006132D7" w:rsidP="007B04DF">
      <w:pPr>
        <w:pStyle w:val="Testo1"/>
        <w:rPr>
          <w:szCs w:val="18"/>
        </w:rPr>
      </w:pPr>
      <w:r w:rsidRPr="007B04DF">
        <w:rPr>
          <w:szCs w:val="18"/>
        </w:rPr>
        <w:t>Materiale a cura del docente.</w:t>
      </w:r>
    </w:p>
    <w:p w14:paraId="4AAF8575" w14:textId="77777777" w:rsidR="006132D7" w:rsidRPr="007938D0" w:rsidRDefault="006132D7" w:rsidP="007B04DF">
      <w:pPr>
        <w:spacing w:before="240" w:after="120" w:line="220" w:lineRule="exact"/>
        <w:rPr>
          <w:b/>
          <w:i/>
          <w:sz w:val="18"/>
        </w:rPr>
      </w:pPr>
      <w:r w:rsidRPr="007938D0">
        <w:rPr>
          <w:b/>
          <w:i/>
          <w:sz w:val="18"/>
        </w:rPr>
        <w:lastRenderedPageBreak/>
        <w:t>DIDATTICA DEL CORSO</w:t>
      </w:r>
    </w:p>
    <w:p w14:paraId="5E1DFDF7" w14:textId="77777777" w:rsidR="00DE47E7" w:rsidRPr="00563EA3" w:rsidRDefault="006132D7" w:rsidP="0EAFF0C3">
      <w:pPr>
        <w:tabs>
          <w:tab w:val="clear" w:pos="284"/>
          <w:tab w:val="left" w:pos="708"/>
        </w:tabs>
        <w:spacing w:line="220" w:lineRule="exact"/>
        <w:rPr>
          <w:noProof/>
          <w:sz w:val="18"/>
          <w:szCs w:val="18"/>
        </w:rPr>
      </w:pPr>
      <w:r>
        <w:t xml:space="preserve">Per sviluppare la conoscenza teorica ed empirica dei temi trattati il percorso di apprendimento proposto si articola in: lezioni teoriche, discussione di casi aziendali, presentazioni di </w:t>
      </w:r>
      <w:r w:rsidRPr="0EAFF0C3">
        <w:rPr>
          <w:i/>
          <w:iCs/>
        </w:rPr>
        <w:t xml:space="preserve">best </w:t>
      </w:r>
      <w:proofErr w:type="spellStart"/>
      <w:r w:rsidRPr="0EAFF0C3">
        <w:rPr>
          <w:i/>
          <w:iCs/>
        </w:rPr>
        <w:t>practices</w:t>
      </w:r>
      <w:proofErr w:type="spellEnd"/>
      <w:r w:rsidRPr="0EAFF0C3">
        <w:rPr>
          <w:i/>
          <w:iCs/>
        </w:rPr>
        <w:t xml:space="preserve"> </w:t>
      </w:r>
      <w:r>
        <w:t>e dialoghi con testimoni aziendali</w:t>
      </w:r>
      <w:r w:rsidR="00DE47E7">
        <w:t xml:space="preserve">, </w:t>
      </w:r>
      <w:r w:rsidR="00DE47E7" w:rsidRPr="0EAFF0C3">
        <w:rPr>
          <w:noProof/>
          <w:sz w:val="18"/>
          <w:szCs w:val="18"/>
        </w:rPr>
        <w:t>finalizzati ad arricchire la capacità di analisi e lo spirito critico degli studenti.</w:t>
      </w:r>
    </w:p>
    <w:p w14:paraId="02614873" w14:textId="6E4457D6" w:rsidR="006132D7" w:rsidRPr="007938D0" w:rsidRDefault="006132D7" w:rsidP="007B04DF">
      <w:pPr>
        <w:pStyle w:val="Testo2"/>
        <w:tabs>
          <w:tab w:val="left" w:pos="284"/>
        </w:tabs>
        <w:ind w:firstLine="0"/>
      </w:pPr>
    </w:p>
    <w:p w14:paraId="030C59BB" w14:textId="77777777" w:rsidR="006132D7" w:rsidRPr="007938D0" w:rsidRDefault="006132D7" w:rsidP="007B04DF">
      <w:pPr>
        <w:spacing w:before="240" w:after="120" w:line="220" w:lineRule="exact"/>
        <w:rPr>
          <w:b/>
          <w:i/>
          <w:sz w:val="18"/>
        </w:rPr>
      </w:pPr>
      <w:r w:rsidRPr="007938D0">
        <w:rPr>
          <w:b/>
          <w:i/>
          <w:sz w:val="18"/>
        </w:rPr>
        <w:t xml:space="preserve">METODO </w:t>
      </w:r>
      <w:r w:rsidR="00255498">
        <w:rPr>
          <w:b/>
          <w:i/>
          <w:sz w:val="18"/>
        </w:rPr>
        <w:t xml:space="preserve">E CRITERI </w:t>
      </w:r>
      <w:r w:rsidRPr="007938D0">
        <w:rPr>
          <w:b/>
          <w:i/>
          <w:sz w:val="18"/>
        </w:rPr>
        <w:t>DI VALUTAZIONE</w:t>
      </w:r>
    </w:p>
    <w:p w14:paraId="48CA5FF2" w14:textId="503D13BA" w:rsidR="00B57EDF" w:rsidRDefault="00B57EDF" w:rsidP="007B04DF">
      <w:pPr>
        <w:pStyle w:val="Testo2"/>
        <w:tabs>
          <w:tab w:val="left" w:pos="284"/>
        </w:tabs>
        <w:ind w:firstLine="0"/>
      </w:pPr>
      <w:r>
        <w:t xml:space="preserve">La valutazione è effettuata sulla base di </w:t>
      </w:r>
      <w:r w:rsidR="001E64F4">
        <w:t xml:space="preserve">una prova </w:t>
      </w:r>
      <w:r>
        <w:t>scritt</w:t>
      </w:r>
      <w:r w:rsidR="001E64F4">
        <w:t>a</w:t>
      </w:r>
      <w:r w:rsidR="003470B6">
        <w:t xml:space="preserve"> </w:t>
      </w:r>
      <w:r w:rsidR="001E64F4">
        <w:t xml:space="preserve"> </w:t>
      </w:r>
      <w:r>
        <w:t>articolat</w:t>
      </w:r>
      <w:r w:rsidR="001E64F4">
        <w:t>a</w:t>
      </w:r>
      <w:r>
        <w:t xml:space="preserve"> nel seguente modo:</w:t>
      </w:r>
    </w:p>
    <w:p w14:paraId="199DD10D" w14:textId="2D3B35D4" w:rsidR="00B57EDF" w:rsidRDefault="003E6C49" w:rsidP="007B04DF">
      <w:pPr>
        <w:pStyle w:val="Testo2"/>
        <w:tabs>
          <w:tab w:val="left" w:pos="284"/>
        </w:tabs>
        <w:ind w:firstLine="0"/>
      </w:pPr>
      <w:r>
        <w:t xml:space="preserve">- domande </w:t>
      </w:r>
      <w:r w:rsidR="001E64F4">
        <w:t xml:space="preserve">a risposta chiusa </w:t>
      </w:r>
      <w:r w:rsidR="00F51336">
        <w:t>e a risposta multipla</w:t>
      </w:r>
      <w:r w:rsidR="00B57EDF">
        <w:t>;</w:t>
      </w:r>
    </w:p>
    <w:p w14:paraId="662E6AD5" w14:textId="23272964" w:rsidR="00B57EDF" w:rsidRDefault="00F51336" w:rsidP="007B04DF">
      <w:pPr>
        <w:pStyle w:val="Testo2"/>
        <w:tabs>
          <w:tab w:val="left" w:pos="284"/>
        </w:tabs>
        <w:ind w:firstLine="0"/>
      </w:pPr>
      <w:r>
        <w:t xml:space="preserve">- </w:t>
      </w:r>
      <w:r w:rsidR="00B57EDF">
        <w:t>domande aperte.</w:t>
      </w:r>
    </w:p>
    <w:p w14:paraId="4F0D6D77" w14:textId="77777777" w:rsidR="00C7052A" w:rsidRPr="00563EA3" w:rsidRDefault="00C7052A" w:rsidP="00C7052A">
      <w:pPr>
        <w:pStyle w:val="Testo2"/>
        <w:ind w:firstLine="0"/>
      </w:pPr>
      <w:r>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43BABAA0" w14:textId="207D0765" w:rsidR="00B57EDF" w:rsidRDefault="00B57EDF" w:rsidP="007B04DF">
      <w:pPr>
        <w:pStyle w:val="Testo2"/>
        <w:tabs>
          <w:tab w:val="left" w:pos="284"/>
        </w:tabs>
        <w:ind w:firstLine="0"/>
      </w:pPr>
      <w:r>
        <w:t>Alla valutazione complessiva della preparazione degli studenti concorre</w:t>
      </w:r>
      <w:r w:rsidR="001357B9">
        <w:t xml:space="preserve"> quella di un lavoro di gruppo che </w:t>
      </w:r>
      <w:r w:rsidR="00080D1F">
        <w:t xml:space="preserve">richiede la realizzazione di due </w:t>
      </w:r>
      <w:r w:rsidR="00C06C8D" w:rsidRPr="005E44DE">
        <w:t xml:space="preserve">assignment </w:t>
      </w:r>
      <w:r w:rsidR="00080D1F">
        <w:t xml:space="preserve">(uno per modulo). Il lavoro di gruppo </w:t>
      </w:r>
      <w:r w:rsidR="001357B9">
        <w:t>consente l’incremento del voto finale fino ad un massimo di 3 punti.</w:t>
      </w:r>
    </w:p>
    <w:p w14:paraId="6A05A809" w14:textId="77777777" w:rsidR="003E6C49" w:rsidRDefault="003E6C49" w:rsidP="007B04DF">
      <w:pPr>
        <w:pStyle w:val="Testo2"/>
        <w:tabs>
          <w:tab w:val="left" w:pos="284"/>
        </w:tabs>
        <w:ind w:firstLine="0"/>
      </w:pPr>
    </w:p>
    <w:p w14:paraId="5A39BBE3" w14:textId="77777777" w:rsidR="006132D7" w:rsidRPr="007938D0" w:rsidRDefault="006132D7" w:rsidP="007B04DF">
      <w:pPr>
        <w:pStyle w:val="Testo2"/>
        <w:ind w:firstLine="0"/>
        <w:rPr>
          <w:b/>
          <w:i/>
        </w:rPr>
      </w:pPr>
    </w:p>
    <w:p w14:paraId="32AED310" w14:textId="77777777" w:rsidR="00167A95" w:rsidRDefault="00167A95" w:rsidP="007B04DF">
      <w:pPr>
        <w:spacing w:before="480"/>
        <w:outlineLvl w:val="0"/>
        <w:rPr>
          <w:b/>
          <w:i/>
          <w:noProof/>
        </w:rPr>
      </w:pPr>
      <w:r>
        <w:rPr>
          <w:b/>
          <w:i/>
          <w:noProof/>
        </w:rPr>
        <w:t>ORARIO E LUOGO DI RICEVIMENTO STUDENTI</w:t>
      </w:r>
    </w:p>
    <w:p w14:paraId="2E9B7C2B" w14:textId="77777777" w:rsidR="00167A95" w:rsidRPr="007B04DF" w:rsidRDefault="00167A95" w:rsidP="007B04DF">
      <w:pPr>
        <w:spacing w:before="240"/>
        <w:outlineLvl w:val="0"/>
        <w:rPr>
          <w:b/>
          <w:noProof/>
          <w:sz w:val="18"/>
          <w:szCs w:val="18"/>
        </w:rPr>
      </w:pPr>
      <w:r w:rsidRPr="007B04DF">
        <w:rPr>
          <w:sz w:val="18"/>
          <w:szCs w:val="18"/>
        </w:rPr>
        <w:t xml:space="preserve">Gli orari di ricevimento sono disponibili on line nella pagina personale del docente, consultabile al sito </w:t>
      </w:r>
      <w:hyperlink r:id="rId12" w:history="1">
        <w:r w:rsidRPr="007B04DF">
          <w:rPr>
            <w:rStyle w:val="Collegamentoipertestuale"/>
            <w:sz w:val="18"/>
            <w:szCs w:val="18"/>
          </w:rPr>
          <w:t>http://docenti.unicatt.it/</w:t>
        </w:r>
      </w:hyperlink>
    </w:p>
    <w:p w14:paraId="41C8F396" w14:textId="77777777" w:rsidR="00167A95" w:rsidRDefault="00167A95" w:rsidP="007B04DF">
      <w:pPr>
        <w:pStyle w:val="Testo2"/>
        <w:ind w:firstLine="0"/>
        <w:rPr>
          <w:szCs w:val="18"/>
        </w:rPr>
      </w:pPr>
    </w:p>
    <w:p w14:paraId="1FC1D5EF" w14:textId="77777777" w:rsidR="005E4959" w:rsidRPr="00D659FB" w:rsidRDefault="005E4959" w:rsidP="005E4959">
      <w:pPr>
        <w:tabs>
          <w:tab w:val="clear" w:pos="284"/>
        </w:tabs>
        <w:autoSpaceDE w:val="0"/>
        <w:autoSpaceDN w:val="0"/>
        <w:adjustRightInd w:val="0"/>
        <w:spacing w:before="120" w:after="120"/>
        <w:rPr>
          <w:b/>
          <w:bCs/>
          <w:i/>
          <w:iCs/>
          <w:sz w:val="18"/>
          <w:szCs w:val="18"/>
        </w:rPr>
      </w:pPr>
      <w:r w:rsidRPr="00D659FB">
        <w:rPr>
          <w:b/>
          <w:bCs/>
          <w:i/>
          <w:iCs/>
          <w:sz w:val="18"/>
          <w:szCs w:val="18"/>
        </w:rPr>
        <w:t>AVVERTENZE</w:t>
      </w:r>
    </w:p>
    <w:p w14:paraId="3568D5B6" w14:textId="77777777" w:rsidR="00C06C8D" w:rsidRDefault="005E4959" w:rsidP="00C06C8D">
      <w:pPr>
        <w:pStyle w:val="Testo2"/>
        <w:ind w:firstLine="0"/>
      </w:pPr>
      <w:r>
        <w:t>La frequenza alle lezioni, anche se non obbligatoria, è consigliata.</w:t>
      </w:r>
      <w:r w:rsidR="00C06C8D">
        <w:t xml:space="preserve"> Per frequentare in modo proficuo il corso si richiede che gli studenti possiedano le conoscenze base di area aziendale, in particolare quelle legate ai modelli organizzativi, ai sistemi contabili, al controllo di gestione e al marketing.</w:t>
      </w:r>
    </w:p>
    <w:p w14:paraId="72A3D3EC" w14:textId="77777777" w:rsidR="00C06C8D" w:rsidRDefault="00C06C8D" w:rsidP="00C06C8D">
      <w:pPr>
        <w:rPr>
          <w:sz w:val="18"/>
          <w:szCs w:val="18"/>
        </w:rPr>
      </w:pPr>
    </w:p>
    <w:p w14:paraId="0D0B940D" w14:textId="77777777" w:rsidR="005E4959" w:rsidRDefault="005E4959" w:rsidP="005E4959">
      <w:pPr>
        <w:pStyle w:val="Testo2"/>
        <w:spacing w:before="120" w:after="120" w:line="240" w:lineRule="exact"/>
        <w:ind w:firstLine="0"/>
      </w:pPr>
    </w:p>
    <w:p w14:paraId="0E27B00A" w14:textId="77777777" w:rsidR="005E4959" w:rsidRPr="007B04DF" w:rsidRDefault="005E4959" w:rsidP="007B04DF">
      <w:pPr>
        <w:pStyle w:val="Testo2"/>
        <w:ind w:firstLine="0"/>
        <w:rPr>
          <w:szCs w:val="18"/>
        </w:rPr>
      </w:pPr>
    </w:p>
    <w:p w14:paraId="60061E4C" w14:textId="77777777" w:rsidR="006132D7" w:rsidRPr="007B04DF" w:rsidRDefault="006132D7" w:rsidP="007B04DF">
      <w:pPr>
        <w:pStyle w:val="Testo2"/>
        <w:ind w:firstLine="0"/>
        <w:rPr>
          <w:szCs w:val="18"/>
        </w:rPr>
      </w:pPr>
    </w:p>
    <w:sectPr w:rsidR="006132D7" w:rsidRPr="007B04D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11AD9" w14:textId="77777777" w:rsidR="00264795" w:rsidRDefault="00264795" w:rsidP="00264795">
      <w:pPr>
        <w:spacing w:line="240" w:lineRule="auto"/>
      </w:pPr>
      <w:r>
        <w:separator/>
      </w:r>
    </w:p>
  </w:endnote>
  <w:endnote w:type="continuationSeparator" w:id="0">
    <w:p w14:paraId="7DC456C1" w14:textId="77777777" w:rsidR="00264795" w:rsidRDefault="00264795" w:rsidP="00264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8DB9C" w14:textId="77777777" w:rsidR="00264795" w:rsidRDefault="00264795" w:rsidP="00264795">
      <w:pPr>
        <w:spacing w:line="240" w:lineRule="auto"/>
      </w:pPr>
      <w:r>
        <w:separator/>
      </w:r>
    </w:p>
  </w:footnote>
  <w:footnote w:type="continuationSeparator" w:id="0">
    <w:p w14:paraId="5817E12B" w14:textId="77777777" w:rsidR="00264795" w:rsidRDefault="00264795" w:rsidP="00264795">
      <w:pPr>
        <w:spacing w:line="240" w:lineRule="auto"/>
      </w:pPr>
      <w:r>
        <w:continuationSeparator/>
      </w:r>
    </w:p>
  </w:footnote>
  <w:footnote w:id="1">
    <w:p w14:paraId="0DB84C68" w14:textId="23759B3D" w:rsidR="00264795" w:rsidRDefault="00264795">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277"/>
    <w:multiLevelType w:val="hybridMultilevel"/>
    <w:tmpl w:val="FFFAA036"/>
    <w:lvl w:ilvl="0" w:tplc="0F242278">
      <w:numFmt w:val="bullet"/>
      <w:lvlText w:val="-"/>
      <w:lvlJc w:val="left"/>
      <w:pPr>
        <w:tabs>
          <w:tab w:val="num" w:pos="1069"/>
        </w:tabs>
        <w:ind w:left="1069" w:hanging="360"/>
      </w:pPr>
      <w:rPr>
        <w:rFonts w:hint="default"/>
      </w:rPr>
    </w:lvl>
    <w:lvl w:ilvl="1" w:tplc="AEF4727C" w:tentative="1">
      <w:start w:val="1"/>
      <w:numFmt w:val="bullet"/>
      <w:lvlText w:val="o"/>
      <w:lvlJc w:val="left"/>
      <w:pPr>
        <w:tabs>
          <w:tab w:val="num" w:pos="1440"/>
        </w:tabs>
        <w:ind w:left="1440" w:hanging="360"/>
      </w:pPr>
      <w:rPr>
        <w:rFonts w:ascii="Courier New" w:hAnsi="Courier New" w:cs="Courier New" w:hint="default"/>
      </w:rPr>
    </w:lvl>
    <w:lvl w:ilvl="2" w:tplc="7250CDFC" w:tentative="1">
      <w:start w:val="1"/>
      <w:numFmt w:val="bullet"/>
      <w:lvlText w:val=""/>
      <w:lvlJc w:val="left"/>
      <w:pPr>
        <w:tabs>
          <w:tab w:val="num" w:pos="2160"/>
        </w:tabs>
        <w:ind w:left="2160" w:hanging="360"/>
      </w:pPr>
      <w:rPr>
        <w:rFonts w:ascii="Wingdings" w:hAnsi="Wingdings" w:hint="default"/>
      </w:rPr>
    </w:lvl>
    <w:lvl w:ilvl="3" w:tplc="F4D8B092" w:tentative="1">
      <w:start w:val="1"/>
      <w:numFmt w:val="bullet"/>
      <w:lvlText w:val=""/>
      <w:lvlJc w:val="left"/>
      <w:pPr>
        <w:tabs>
          <w:tab w:val="num" w:pos="2880"/>
        </w:tabs>
        <w:ind w:left="2880" w:hanging="360"/>
      </w:pPr>
      <w:rPr>
        <w:rFonts w:ascii="Symbol" w:hAnsi="Symbol" w:hint="default"/>
      </w:rPr>
    </w:lvl>
    <w:lvl w:ilvl="4" w:tplc="502062E2" w:tentative="1">
      <w:start w:val="1"/>
      <w:numFmt w:val="bullet"/>
      <w:lvlText w:val="o"/>
      <w:lvlJc w:val="left"/>
      <w:pPr>
        <w:tabs>
          <w:tab w:val="num" w:pos="3600"/>
        </w:tabs>
        <w:ind w:left="3600" w:hanging="360"/>
      </w:pPr>
      <w:rPr>
        <w:rFonts w:ascii="Courier New" w:hAnsi="Courier New" w:cs="Courier New" w:hint="default"/>
      </w:rPr>
    </w:lvl>
    <w:lvl w:ilvl="5" w:tplc="FDE6FAD0" w:tentative="1">
      <w:start w:val="1"/>
      <w:numFmt w:val="bullet"/>
      <w:lvlText w:val=""/>
      <w:lvlJc w:val="left"/>
      <w:pPr>
        <w:tabs>
          <w:tab w:val="num" w:pos="4320"/>
        </w:tabs>
        <w:ind w:left="4320" w:hanging="360"/>
      </w:pPr>
      <w:rPr>
        <w:rFonts w:ascii="Wingdings" w:hAnsi="Wingdings" w:hint="default"/>
      </w:rPr>
    </w:lvl>
    <w:lvl w:ilvl="6" w:tplc="B87E4EFC" w:tentative="1">
      <w:start w:val="1"/>
      <w:numFmt w:val="bullet"/>
      <w:lvlText w:val=""/>
      <w:lvlJc w:val="left"/>
      <w:pPr>
        <w:tabs>
          <w:tab w:val="num" w:pos="5040"/>
        </w:tabs>
        <w:ind w:left="5040" w:hanging="360"/>
      </w:pPr>
      <w:rPr>
        <w:rFonts w:ascii="Symbol" w:hAnsi="Symbol" w:hint="default"/>
      </w:rPr>
    </w:lvl>
    <w:lvl w:ilvl="7" w:tplc="A420DE42" w:tentative="1">
      <w:start w:val="1"/>
      <w:numFmt w:val="bullet"/>
      <w:lvlText w:val="o"/>
      <w:lvlJc w:val="left"/>
      <w:pPr>
        <w:tabs>
          <w:tab w:val="num" w:pos="5760"/>
        </w:tabs>
        <w:ind w:left="5760" w:hanging="360"/>
      </w:pPr>
      <w:rPr>
        <w:rFonts w:ascii="Courier New" w:hAnsi="Courier New" w:cs="Courier New" w:hint="default"/>
      </w:rPr>
    </w:lvl>
    <w:lvl w:ilvl="8" w:tplc="06924F9E" w:tentative="1">
      <w:start w:val="1"/>
      <w:numFmt w:val="bullet"/>
      <w:lvlText w:val=""/>
      <w:lvlJc w:val="left"/>
      <w:pPr>
        <w:tabs>
          <w:tab w:val="num" w:pos="6480"/>
        </w:tabs>
        <w:ind w:left="6480" w:hanging="360"/>
      </w:pPr>
      <w:rPr>
        <w:rFonts w:ascii="Wingdings" w:hAnsi="Wingdings" w:hint="default"/>
      </w:rPr>
    </w:lvl>
  </w:abstractNum>
  <w:abstractNum w:abstractNumId="1">
    <w:nsid w:val="22944B6D"/>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2">
    <w:nsid w:val="28753AB0"/>
    <w:multiLevelType w:val="hybridMultilevel"/>
    <w:tmpl w:val="EA30E644"/>
    <w:lvl w:ilvl="0" w:tplc="6CE85DFC">
      <w:numFmt w:val="bullet"/>
      <w:lvlText w:val="-"/>
      <w:lvlJc w:val="left"/>
      <w:pPr>
        <w:tabs>
          <w:tab w:val="num" w:pos="1069"/>
        </w:tabs>
        <w:ind w:left="1069" w:hanging="360"/>
      </w:pPr>
      <w:rPr>
        <w:rFonts w:hint="default"/>
      </w:rPr>
    </w:lvl>
    <w:lvl w:ilvl="1" w:tplc="1A267C5E" w:tentative="1">
      <w:start w:val="1"/>
      <w:numFmt w:val="bullet"/>
      <w:lvlText w:val="o"/>
      <w:lvlJc w:val="left"/>
      <w:pPr>
        <w:tabs>
          <w:tab w:val="num" w:pos="1440"/>
        </w:tabs>
        <w:ind w:left="1440" w:hanging="360"/>
      </w:pPr>
      <w:rPr>
        <w:rFonts w:ascii="Courier New" w:hAnsi="Courier New" w:cs="Courier New" w:hint="default"/>
      </w:rPr>
    </w:lvl>
    <w:lvl w:ilvl="2" w:tplc="8D30D4D4" w:tentative="1">
      <w:start w:val="1"/>
      <w:numFmt w:val="bullet"/>
      <w:lvlText w:val=""/>
      <w:lvlJc w:val="left"/>
      <w:pPr>
        <w:tabs>
          <w:tab w:val="num" w:pos="2160"/>
        </w:tabs>
        <w:ind w:left="2160" w:hanging="360"/>
      </w:pPr>
      <w:rPr>
        <w:rFonts w:ascii="Wingdings" w:hAnsi="Wingdings" w:hint="default"/>
      </w:rPr>
    </w:lvl>
    <w:lvl w:ilvl="3" w:tplc="3FBC67BC" w:tentative="1">
      <w:start w:val="1"/>
      <w:numFmt w:val="bullet"/>
      <w:lvlText w:val=""/>
      <w:lvlJc w:val="left"/>
      <w:pPr>
        <w:tabs>
          <w:tab w:val="num" w:pos="2880"/>
        </w:tabs>
        <w:ind w:left="2880" w:hanging="360"/>
      </w:pPr>
      <w:rPr>
        <w:rFonts w:ascii="Symbol" w:hAnsi="Symbol" w:hint="default"/>
      </w:rPr>
    </w:lvl>
    <w:lvl w:ilvl="4" w:tplc="FDF68DEA" w:tentative="1">
      <w:start w:val="1"/>
      <w:numFmt w:val="bullet"/>
      <w:lvlText w:val="o"/>
      <w:lvlJc w:val="left"/>
      <w:pPr>
        <w:tabs>
          <w:tab w:val="num" w:pos="3600"/>
        </w:tabs>
        <w:ind w:left="3600" w:hanging="360"/>
      </w:pPr>
      <w:rPr>
        <w:rFonts w:ascii="Courier New" w:hAnsi="Courier New" w:cs="Courier New" w:hint="default"/>
      </w:rPr>
    </w:lvl>
    <w:lvl w:ilvl="5" w:tplc="BDCA8408" w:tentative="1">
      <w:start w:val="1"/>
      <w:numFmt w:val="bullet"/>
      <w:lvlText w:val=""/>
      <w:lvlJc w:val="left"/>
      <w:pPr>
        <w:tabs>
          <w:tab w:val="num" w:pos="4320"/>
        </w:tabs>
        <w:ind w:left="4320" w:hanging="360"/>
      </w:pPr>
      <w:rPr>
        <w:rFonts w:ascii="Wingdings" w:hAnsi="Wingdings" w:hint="default"/>
      </w:rPr>
    </w:lvl>
    <w:lvl w:ilvl="6" w:tplc="950A27A4" w:tentative="1">
      <w:start w:val="1"/>
      <w:numFmt w:val="bullet"/>
      <w:lvlText w:val=""/>
      <w:lvlJc w:val="left"/>
      <w:pPr>
        <w:tabs>
          <w:tab w:val="num" w:pos="5040"/>
        </w:tabs>
        <w:ind w:left="5040" w:hanging="360"/>
      </w:pPr>
      <w:rPr>
        <w:rFonts w:ascii="Symbol" w:hAnsi="Symbol" w:hint="default"/>
      </w:rPr>
    </w:lvl>
    <w:lvl w:ilvl="7" w:tplc="2AB826EC" w:tentative="1">
      <w:start w:val="1"/>
      <w:numFmt w:val="bullet"/>
      <w:lvlText w:val="o"/>
      <w:lvlJc w:val="left"/>
      <w:pPr>
        <w:tabs>
          <w:tab w:val="num" w:pos="5760"/>
        </w:tabs>
        <w:ind w:left="5760" w:hanging="360"/>
      </w:pPr>
      <w:rPr>
        <w:rFonts w:ascii="Courier New" w:hAnsi="Courier New" w:cs="Courier New" w:hint="default"/>
      </w:rPr>
    </w:lvl>
    <w:lvl w:ilvl="8" w:tplc="9D323906" w:tentative="1">
      <w:start w:val="1"/>
      <w:numFmt w:val="bullet"/>
      <w:lvlText w:val=""/>
      <w:lvlJc w:val="left"/>
      <w:pPr>
        <w:tabs>
          <w:tab w:val="num" w:pos="6480"/>
        </w:tabs>
        <w:ind w:left="6480" w:hanging="360"/>
      </w:pPr>
      <w:rPr>
        <w:rFonts w:ascii="Wingdings" w:hAnsi="Wingdings" w:hint="default"/>
      </w:rPr>
    </w:lvl>
  </w:abstractNum>
  <w:abstractNum w:abstractNumId="3">
    <w:nsid w:val="2CCE1B67"/>
    <w:multiLevelType w:val="singleLevel"/>
    <w:tmpl w:val="C7E8CB74"/>
    <w:lvl w:ilvl="0">
      <w:start w:val="4"/>
      <w:numFmt w:val="bullet"/>
      <w:lvlText w:val="-"/>
      <w:lvlJc w:val="left"/>
      <w:pPr>
        <w:tabs>
          <w:tab w:val="num" w:pos="580"/>
        </w:tabs>
        <w:ind w:left="580" w:hanging="360"/>
      </w:pPr>
      <w:rPr>
        <w:rFonts w:hint="default"/>
      </w:rPr>
    </w:lvl>
  </w:abstractNum>
  <w:abstractNum w:abstractNumId="4">
    <w:nsid w:val="2F325B1C"/>
    <w:multiLevelType w:val="hybridMultilevel"/>
    <w:tmpl w:val="39108274"/>
    <w:lvl w:ilvl="0" w:tplc="D1F2E47E">
      <w:numFmt w:val="bullet"/>
      <w:lvlText w:val="-"/>
      <w:lvlJc w:val="left"/>
      <w:pPr>
        <w:tabs>
          <w:tab w:val="num" w:pos="1069"/>
        </w:tabs>
        <w:ind w:left="1069" w:hanging="360"/>
      </w:pPr>
      <w:rPr>
        <w:rFonts w:hint="default"/>
      </w:rPr>
    </w:lvl>
    <w:lvl w:ilvl="1" w:tplc="6B980E7E">
      <w:start w:val="1"/>
      <w:numFmt w:val="bullet"/>
      <w:lvlText w:val="o"/>
      <w:lvlJc w:val="left"/>
      <w:pPr>
        <w:tabs>
          <w:tab w:val="num" w:pos="1440"/>
        </w:tabs>
        <w:ind w:left="1440" w:hanging="360"/>
      </w:pPr>
      <w:rPr>
        <w:rFonts w:ascii="Courier New" w:hAnsi="Courier New" w:cs="Courier New" w:hint="default"/>
      </w:rPr>
    </w:lvl>
    <w:lvl w:ilvl="2" w:tplc="3A623070" w:tentative="1">
      <w:start w:val="1"/>
      <w:numFmt w:val="bullet"/>
      <w:lvlText w:val=""/>
      <w:lvlJc w:val="left"/>
      <w:pPr>
        <w:tabs>
          <w:tab w:val="num" w:pos="2160"/>
        </w:tabs>
        <w:ind w:left="2160" w:hanging="360"/>
      </w:pPr>
      <w:rPr>
        <w:rFonts w:ascii="Wingdings" w:hAnsi="Wingdings" w:hint="default"/>
      </w:rPr>
    </w:lvl>
    <w:lvl w:ilvl="3" w:tplc="8CF069B0" w:tentative="1">
      <w:start w:val="1"/>
      <w:numFmt w:val="bullet"/>
      <w:lvlText w:val=""/>
      <w:lvlJc w:val="left"/>
      <w:pPr>
        <w:tabs>
          <w:tab w:val="num" w:pos="2880"/>
        </w:tabs>
        <w:ind w:left="2880" w:hanging="360"/>
      </w:pPr>
      <w:rPr>
        <w:rFonts w:ascii="Symbol" w:hAnsi="Symbol" w:hint="default"/>
      </w:rPr>
    </w:lvl>
    <w:lvl w:ilvl="4" w:tplc="042E9B2E" w:tentative="1">
      <w:start w:val="1"/>
      <w:numFmt w:val="bullet"/>
      <w:lvlText w:val="o"/>
      <w:lvlJc w:val="left"/>
      <w:pPr>
        <w:tabs>
          <w:tab w:val="num" w:pos="3600"/>
        </w:tabs>
        <w:ind w:left="3600" w:hanging="360"/>
      </w:pPr>
      <w:rPr>
        <w:rFonts w:ascii="Courier New" w:hAnsi="Courier New" w:cs="Courier New" w:hint="default"/>
      </w:rPr>
    </w:lvl>
    <w:lvl w:ilvl="5" w:tplc="D864ED88" w:tentative="1">
      <w:start w:val="1"/>
      <w:numFmt w:val="bullet"/>
      <w:lvlText w:val=""/>
      <w:lvlJc w:val="left"/>
      <w:pPr>
        <w:tabs>
          <w:tab w:val="num" w:pos="4320"/>
        </w:tabs>
        <w:ind w:left="4320" w:hanging="360"/>
      </w:pPr>
      <w:rPr>
        <w:rFonts w:ascii="Wingdings" w:hAnsi="Wingdings" w:hint="default"/>
      </w:rPr>
    </w:lvl>
    <w:lvl w:ilvl="6" w:tplc="0366C04C" w:tentative="1">
      <w:start w:val="1"/>
      <w:numFmt w:val="bullet"/>
      <w:lvlText w:val=""/>
      <w:lvlJc w:val="left"/>
      <w:pPr>
        <w:tabs>
          <w:tab w:val="num" w:pos="5040"/>
        </w:tabs>
        <w:ind w:left="5040" w:hanging="360"/>
      </w:pPr>
      <w:rPr>
        <w:rFonts w:ascii="Symbol" w:hAnsi="Symbol" w:hint="default"/>
      </w:rPr>
    </w:lvl>
    <w:lvl w:ilvl="7" w:tplc="C1A4470A" w:tentative="1">
      <w:start w:val="1"/>
      <w:numFmt w:val="bullet"/>
      <w:lvlText w:val="o"/>
      <w:lvlJc w:val="left"/>
      <w:pPr>
        <w:tabs>
          <w:tab w:val="num" w:pos="5760"/>
        </w:tabs>
        <w:ind w:left="5760" w:hanging="360"/>
      </w:pPr>
      <w:rPr>
        <w:rFonts w:ascii="Courier New" w:hAnsi="Courier New" w:cs="Courier New" w:hint="default"/>
      </w:rPr>
    </w:lvl>
    <w:lvl w:ilvl="8" w:tplc="E030340A" w:tentative="1">
      <w:start w:val="1"/>
      <w:numFmt w:val="bullet"/>
      <w:lvlText w:val=""/>
      <w:lvlJc w:val="left"/>
      <w:pPr>
        <w:tabs>
          <w:tab w:val="num" w:pos="6480"/>
        </w:tabs>
        <w:ind w:left="6480" w:hanging="360"/>
      </w:pPr>
      <w:rPr>
        <w:rFonts w:ascii="Wingdings" w:hAnsi="Wingdings" w:hint="default"/>
      </w:rPr>
    </w:lvl>
  </w:abstractNum>
  <w:abstractNum w:abstractNumId="5">
    <w:nsid w:val="2FAF121A"/>
    <w:multiLevelType w:val="multilevel"/>
    <w:tmpl w:val="C41A91C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C56697A"/>
    <w:multiLevelType w:val="singleLevel"/>
    <w:tmpl w:val="C7E8CB74"/>
    <w:lvl w:ilvl="0">
      <w:start w:val="4"/>
      <w:numFmt w:val="bullet"/>
      <w:lvlText w:val="-"/>
      <w:lvlJc w:val="left"/>
      <w:pPr>
        <w:tabs>
          <w:tab w:val="num" w:pos="580"/>
        </w:tabs>
        <w:ind w:left="580" w:hanging="360"/>
      </w:pPr>
      <w:rPr>
        <w:rFonts w:hint="default"/>
      </w:rPr>
    </w:lvl>
  </w:abstractNum>
  <w:abstractNum w:abstractNumId="7">
    <w:nsid w:val="3FD04D93"/>
    <w:multiLevelType w:val="hybridMultilevel"/>
    <w:tmpl w:val="7A941BB8"/>
    <w:lvl w:ilvl="0" w:tplc="6598DBFA">
      <w:numFmt w:val="bullet"/>
      <w:lvlText w:val="-"/>
      <w:lvlJc w:val="left"/>
      <w:pPr>
        <w:tabs>
          <w:tab w:val="num" w:pos="1069"/>
        </w:tabs>
        <w:ind w:left="1069" w:hanging="360"/>
      </w:pPr>
      <w:rPr>
        <w:rFonts w:hint="default"/>
      </w:rPr>
    </w:lvl>
    <w:lvl w:ilvl="1" w:tplc="AC06EE88" w:tentative="1">
      <w:start w:val="1"/>
      <w:numFmt w:val="bullet"/>
      <w:lvlText w:val="o"/>
      <w:lvlJc w:val="left"/>
      <w:pPr>
        <w:tabs>
          <w:tab w:val="num" w:pos="1440"/>
        </w:tabs>
        <w:ind w:left="1440" w:hanging="360"/>
      </w:pPr>
      <w:rPr>
        <w:rFonts w:ascii="Courier New" w:hAnsi="Courier New" w:cs="Courier New" w:hint="default"/>
      </w:rPr>
    </w:lvl>
    <w:lvl w:ilvl="2" w:tplc="930CBF6A" w:tentative="1">
      <w:start w:val="1"/>
      <w:numFmt w:val="bullet"/>
      <w:lvlText w:val=""/>
      <w:lvlJc w:val="left"/>
      <w:pPr>
        <w:tabs>
          <w:tab w:val="num" w:pos="2160"/>
        </w:tabs>
        <w:ind w:left="2160" w:hanging="360"/>
      </w:pPr>
      <w:rPr>
        <w:rFonts w:ascii="Wingdings" w:hAnsi="Wingdings" w:hint="default"/>
      </w:rPr>
    </w:lvl>
    <w:lvl w:ilvl="3" w:tplc="E46C8E12" w:tentative="1">
      <w:start w:val="1"/>
      <w:numFmt w:val="bullet"/>
      <w:lvlText w:val=""/>
      <w:lvlJc w:val="left"/>
      <w:pPr>
        <w:tabs>
          <w:tab w:val="num" w:pos="2880"/>
        </w:tabs>
        <w:ind w:left="2880" w:hanging="360"/>
      </w:pPr>
      <w:rPr>
        <w:rFonts w:ascii="Symbol" w:hAnsi="Symbol" w:hint="default"/>
      </w:rPr>
    </w:lvl>
    <w:lvl w:ilvl="4" w:tplc="AEDA816C" w:tentative="1">
      <w:start w:val="1"/>
      <w:numFmt w:val="bullet"/>
      <w:lvlText w:val="o"/>
      <w:lvlJc w:val="left"/>
      <w:pPr>
        <w:tabs>
          <w:tab w:val="num" w:pos="3600"/>
        </w:tabs>
        <w:ind w:left="3600" w:hanging="360"/>
      </w:pPr>
      <w:rPr>
        <w:rFonts w:ascii="Courier New" w:hAnsi="Courier New" w:cs="Courier New" w:hint="default"/>
      </w:rPr>
    </w:lvl>
    <w:lvl w:ilvl="5" w:tplc="7102CAB4" w:tentative="1">
      <w:start w:val="1"/>
      <w:numFmt w:val="bullet"/>
      <w:lvlText w:val=""/>
      <w:lvlJc w:val="left"/>
      <w:pPr>
        <w:tabs>
          <w:tab w:val="num" w:pos="4320"/>
        </w:tabs>
        <w:ind w:left="4320" w:hanging="360"/>
      </w:pPr>
      <w:rPr>
        <w:rFonts w:ascii="Wingdings" w:hAnsi="Wingdings" w:hint="default"/>
      </w:rPr>
    </w:lvl>
    <w:lvl w:ilvl="6" w:tplc="0024E010" w:tentative="1">
      <w:start w:val="1"/>
      <w:numFmt w:val="bullet"/>
      <w:lvlText w:val=""/>
      <w:lvlJc w:val="left"/>
      <w:pPr>
        <w:tabs>
          <w:tab w:val="num" w:pos="5040"/>
        </w:tabs>
        <w:ind w:left="5040" w:hanging="360"/>
      </w:pPr>
      <w:rPr>
        <w:rFonts w:ascii="Symbol" w:hAnsi="Symbol" w:hint="default"/>
      </w:rPr>
    </w:lvl>
    <w:lvl w:ilvl="7" w:tplc="855A53FE" w:tentative="1">
      <w:start w:val="1"/>
      <w:numFmt w:val="bullet"/>
      <w:lvlText w:val="o"/>
      <w:lvlJc w:val="left"/>
      <w:pPr>
        <w:tabs>
          <w:tab w:val="num" w:pos="5760"/>
        </w:tabs>
        <w:ind w:left="5760" w:hanging="360"/>
      </w:pPr>
      <w:rPr>
        <w:rFonts w:ascii="Courier New" w:hAnsi="Courier New" w:cs="Courier New" w:hint="default"/>
      </w:rPr>
    </w:lvl>
    <w:lvl w:ilvl="8" w:tplc="B2A0374A" w:tentative="1">
      <w:start w:val="1"/>
      <w:numFmt w:val="bullet"/>
      <w:lvlText w:val=""/>
      <w:lvlJc w:val="left"/>
      <w:pPr>
        <w:tabs>
          <w:tab w:val="num" w:pos="6480"/>
        </w:tabs>
        <w:ind w:left="6480" w:hanging="360"/>
      </w:pPr>
      <w:rPr>
        <w:rFonts w:ascii="Wingdings" w:hAnsi="Wingdings" w:hint="default"/>
      </w:rPr>
    </w:lvl>
  </w:abstractNum>
  <w:abstractNum w:abstractNumId="8">
    <w:nsid w:val="4036225E"/>
    <w:multiLevelType w:val="hybridMultilevel"/>
    <w:tmpl w:val="3312B662"/>
    <w:lvl w:ilvl="0" w:tplc="58DEB8EE">
      <w:numFmt w:val="bullet"/>
      <w:lvlText w:val="-"/>
      <w:lvlJc w:val="left"/>
      <w:pPr>
        <w:tabs>
          <w:tab w:val="num" w:pos="1069"/>
        </w:tabs>
        <w:ind w:left="1069" w:hanging="360"/>
      </w:pPr>
      <w:rPr>
        <w:rFonts w:hint="default"/>
      </w:rPr>
    </w:lvl>
    <w:lvl w:ilvl="1" w:tplc="25B26A28" w:tentative="1">
      <w:start w:val="1"/>
      <w:numFmt w:val="bullet"/>
      <w:lvlText w:val="o"/>
      <w:lvlJc w:val="left"/>
      <w:pPr>
        <w:tabs>
          <w:tab w:val="num" w:pos="1440"/>
        </w:tabs>
        <w:ind w:left="1440" w:hanging="360"/>
      </w:pPr>
      <w:rPr>
        <w:rFonts w:ascii="Courier New" w:hAnsi="Courier New" w:cs="Courier New" w:hint="default"/>
      </w:rPr>
    </w:lvl>
    <w:lvl w:ilvl="2" w:tplc="079C4EEE" w:tentative="1">
      <w:start w:val="1"/>
      <w:numFmt w:val="bullet"/>
      <w:lvlText w:val=""/>
      <w:lvlJc w:val="left"/>
      <w:pPr>
        <w:tabs>
          <w:tab w:val="num" w:pos="2160"/>
        </w:tabs>
        <w:ind w:left="2160" w:hanging="360"/>
      </w:pPr>
      <w:rPr>
        <w:rFonts w:ascii="Wingdings" w:hAnsi="Wingdings" w:hint="default"/>
      </w:rPr>
    </w:lvl>
    <w:lvl w:ilvl="3" w:tplc="7270C9AC" w:tentative="1">
      <w:start w:val="1"/>
      <w:numFmt w:val="bullet"/>
      <w:lvlText w:val=""/>
      <w:lvlJc w:val="left"/>
      <w:pPr>
        <w:tabs>
          <w:tab w:val="num" w:pos="2880"/>
        </w:tabs>
        <w:ind w:left="2880" w:hanging="360"/>
      </w:pPr>
      <w:rPr>
        <w:rFonts w:ascii="Symbol" w:hAnsi="Symbol" w:hint="default"/>
      </w:rPr>
    </w:lvl>
    <w:lvl w:ilvl="4" w:tplc="63CC25AC" w:tentative="1">
      <w:start w:val="1"/>
      <w:numFmt w:val="bullet"/>
      <w:lvlText w:val="o"/>
      <w:lvlJc w:val="left"/>
      <w:pPr>
        <w:tabs>
          <w:tab w:val="num" w:pos="3600"/>
        </w:tabs>
        <w:ind w:left="3600" w:hanging="360"/>
      </w:pPr>
      <w:rPr>
        <w:rFonts w:ascii="Courier New" w:hAnsi="Courier New" w:cs="Courier New" w:hint="default"/>
      </w:rPr>
    </w:lvl>
    <w:lvl w:ilvl="5" w:tplc="8FC87B20" w:tentative="1">
      <w:start w:val="1"/>
      <w:numFmt w:val="bullet"/>
      <w:lvlText w:val=""/>
      <w:lvlJc w:val="left"/>
      <w:pPr>
        <w:tabs>
          <w:tab w:val="num" w:pos="4320"/>
        </w:tabs>
        <w:ind w:left="4320" w:hanging="360"/>
      </w:pPr>
      <w:rPr>
        <w:rFonts w:ascii="Wingdings" w:hAnsi="Wingdings" w:hint="default"/>
      </w:rPr>
    </w:lvl>
    <w:lvl w:ilvl="6" w:tplc="14263C78" w:tentative="1">
      <w:start w:val="1"/>
      <w:numFmt w:val="bullet"/>
      <w:lvlText w:val=""/>
      <w:lvlJc w:val="left"/>
      <w:pPr>
        <w:tabs>
          <w:tab w:val="num" w:pos="5040"/>
        </w:tabs>
        <w:ind w:left="5040" w:hanging="360"/>
      </w:pPr>
      <w:rPr>
        <w:rFonts w:ascii="Symbol" w:hAnsi="Symbol" w:hint="default"/>
      </w:rPr>
    </w:lvl>
    <w:lvl w:ilvl="7" w:tplc="1876A886" w:tentative="1">
      <w:start w:val="1"/>
      <w:numFmt w:val="bullet"/>
      <w:lvlText w:val="o"/>
      <w:lvlJc w:val="left"/>
      <w:pPr>
        <w:tabs>
          <w:tab w:val="num" w:pos="5760"/>
        </w:tabs>
        <w:ind w:left="5760" w:hanging="360"/>
      </w:pPr>
      <w:rPr>
        <w:rFonts w:ascii="Courier New" w:hAnsi="Courier New" w:cs="Courier New" w:hint="default"/>
      </w:rPr>
    </w:lvl>
    <w:lvl w:ilvl="8" w:tplc="9D08CDB6" w:tentative="1">
      <w:start w:val="1"/>
      <w:numFmt w:val="bullet"/>
      <w:lvlText w:val=""/>
      <w:lvlJc w:val="left"/>
      <w:pPr>
        <w:tabs>
          <w:tab w:val="num" w:pos="6480"/>
        </w:tabs>
        <w:ind w:left="6480" w:hanging="360"/>
      </w:pPr>
      <w:rPr>
        <w:rFonts w:ascii="Wingdings" w:hAnsi="Wingdings" w:hint="default"/>
      </w:rPr>
    </w:lvl>
  </w:abstractNum>
  <w:abstractNum w:abstractNumId="9">
    <w:nsid w:val="558F1B35"/>
    <w:multiLevelType w:val="singleLevel"/>
    <w:tmpl w:val="0410000F"/>
    <w:lvl w:ilvl="0">
      <w:start w:val="2"/>
      <w:numFmt w:val="decimal"/>
      <w:lvlText w:val="%1."/>
      <w:lvlJc w:val="left"/>
      <w:pPr>
        <w:tabs>
          <w:tab w:val="num" w:pos="360"/>
        </w:tabs>
        <w:ind w:left="360" w:hanging="360"/>
      </w:pPr>
      <w:rPr>
        <w:rFonts w:hint="default"/>
      </w:rPr>
    </w:lvl>
  </w:abstractNum>
  <w:abstractNum w:abstractNumId="10">
    <w:nsid w:val="568752C9"/>
    <w:multiLevelType w:val="hybridMultilevel"/>
    <w:tmpl w:val="603A0148"/>
    <w:lvl w:ilvl="0" w:tplc="0DAE2C96">
      <w:numFmt w:val="bullet"/>
      <w:lvlText w:val="-"/>
      <w:lvlJc w:val="left"/>
      <w:pPr>
        <w:tabs>
          <w:tab w:val="num" w:pos="1069"/>
        </w:tabs>
        <w:ind w:left="1069" w:hanging="360"/>
      </w:pPr>
      <w:rPr>
        <w:rFonts w:hint="default"/>
      </w:rPr>
    </w:lvl>
    <w:lvl w:ilvl="1" w:tplc="BCFC896C" w:tentative="1">
      <w:start w:val="1"/>
      <w:numFmt w:val="bullet"/>
      <w:lvlText w:val="o"/>
      <w:lvlJc w:val="left"/>
      <w:pPr>
        <w:tabs>
          <w:tab w:val="num" w:pos="1440"/>
        </w:tabs>
        <w:ind w:left="1440" w:hanging="360"/>
      </w:pPr>
      <w:rPr>
        <w:rFonts w:ascii="Courier New" w:hAnsi="Courier New" w:cs="Courier New" w:hint="default"/>
      </w:rPr>
    </w:lvl>
    <w:lvl w:ilvl="2" w:tplc="5674F1EE" w:tentative="1">
      <w:start w:val="1"/>
      <w:numFmt w:val="bullet"/>
      <w:lvlText w:val=""/>
      <w:lvlJc w:val="left"/>
      <w:pPr>
        <w:tabs>
          <w:tab w:val="num" w:pos="2160"/>
        </w:tabs>
        <w:ind w:left="2160" w:hanging="360"/>
      </w:pPr>
      <w:rPr>
        <w:rFonts w:ascii="Wingdings" w:hAnsi="Wingdings" w:hint="default"/>
      </w:rPr>
    </w:lvl>
    <w:lvl w:ilvl="3" w:tplc="EDA0AD4E" w:tentative="1">
      <w:start w:val="1"/>
      <w:numFmt w:val="bullet"/>
      <w:lvlText w:val=""/>
      <w:lvlJc w:val="left"/>
      <w:pPr>
        <w:tabs>
          <w:tab w:val="num" w:pos="2880"/>
        </w:tabs>
        <w:ind w:left="2880" w:hanging="360"/>
      </w:pPr>
      <w:rPr>
        <w:rFonts w:ascii="Symbol" w:hAnsi="Symbol" w:hint="default"/>
      </w:rPr>
    </w:lvl>
    <w:lvl w:ilvl="4" w:tplc="09F41A14" w:tentative="1">
      <w:start w:val="1"/>
      <w:numFmt w:val="bullet"/>
      <w:lvlText w:val="o"/>
      <w:lvlJc w:val="left"/>
      <w:pPr>
        <w:tabs>
          <w:tab w:val="num" w:pos="3600"/>
        </w:tabs>
        <w:ind w:left="3600" w:hanging="360"/>
      </w:pPr>
      <w:rPr>
        <w:rFonts w:ascii="Courier New" w:hAnsi="Courier New" w:cs="Courier New" w:hint="default"/>
      </w:rPr>
    </w:lvl>
    <w:lvl w:ilvl="5" w:tplc="CD7ED81E" w:tentative="1">
      <w:start w:val="1"/>
      <w:numFmt w:val="bullet"/>
      <w:lvlText w:val=""/>
      <w:lvlJc w:val="left"/>
      <w:pPr>
        <w:tabs>
          <w:tab w:val="num" w:pos="4320"/>
        </w:tabs>
        <w:ind w:left="4320" w:hanging="360"/>
      </w:pPr>
      <w:rPr>
        <w:rFonts w:ascii="Wingdings" w:hAnsi="Wingdings" w:hint="default"/>
      </w:rPr>
    </w:lvl>
    <w:lvl w:ilvl="6" w:tplc="ABCEA99C" w:tentative="1">
      <w:start w:val="1"/>
      <w:numFmt w:val="bullet"/>
      <w:lvlText w:val=""/>
      <w:lvlJc w:val="left"/>
      <w:pPr>
        <w:tabs>
          <w:tab w:val="num" w:pos="5040"/>
        </w:tabs>
        <w:ind w:left="5040" w:hanging="360"/>
      </w:pPr>
      <w:rPr>
        <w:rFonts w:ascii="Symbol" w:hAnsi="Symbol" w:hint="default"/>
      </w:rPr>
    </w:lvl>
    <w:lvl w:ilvl="7" w:tplc="75720104" w:tentative="1">
      <w:start w:val="1"/>
      <w:numFmt w:val="bullet"/>
      <w:lvlText w:val="o"/>
      <w:lvlJc w:val="left"/>
      <w:pPr>
        <w:tabs>
          <w:tab w:val="num" w:pos="5760"/>
        </w:tabs>
        <w:ind w:left="5760" w:hanging="360"/>
      </w:pPr>
      <w:rPr>
        <w:rFonts w:ascii="Courier New" w:hAnsi="Courier New" w:cs="Courier New" w:hint="default"/>
      </w:rPr>
    </w:lvl>
    <w:lvl w:ilvl="8" w:tplc="3880154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5"/>
  </w:num>
  <w:num w:numId="6">
    <w:abstractNumId w:val="6"/>
  </w:num>
  <w:num w:numId="7">
    <w:abstractNumId w:val="9"/>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A0"/>
    <w:rsid w:val="00080D1F"/>
    <w:rsid w:val="001357B9"/>
    <w:rsid w:val="00154D38"/>
    <w:rsid w:val="00167A95"/>
    <w:rsid w:val="00184456"/>
    <w:rsid w:val="00187C20"/>
    <w:rsid w:val="00190647"/>
    <w:rsid w:val="00194986"/>
    <w:rsid w:val="001E64F4"/>
    <w:rsid w:val="00255498"/>
    <w:rsid w:val="00264795"/>
    <w:rsid w:val="002E41E8"/>
    <w:rsid w:val="003470B6"/>
    <w:rsid w:val="003E6C49"/>
    <w:rsid w:val="005239CC"/>
    <w:rsid w:val="00536B27"/>
    <w:rsid w:val="00543CA0"/>
    <w:rsid w:val="00563EA3"/>
    <w:rsid w:val="005E44DE"/>
    <w:rsid w:val="005E4959"/>
    <w:rsid w:val="006132D7"/>
    <w:rsid w:val="006B75EC"/>
    <w:rsid w:val="00735628"/>
    <w:rsid w:val="00737692"/>
    <w:rsid w:val="007938D0"/>
    <w:rsid w:val="007974A3"/>
    <w:rsid w:val="007B04DF"/>
    <w:rsid w:val="00804306"/>
    <w:rsid w:val="00804A8E"/>
    <w:rsid w:val="00864DA8"/>
    <w:rsid w:val="00A351AE"/>
    <w:rsid w:val="00A67F46"/>
    <w:rsid w:val="00A7269C"/>
    <w:rsid w:val="00A93D46"/>
    <w:rsid w:val="00B57EDF"/>
    <w:rsid w:val="00C06C8D"/>
    <w:rsid w:val="00C121CA"/>
    <w:rsid w:val="00C7052A"/>
    <w:rsid w:val="00C74E89"/>
    <w:rsid w:val="00C85983"/>
    <w:rsid w:val="00C945E8"/>
    <w:rsid w:val="00DE47E7"/>
    <w:rsid w:val="00E2762D"/>
    <w:rsid w:val="00E519B1"/>
    <w:rsid w:val="00E7460D"/>
    <w:rsid w:val="00F51336"/>
    <w:rsid w:val="0EA320F7"/>
    <w:rsid w:val="0EAFF0C3"/>
    <w:rsid w:val="3FDFFECD"/>
    <w:rsid w:val="5B340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9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rPr>
      <w:rFonts w:ascii="Times" w:hAnsi="Times"/>
      <w:noProof/>
      <w:sz w:val="18"/>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543CA0"/>
    <w:rPr>
      <w:rFonts w:ascii="Tahoma" w:hAnsi="Tahoma" w:cs="Tahoma"/>
      <w:sz w:val="16"/>
      <w:szCs w:val="16"/>
    </w:rPr>
  </w:style>
  <w:style w:type="character" w:styleId="Rimandocommento">
    <w:name w:val="annotation reference"/>
    <w:basedOn w:val="Carpredefinitoparagrafo"/>
    <w:rsid w:val="00E7460D"/>
    <w:rPr>
      <w:sz w:val="16"/>
      <w:szCs w:val="16"/>
    </w:rPr>
  </w:style>
  <w:style w:type="paragraph" w:styleId="Testocommento">
    <w:name w:val="annotation text"/>
    <w:basedOn w:val="Normale"/>
    <w:link w:val="TestocommentoCarattere"/>
    <w:rsid w:val="00E7460D"/>
    <w:pPr>
      <w:spacing w:line="240" w:lineRule="auto"/>
    </w:pPr>
  </w:style>
  <w:style w:type="character" w:customStyle="1" w:styleId="TestocommentoCarattere">
    <w:name w:val="Testo commento Carattere"/>
    <w:basedOn w:val="Carpredefinitoparagrafo"/>
    <w:link w:val="Testocommento"/>
    <w:rsid w:val="00E7460D"/>
    <w:rPr>
      <w:rFonts w:ascii="Times" w:hAnsi="Times"/>
    </w:rPr>
  </w:style>
  <w:style w:type="paragraph" w:styleId="Soggettocommento">
    <w:name w:val="annotation subject"/>
    <w:basedOn w:val="Testocommento"/>
    <w:next w:val="Testocommento"/>
    <w:link w:val="SoggettocommentoCarattere"/>
    <w:rsid w:val="00E7460D"/>
    <w:rPr>
      <w:b/>
      <w:bCs/>
    </w:rPr>
  </w:style>
  <w:style w:type="character" w:customStyle="1" w:styleId="SoggettocommentoCarattere">
    <w:name w:val="Soggetto commento Carattere"/>
    <w:basedOn w:val="TestocommentoCarattere"/>
    <w:link w:val="Soggettocommento"/>
    <w:rsid w:val="00E7460D"/>
    <w:rPr>
      <w:rFonts w:ascii="Times" w:hAnsi="Times"/>
      <w:b/>
      <w:bCs/>
    </w:rPr>
  </w:style>
  <w:style w:type="character" w:styleId="Collegamentoipertestuale">
    <w:name w:val="Hyperlink"/>
    <w:basedOn w:val="Carpredefinitoparagrafo"/>
    <w:uiPriority w:val="99"/>
    <w:unhideWhenUsed/>
    <w:rsid w:val="00167A95"/>
    <w:rPr>
      <w:color w:val="0000FF"/>
      <w:u w:val="single"/>
    </w:rPr>
  </w:style>
  <w:style w:type="paragraph" w:customStyle="1" w:styleId="xmsonormal">
    <w:name w:val="x_msonormal"/>
    <w:basedOn w:val="Normale"/>
    <w:rsid w:val="003E6C49"/>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3470B6"/>
    <w:pPr>
      <w:ind w:left="720"/>
      <w:contextualSpacing/>
    </w:pPr>
  </w:style>
  <w:style w:type="paragraph" w:styleId="Testonotaapidipagina">
    <w:name w:val="footnote text"/>
    <w:basedOn w:val="Normale"/>
    <w:link w:val="TestonotaapidipaginaCarattere"/>
    <w:semiHidden/>
    <w:unhideWhenUsed/>
    <w:rsid w:val="00264795"/>
    <w:pPr>
      <w:spacing w:line="240" w:lineRule="auto"/>
    </w:pPr>
  </w:style>
  <w:style w:type="character" w:customStyle="1" w:styleId="TestonotaapidipaginaCarattere">
    <w:name w:val="Testo nota a piè di pagina Carattere"/>
    <w:basedOn w:val="Carpredefinitoparagrafo"/>
    <w:link w:val="Testonotaapidipagina"/>
    <w:semiHidden/>
    <w:rsid w:val="00264795"/>
    <w:rPr>
      <w:rFonts w:ascii="Times" w:hAnsi="Times"/>
    </w:rPr>
  </w:style>
  <w:style w:type="character" w:styleId="Rimandonotaapidipagina">
    <w:name w:val="footnote reference"/>
    <w:basedOn w:val="Carpredefinitoparagrafo"/>
    <w:semiHidden/>
    <w:unhideWhenUsed/>
    <w:rsid w:val="002647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rPr>
      <w:rFonts w:ascii="Times" w:hAnsi="Times"/>
      <w:noProof/>
      <w:sz w:val="18"/>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543CA0"/>
    <w:rPr>
      <w:rFonts w:ascii="Tahoma" w:hAnsi="Tahoma" w:cs="Tahoma"/>
      <w:sz w:val="16"/>
      <w:szCs w:val="16"/>
    </w:rPr>
  </w:style>
  <w:style w:type="character" w:styleId="Rimandocommento">
    <w:name w:val="annotation reference"/>
    <w:basedOn w:val="Carpredefinitoparagrafo"/>
    <w:rsid w:val="00E7460D"/>
    <w:rPr>
      <w:sz w:val="16"/>
      <w:szCs w:val="16"/>
    </w:rPr>
  </w:style>
  <w:style w:type="paragraph" w:styleId="Testocommento">
    <w:name w:val="annotation text"/>
    <w:basedOn w:val="Normale"/>
    <w:link w:val="TestocommentoCarattere"/>
    <w:rsid w:val="00E7460D"/>
    <w:pPr>
      <w:spacing w:line="240" w:lineRule="auto"/>
    </w:pPr>
  </w:style>
  <w:style w:type="character" w:customStyle="1" w:styleId="TestocommentoCarattere">
    <w:name w:val="Testo commento Carattere"/>
    <w:basedOn w:val="Carpredefinitoparagrafo"/>
    <w:link w:val="Testocommento"/>
    <w:rsid w:val="00E7460D"/>
    <w:rPr>
      <w:rFonts w:ascii="Times" w:hAnsi="Times"/>
    </w:rPr>
  </w:style>
  <w:style w:type="paragraph" w:styleId="Soggettocommento">
    <w:name w:val="annotation subject"/>
    <w:basedOn w:val="Testocommento"/>
    <w:next w:val="Testocommento"/>
    <w:link w:val="SoggettocommentoCarattere"/>
    <w:rsid w:val="00E7460D"/>
    <w:rPr>
      <w:b/>
      <w:bCs/>
    </w:rPr>
  </w:style>
  <w:style w:type="character" w:customStyle="1" w:styleId="SoggettocommentoCarattere">
    <w:name w:val="Soggetto commento Carattere"/>
    <w:basedOn w:val="TestocommentoCarattere"/>
    <w:link w:val="Soggettocommento"/>
    <w:rsid w:val="00E7460D"/>
    <w:rPr>
      <w:rFonts w:ascii="Times" w:hAnsi="Times"/>
      <w:b/>
      <w:bCs/>
    </w:rPr>
  </w:style>
  <w:style w:type="character" w:styleId="Collegamentoipertestuale">
    <w:name w:val="Hyperlink"/>
    <w:basedOn w:val="Carpredefinitoparagrafo"/>
    <w:uiPriority w:val="99"/>
    <w:unhideWhenUsed/>
    <w:rsid w:val="00167A95"/>
    <w:rPr>
      <w:color w:val="0000FF"/>
      <w:u w:val="single"/>
    </w:rPr>
  </w:style>
  <w:style w:type="paragraph" w:customStyle="1" w:styleId="xmsonormal">
    <w:name w:val="x_msonormal"/>
    <w:basedOn w:val="Normale"/>
    <w:rsid w:val="003E6C49"/>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3470B6"/>
    <w:pPr>
      <w:ind w:left="720"/>
      <w:contextualSpacing/>
    </w:pPr>
  </w:style>
  <w:style w:type="paragraph" w:styleId="Testonotaapidipagina">
    <w:name w:val="footnote text"/>
    <w:basedOn w:val="Normale"/>
    <w:link w:val="TestonotaapidipaginaCarattere"/>
    <w:semiHidden/>
    <w:unhideWhenUsed/>
    <w:rsid w:val="00264795"/>
    <w:pPr>
      <w:spacing w:line="240" w:lineRule="auto"/>
    </w:pPr>
  </w:style>
  <w:style w:type="character" w:customStyle="1" w:styleId="TestonotaapidipaginaCarattere">
    <w:name w:val="Testo nota a piè di pagina Carattere"/>
    <w:basedOn w:val="Carpredefinitoparagrafo"/>
    <w:link w:val="Testonotaapidipagina"/>
    <w:semiHidden/>
    <w:rsid w:val="00264795"/>
    <w:rPr>
      <w:rFonts w:ascii="Times" w:hAnsi="Times"/>
    </w:rPr>
  </w:style>
  <w:style w:type="character" w:styleId="Rimandonotaapidipagina">
    <w:name w:val="footnote reference"/>
    <w:basedOn w:val="Carpredefinitoparagrafo"/>
    <w:semiHidden/>
    <w:unhideWhenUsed/>
    <w:rsid w:val="00264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4452">
      <w:bodyDiv w:val="1"/>
      <w:marLeft w:val="0"/>
      <w:marRight w:val="0"/>
      <w:marTop w:val="0"/>
      <w:marBottom w:val="0"/>
      <w:divBdr>
        <w:top w:val="none" w:sz="0" w:space="0" w:color="auto"/>
        <w:left w:val="none" w:sz="0" w:space="0" w:color="auto"/>
        <w:bottom w:val="none" w:sz="0" w:space="0" w:color="auto"/>
        <w:right w:val="none" w:sz="0" w:space="0" w:color="auto"/>
      </w:divBdr>
    </w:div>
    <w:div w:id="17808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218F-3B06-43F9-874B-70630BD1E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AE0B2-6796-45F0-973A-6932D7D3F2CB}">
  <ds:schemaRefs>
    <ds:schemaRef ds:uri="http://schemas.microsoft.com/sharepoint/v3/contenttype/forms"/>
  </ds:schemaRefs>
</ds:datastoreItem>
</file>

<file path=customXml/itemProps3.xml><?xml version="1.0" encoding="utf-8"?>
<ds:datastoreItem xmlns:ds="http://schemas.openxmlformats.org/officeDocument/2006/customXml" ds:itemID="{19D80892-AFE3-43B6-8543-C9D0957BE4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9E070B-A48B-47E0-BB93-CD06F7A9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0</TotalTime>
  <Pages>3</Pages>
  <Words>785</Words>
  <Characters>4658</Characters>
  <Application>Microsoft Office Word</Application>
  <DocSecurity>0</DocSecurity>
  <Lines>38</Lines>
  <Paragraphs>10</Paragraphs>
  <ScaleCrop>false</ScaleCrop>
  <Company>U.C.S.C. MILANO</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paola.fiori</dc:creator>
  <cp:lastModifiedBy>Rolli Andrea</cp:lastModifiedBy>
  <cp:revision>14</cp:revision>
  <cp:lastPrinted>2003-03-27T09:42:00Z</cp:lastPrinted>
  <dcterms:created xsi:type="dcterms:W3CDTF">2020-06-01T09:15:00Z</dcterms:created>
  <dcterms:modified xsi:type="dcterms:W3CDTF">2021-07-30T07:19:00Z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