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94F56B" w14:textId="27962AAA" w:rsidR="00837746" w:rsidRPr="004E0645" w:rsidRDefault="00F35D52" w:rsidP="008B2FC3">
      <w:pPr>
        <w:pStyle w:val="Titolo1"/>
        <w:spacing w:line="240" w:lineRule="auto"/>
        <w:rPr>
          <w:rFonts w:ascii="Times New Roman" w:hAnsi="Times New Roman"/>
          <w:noProof w:val="0"/>
        </w:rPr>
      </w:pPr>
      <w:r w:rsidRPr="004E0645">
        <w:rPr>
          <w:rFonts w:ascii="Times New Roman" w:hAnsi="Times New Roman"/>
          <w:noProof w:val="0"/>
        </w:rPr>
        <w:t xml:space="preserve">Pedagogia dell’ambiente e </w:t>
      </w:r>
      <w:r w:rsidR="004E0645">
        <w:rPr>
          <w:rFonts w:ascii="Times New Roman" w:hAnsi="Times New Roman"/>
          <w:noProof w:val="0"/>
        </w:rPr>
        <w:t>S</w:t>
      </w:r>
      <w:r w:rsidRPr="004E0645">
        <w:rPr>
          <w:rFonts w:ascii="Times New Roman" w:hAnsi="Times New Roman"/>
          <w:noProof w:val="0"/>
        </w:rPr>
        <w:t>viluppo umano integrale</w:t>
      </w:r>
    </w:p>
    <w:p w14:paraId="21C4FFF9" w14:textId="34751AE1" w:rsidR="002C1AC1" w:rsidRPr="004E0645" w:rsidRDefault="00F35D52" w:rsidP="008B2FC3">
      <w:pPr>
        <w:pStyle w:val="Titolo1"/>
        <w:spacing w:line="240" w:lineRule="auto"/>
        <w:rPr>
          <w:rFonts w:ascii="Times New Roman" w:hAnsi="Times New Roman"/>
          <w:noProof w:val="0"/>
        </w:rPr>
      </w:pPr>
      <w:r w:rsidRPr="004E0645">
        <w:rPr>
          <w:rFonts w:ascii="Times New Roman" w:hAnsi="Times New Roman"/>
          <w:noProof w:val="0"/>
        </w:rPr>
        <w:t>Modulo I – Pedagogia dell’ambiente</w:t>
      </w:r>
      <w:r w:rsidR="001F5160" w:rsidRPr="004E0645">
        <w:rPr>
          <w:rFonts w:ascii="Times New Roman" w:hAnsi="Times New Roman"/>
          <w:noProof w:val="0"/>
        </w:rPr>
        <w:t xml:space="preserve"> </w:t>
      </w:r>
      <w:r w:rsidR="00DA761A" w:rsidRPr="004E0645">
        <w:rPr>
          <w:rFonts w:ascii="Times New Roman" w:hAnsi="Times New Roman"/>
          <w:noProof w:val="0"/>
        </w:rPr>
        <w:t xml:space="preserve"> </w:t>
      </w:r>
    </w:p>
    <w:p w14:paraId="32AD40C5" w14:textId="15CFDF27" w:rsidR="00837746" w:rsidRPr="002C1AC1" w:rsidRDefault="002C1AC1" w:rsidP="0628CDDD">
      <w:pPr>
        <w:spacing w:after="120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</w:pPr>
      <w:r w:rsidRPr="0628CDDD"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  <w:t>P</w:t>
      </w:r>
      <w:r w:rsidR="592CC50F" w:rsidRPr="0628CDDD"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  <w:t>rof.ssa</w:t>
      </w:r>
      <w:r w:rsidRPr="0628CDDD"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  <w:t xml:space="preserve"> SARA BORNATICI</w:t>
      </w:r>
      <w:r w:rsidR="001F5160" w:rsidRPr="0628CDDD"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  <w:t xml:space="preserve"> </w:t>
      </w:r>
    </w:p>
    <w:p w14:paraId="3346ECF8" w14:textId="77777777" w:rsidR="00F35D52" w:rsidRPr="002C1AC1" w:rsidRDefault="00F35D52" w:rsidP="00837746">
      <w:pPr>
        <w:spacing w:before="240" w:after="1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18"/>
          <w:szCs w:val="18"/>
          <w:bdr w:val="none" w:sz="0" w:space="0" w:color="auto" w:frame="1"/>
          <w:lang w:val="it-IT" w:eastAsia="it-IT"/>
        </w:rPr>
      </w:pPr>
      <w:r w:rsidRPr="002C1AC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18"/>
          <w:szCs w:val="18"/>
          <w:bdr w:val="none" w:sz="0" w:space="0" w:color="auto" w:frame="1"/>
          <w:lang w:val="it-IT" w:eastAsia="it-IT"/>
        </w:rPr>
        <w:t>OBIETTIVO DEL CORSO E RISULTATI DI APPRENDIMENTO ATTESI</w:t>
      </w:r>
    </w:p>
    <w:p w14:paraId="1F645696" w14:textId="47BB797C" w:rsidR="00734DCE" w:rsidRPr="002C1AC1" w:rsidRDefault="00734DCE" w:rsidP="00837746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18"/>
          <w:szCs w:val="18"/>
        </w:rPr>
      </w:pPr>
      <w:r w:rsidRPr="002C1AC1">
        <w:rPr>
          <w:color w:val="000000" w:themeColor="text1"/>
          <w:sz w:val="18"/>
          <w:szCs w:val="18"/>
          <w:bdr w:val="none" w:sz="0" w:space="0" w:color="auto" w:frame="1"/>
        </w:rPr>
        <w:t>Il primo modulo del corso si propone di offrire alcuni elementi fondamentali della pedagogia dell'ambiente.</w:t>
      </w:r>
      <w:r w:rsidR="00DA761A" w:rsidRPr="002C1AC1">
        <w:rPr>
          <w:color w:val="000000" w:themeColor="text1"/>
          <w:sz w:val="18"/>
          <w:szCs w:val="18"/>
        </w:rPr>
        <w:t xml:space="preserve"> </w:t>
      </w:r>
      <w:r w:rsidRPr="002C1AC1">
        <w:rPr>
          <w:color w:val="000000" w:themeColor="text1"/>
          <w:sz w:val="18"/>
          <w:szCs w:val="18"/>
          <w:bdr w:val="none" w:sz="0" w:space="0" w:color="auto" w:frame="1"/>
        </w:rPr>
        <w:t>Al termine dell'insegnamento, lo studente sarà in grado di:</w:t>
      </w:r>
    </w:p>
    <w:p w14:paraId="675A8537" w14:textId="0C55B167" w:rsidR="00734DCE" w:rsidRPr="002C1AC1" w:rsidRDefault="00734DCE" w:rsidP="00837746">
      <w:pPr>
        <w:widowControl/>
        <w:numPr>
          <w:ilvl w:val="0"/>
          <w:numId w:val="4"/>
        </w:num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</w:pPr>
      <w:r w:rsidRPr="002C1AC1">
        <w:rPr>
          <w:rFonts w:ascii="Times New Roman" w:hAnsi="Times New Roman" w:cs="Times New Roman"/>
          <w:color w:val="000000" w:themeColor="text1"/>
          <w:sz w:val="18"/>
          <w:szCs w:val="18"/>
          <w:bdr w:val="none" w:sz="0" w:space="0" w:color="auto" w:frame="1"/>
          <w:lang w:val="it-IT"/>
        </w:rPr>
        <w:t>Conoscere alcuni tratti essenziali della disciplina e talune tra le principali categorie pedagogiche relative</w:t>
      </w:r>
      <w:r w:rsidR="00837746">
        <w:rPr>
          <w:rFonts w:ascii="Times New Roman" w:hAnsi="Times New Roman" w:cs="Times New Roman"/>
          <w:color w:val="000000" w:themeColor="text1"/>
          <w:sz w:val="18"/>
          <w:szCs w:val="18"/>
          <w:bdr w:val="none" w:sz="0" w:space="0" w:color="auto" w:frame="1"/>
          <w:lang w:val="it-IT"/>
        </w:rPr>
        <w:t>;</w:t>
      </w:r>
    </w:p>
    <w:p w14:paraId="16B58F30" w14:textId="71600967" w:rsidR="00734DCE" w:rsidRPr="002C1AC1" w:rsidRDefault="00734DCE" w:rsidP="00837746">
      <w:pPr>
        <w:widowControl/>
        <w:numPr>
          <w:ilvl w:val="0"/>
          <w:numId w:val="4"/>
        </w:num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</w:pPr>
      <w:r w:rsidRPr="002C1AC1">
        <w:rPr>
          <w:rFonts w:ascii="Times New Roman" w:hAnsi="Times New Roman" w:cs="Times New Roman"/>
          <w:color w:val="000000" w:themeColor="text1"/>
          <w:sz w:val="18"/>
          <w:szCs w:val="18"/>
          <w:bdr w:val="none" w:sz="0" w:space="0" w:color="auto" w:frame="1"/>
          <w:lang w:val="it-IT"/>
        </w:rPr>
        <w:t>Conoscere l'evoluzione del dibattito pedagogico riguardo al concetto di </w:t>
      </w:r>
      <w:r w:rsidRPr="002C1AC1">
        <w:rPr>
          <w:rFonts w:ascii="Times New Roman" w:hAnsi="Times New Roman" w:cs="Times New Roman"/>
          <w:i/>
          <w:iCs/>
          <w:color w:val="000000" w:themeColor="text1"/>
          <w:sz w:val="18"/>
          <w:szCs w:val="18"/>
          <w:bdr w:val="none" w:sz="0" w:space="0" w:color="auto" w:frame="1"/>
          <w:lang w:val="it-IT"/>
        </w:rPr>
        <w:t>ambiente</w:t>
      </w:r>
      <w:r w:rsidR="00837746">
        <w:rPr>
          <w:rFonts w:ascii="Times New Roman" w:hAnsi="Times New Roman" w:cs="Times New Roman"/>
          <w:i/>
          <w:iCs/>
          <w:color w:val="000000" w:themeColor="text1"/>
          <w:sz w:val="18"/>
          <w:szCs w:val="18"/>
          <w:bdr w:val="none" w:sz="0" w:space="0" w:color="auto" w:frame="1"/>
          <w:lang w:val="it-IT"/>
        </w:rPr>
        <w:t>;</w:t>
      </w:r>
    </w:p>
    <w:p w14:paraId="4E42CFBF" w14:textId="4FEDD061" w:rsidR="00734DCE" w:rsidRPr="002C1AC1" w:rsidRDefault="00734DCE" w:rsidP="00837746">
      <w:pPr>
        <w:widowControl/>
        <w:numPr>
          <w:ilvl w:val="0"/>
          <w:numId w:val="4"/>
        </w:num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</w:pPr>
      <w:r w:rsidRPr="002C1AC1">
        <w:rPr>
          <w:rFonts w:ascii="Times New Roman" w:hAnsi="Times New Roman" w:cs="Times New Roman"/>
          <w:color w:val="000000" w:themeColor="text1"/>
          <w:sz w:val="18"/>
          <w:szCs w:val="18"/>
          <w:bdr w:val="none" w:sz="0" w:space="0" w:color="auto" w:frame="1"/>
          <w:lang w:val="it-IT"/>
        </w:rPr>
        <w:t>Usare con proprietà alcuni tra i concetti interpretativi fondamentali della disciplina</w:t>
      </w:r>
      <w:r w:rsidR="00837746">
        <w:rPr>
          <w:rFonts w:ascii="Times New Roman" w:hAnsi="Times New Roman" w:cs="Times New Roman"/>
          <w:color w:val="000000" w:themeColor="text1"/>
          <w:sz w:val="18"/>
          <w:szCs w:val="18"/>
          <w:bdr w:val="none" w:sz="0" w:space="0" w:color="auto" w:frame="1"/>
          <w:lang w:val="it-IT"/>
        </w:rPr>
        <w:t>;</w:t>
      </w:r>
    </w:p>
    <w:p w14:paraId="7428ABC6" w14:textId="25192003" w:rsidR="00734DCE" w:rsidRPr="002C1AC1" w:rsidRDefault="00734DCE" w:rsidP="00837746">
      <w:pPr>
        <w:widowControl/>
        <w:numPr>
          <w:ilvl w:val="0"/>
          <w:numId w:val="4"/>
        </w:num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</w:pPr>
      <w:r w:rsidRPr="002C1AC1">
        <w:rPr>
          <w:rFonts w:ascii="Times New Roman" w:hAnsi="Times New Roman" w:cs="Times New Roman"/>
          <w:color w:val="000000" w:themeColor="text1"/>
          <w:sz w:val="18"/>
          <w:szCs w:val="18"/>
          <w:bdr w:val="none" w:sz="0" w:space="0" w:color="auto" w:frame="1"/>
          <w:lang w:val="it-IT"/>
        </w:rPr>
        <w:t>Comunicare in modo efficace e chiaro i contenuti e gli obiettivi del corso anche attraverso un iniziale utilizzo dello specifico lessico pedagogico</w:t>
      </w:r>
      <w:r w:rsidR="00837746">
        <w:rPr>
          <w:rFonts w:ascii="Times New Roman" w:hAnsi="Times New Roman" w:cs="Times New Roman"/>
          <w:color w:val="000000" w:themeColor="text1"/>
          <w:sz w:val="18"/>
          <w:szCs w:val="18"/>
          <w:bdr w:val="none" w:sz="0" w:space="0" w:color="auto" w:frame="1"/>
          <w:lang w:val="it-IT"/>
        </w:rPr>
        <w:t>;</w:t>
      </w:r>
    </w:p>
    <w:p w14:paraId="3436F9C6" w14:textId="4DB8ED29" w:rsidR="00F35D52" w:rsidRPr="00837746" w:rsidRDefault="00734DCE" w:rsidP="00837746">
      <w:pPr>
        <w:widowControl/>
        <w:numPr>
          <w:ilvl w:val="0"/>
          <w:numId w:val="4"/>
        </w:num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</w:pPr>
      <w:r w:rsidRPr="002C1AC1">
        <w:rPr>
          <w:rFonts w:ascii="Times New Roman" w:hAnsi="Times New Roman" w:cs="Times New Roman"/>
          <w:color w:val="000000" w:themeColor="text1"/>
          <w:sz w:val="18"/>
          <w:szCs w:val="18"/>
          <w:bdr w:val="none" w:sz="0" w:space="0" w:color="auto" w:frame="1"/>
          <w:lang w:val="it-IT"/>
        </w:rPr>
        <w:t>Riflettere in termini pedagogici sul ruolo dell’educazione nella transizione verso un modello di società sostenibile</w:t>
      </w:r>
      <w:r w:rsidR="00837746">
        <w:rPr>
          <w:rFonts w:ascii="Times New Roman" w:hAnsi="Times New Roman" w:cs="Times New Roman"/>
          <w:color w:val="000000" w:themeColor="text1"/>
          <w:sz w:val="18"/>
          <w:szCs w:val="18"/>
          <w:bdr w:val="none" w:sz="0" w:space="0" w:color="auto" w:frame="1"/>
          <w:lang w:val="it-IT"/>
        </w:rPr>
        <w:t>.</w:t>
      </w:r>
    </w:p>
    <w:p w14:paraId="4AF28D64" w14:textId="22F8DBAE" w:rsidR="00734DCE" w:rsidRPr="00837746" w:rsidRDefault="00734DCE" w:rsidP="00837746">
      <w:pPr>
        <w:spacing w:before="240" w:after="1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18"/>
          <w:szCs w:val="18"/>
          <w:bdr w:val="none" w:sz="0" w:space="0" w:color="auto" w:frame="1"/>
          <w:lang w:val="it-IT" w:eastAsia="it-IT"/>
        </w:rPr>
      </w:pPr>
      <w:r w:rsidRPr="0083774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18"/>
          <w:szCs w:val="18"/>
          <w:bdr w:val="none" w:sz="0" w:space="0" w:color="auto" w:frame="1"/>
          <w:lang w:val="it-IT" w:eastAsia="it-IT"/>
        </w:rPr>
        <w:t>PROGRAMMA DEL CORSO</w:t>
      </w:r>
    </w:p>
    <w:p w14:paraId="56271AB4" w14:textId="0E9EA7F8" w:rsidR="00734DCE" w:rsidRPr="002C1AC1" w:rsidRDefault="00734DCE" w:rsidP="00837746">
      <w:pPr>
        <w:widowControl/>
        <w:numPr>
          <w:ilvl w:val="0"/>
          <w:numId w:val="5"/>
        </w:numPr>
        <w:shd w:val="clear" w:color="auto" w:fill="FFFFFF"/>
        <w:spacing w:after="100" w:afterAutospacing="1"/>
        <w:ind w:left="714" w:hanging="357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proofErr w:type="spellStart"/>
      <w:r w:rsidRPr="002C1AC1">
        <w:rPr>
          <w:rFonts w:ascii="Times New Roman" w:hAnsi="Times New Roman" w:cs="Times New Roman"/>
          <w:color w:val="000000" w:themeColor="text1"/>
          <w:sz w:val="18"/>
          <w:szCs w:val="18"/>
          <w:bdr w:val="none" w:sz="0" w:space="0" w:color="auto" w:frame="1"/>
        </w:rPr>
        <w:t>Pedagogia</w:t>
      </w:r>
      <w:proofErr w:type="spellEnd"/>
      <w:r w:rsidRPr="002C1AC1">
        <w:rPr>
          <w:rFonts w:ascii="Times New Roman" w:hAnsi="Times New Roman" w:cs="Times New Roman"/>
          <w:color w:val="000000" w:themeColor="text1"/>
          <w:sz w:val="18"/>
          <w:szCs w:val="18"/>
          <w:bdr w:val="none" w:sz="0" w:space="0" w:color="auto" w:frame="1"/>
        </w:rPr>
        <w:t xml:space="preserve">, </w:t>
      </w:r>
      <w:proofErr w:type="spellStart"/>
      <w:r w:rsidRPr="002C1AC1">
        <w:rPr>
          <w:rFonts w:ascii="Times New Roman" w:hAnsi="Times New Roman" w:cs="Times New Roman"/>
          <w:color w:val="000000" w:themeColor="text1"/>
          <w:sz w:val="18"/>
          <w:szCs w:val="18"/>
          <w:bdr w:val="none" w:sz="0" w:space="0" w:color="auto" w:frame="1"/>
        </w:rPr>
        <w:t>ambiente</w:t>
      </w:r>
      <w:proofErr w:type="spellEnd"/>
      <w:r w:rsidRPr="002C1AC1">
        <w:rPr>
          <w:rFonts w:ascii="Times New Roman" w:hAnsi="Times New Roman" w:cs="Times New Roman"/>
          <w:color w:val="000000" w:themeColor="text1"/>
          <w:sz w:val="18"/>
          <w:szCs w:val="18"/>
          <w:bdr w:val="none" w:sz="0" w:space="0" w:color="auto" w:frame="1"/>
        </w:rPr>
        <w:t xml:space="preserve">, </w:t>
      </w:r>
      <w:proofErr w:type="spellStart"/>
      <w:r w:rsidRPr="002C1AC1">
        <w:rPr>
          <w:rFonts w:ascii="Times New Roman" w:hAnsi="Times New Roman" w:cs="Times New Roman"/>
          <w:color w:val="000000" w:themeColor="text1"/>
          <w:sz w:val="18"/>
          <w:szCs w:val="18"/>
          <w:bdr w:val="none" w:sz="0" w:space="0" w:color="auto" w:frame="1"/>
        </w:rPr>
        <w:t>pensiero</w:t>
      </w:r>
      <w:proofErr w:type="spellEnd"/>
      <w:r w:rsidRPr="002C1AC1">
        <w:rPr>
          <w:rFonts w:ascii="Times New Roman" w:hAnsi="Times New Roman" w:cs="Times New Roman"/>
          <w:color w:val="000000" w:themeColor="text1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2C1AC1">
        <w:rPr>
          <w:rFonts w:ascii="Times New Roman" w:hAnsi="Times New Roman" w:cs="Times New Roman"/>
          <w:color w:val="000000" w:themeColor="text1"/>
          <w:sz w:val="18"/>
          <w:szCs w:val="18"/>
          <w:bdr w:val="none" w:sz="0" w:space="0" w:color="auto" w:frame="1"/>
        </w:rPr>
        <w:t>ecologico</w:t>
      </w:r>
      <w:proofErr w:type="spellEnd"/>
      <w:r w:rsidR="00837746">
        <w:rPr>
          <w:rFonts w:ascii="Times New Roman" w:hAnsi="Times New Roman" w:cs="Times New Roman"/>
          <w:color w:val="000000" w:themeColor="text1"/>
          <w:sz w:val="18"/>
          <w:szCs w:val="18"/>
          <w:bdr w:val="none" w:sz="0" w:space="0" w:color="auto" w:frame="1"/>
        </w:rPr>
        <w:t>;</w:t>
      </w:r>
    </w:p>
    <w:p w14:paraId="35386261" w14:textId="779E9D2C" w:rsidR="00734DCE" w:rsidRPr="002C1AC1" w:rsidRDefault="00734DCE" w:rsidP="00837746">
      <w:pPr>
        <w:widowControl/>
        <w:numPr>
          <w:ilvl w:val="0"/>
          <w:numId w:val="5"/>
        </w:numPr>
        <w:shd w:val="clear" w:color="auto" w:fill="FFFFFF"/>
        <w:spacing w:beforeAutospacing="1" w:afterAutospacing="1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</w:pPr>
      <w:r w:rsidRPr="002C1AC1">
        <w:rPr>
          <w:rFonts w:ascii="Times New Roman" w:hAnsi="Times New Roman" w:cs="Times New Roman"/>
          <w:color w:val="000000" w:themeColor="text1"/>
          <w:sz w:val="18"/>
          <w:szCs w:val="18"/>
          <w:bdr w:val="none" w:sz="0" w:space="0" w:color="auto" w:frame="1"/>
          <w:lang w:val="it-IT"/>
        </w:rPr>
        <w:t>L’evoluzione del dibattito pedagogico riguardo al concetto di </w:t>
      </w:r>
      <w:r w:rsidRPr="002C1AC1">
        <w:rPr>
          <w:rFonts w:ascii="Times New Roman" w:hAnsi="Times New Roman" w:cs="Times New Roman"/>
          <w:i/>
          <w:iCs/>
          <w:color w:val="000000" w:themeColor="text1"/>
          <w:sz w:val="18"/>
          <w:szCs w:val="18"/>
          <w:bdr w:val="none" w:sz="0" w:space="0" w:color="auto" w:frame="1"/>
          <w:lang w:val="it-IT"/>
        </w:rPr>
        <w:t>ambiente</w:t>
      </w:r>
      <w:r w:rsidR="00837746">
        <w:rPr>
          <w:rFonts w:ascii="Times New Roman" w:hAnsi="Times New Roman" w:cs="Times New Roman"/>
          <w:i/>
          <w:iCs/>
          <w:color w:val="000000" w:themeColor="text1"/>
          <w:sz w:val="18"/>
          <w:szCs w:val="18"/>
          <w:bdr w:val="none" w:sz="0" w:space="0" w:color="auto" w:frame="1"/>
          <w:lang w:val="it-IT"/>
        </w:rPr>
        <w:t>;</w:t>
      </w:r>
    </w:p>
    <w:p w14:paraId="4F22E7CC" w14:textId="7A4AFE14" w:rsidR="00734DCE" w:rsidRPr="002C1AC1" w:rsidRDefault="00734DCE" w:rsidP="00837746">
      <w:pPr>
        <w:widowControl/>
        <w:numPr>
          <w:ilvl w:val="0"/>
          <w:numId w:val="5"/>
        </w:numPr>
        <w:shd w:val="clear" w:color="auto" w:fill="FFFFFF"/>
        <w:spacing w:beforeAutospacing="1" w:afterAutospacing="1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</w:pPr>
      <w:r w:rsidRPr="002C1AC1">
        <w:rPr>
          <w:rFonts w:ascii="Times New Roman" w:hAnsi="Times New Roman" w:cs="Times New Roman"/>
          <w:color w:val="000000" w:themeColor="text1"/>
          <w:sz w:val="18"/>
          <w:szCs w:val="18"/>
          <w:bdr w:val="none" w:sz="0" w:space="0" w:color="auto" w:frame="1"/>
          <w:lang w:val="it-IT"/>
        </w:rPr>
        <w:t>Abitare il mondo. Persona, relazioni</w:t>
      </w:r>
      <w:r w:rsidR="00C81EF0" w:rsidRPr="002C1AC1">
        <w:rPr>
          <w:rFonts w:ascii="Times New Roman" w:hAnsi="Times New Roman" w:cs="Times New Roman"/>
          <w:color w:val="000000" w:themeColor="text1"/>
          <w:sz w:val="18"/>
          <w:szCs w:val="18"/>
          <w:bdr w:val="none" w:sz="0" w:space="0" w:color="auto" w:frame="1"/>
          <w:lang w:val="it-IT"/>
        </w:rPr>
        <w:t>,</w:t>
      </w:r>
      <w:r w:rsidRPr="002C1AC1">
        <w:rPr>
          <w:rFonts w:ascii="Times New Roman" w:hAnsi="Times New Roman" w:cs="Times New Roman"/>
          <w:color w:val="000000" w:themeColor="text1"/>
          <w:sz w:val="18"/>
          <w:szCs w:val="18"/>
          <w:bdr w:val="none" w:sz="0" w:space="0" w:color="auto" w:frame="1"/>
          <w:lang w:val="it-IT"/>
        </w:rPr>
        <w:t xml:space="preserve"> cittadinanza</w:t>
      </w:r>
      <w:r w:rsidR="00837746">
        <w:rPr>
          <w:rFonts w:ascii="Times New Roman" w:hAnsi="Times New Roman" w:cs="Times New Roman"/>
          <w:color w:val="000000" w:themeColor="text1"/>
          <w:sz w:val="18"/>
          <w:szCs w:val="18"/>
          <w:bdr w:val="none" w:sz="0" w:space="0" w:color="auto" w:frame="1"/>
          <w:lang w:val="it-IT"/>
        </w:rPr>
        <w:t>;</w:t>
      </w:r>
    </w:p>
    <w:p w14:paraId="09235EAB" w14:textId="2A025043" w:rsidR="00734DCE" w:rsidRPr="002C1AC1" w:rsidRDefault="00734DCE" w:rsidP="00837746">
      <w:pPr>
        <w:widowControl/>
        <w:numPr>
          <w:ilvl w:val="0"/>
          <w:numId w:val="5"/>
        </w:numPr>
        <w:shd w:val="clear" w:color="auto" w:fill="FFFFFF"/>
        <w:spacing w:beforeAutospacing="1" w:afterAutospacing="1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</w:pPr>
      <w:r w:rsidRPr="002C1AC1">
        <w:rPr>
          <w:rFonts w:ascii="Times New Roman" w:hAnsi="Times New Roman" w:cs="Times New Roman"/>
          <w:color w:val="000000" w:themeColor="text1"/>
          <w:sz w:val="18"/>
          <w:szCs w:val="18"/>
          <w:bdr w:val="none" w:sz="0" w:space="0" w:color="auto" w:frame="1"/>
          <w:lang w:val="it-IT"/>
        </w:rPr>
        <w:t>Il ruolo dell'educazione nella transizione verso un modello di società sostenibile</w:t>
      </w:r>
      <w:r w:rsidR="00837746">
        <w:rPr>
          <w:rFonts w:ascii="Times New Roman" w:hAnsi="Times New Roman" w:cs="Times New Roman"/>
          <w:color w:val="000000" w:themeColor="text1"/>
          <w:sz w:val="18"/>
          <w:szCs w:val="18"/>
          <w:bdr w:val="none" w:sz="0" w:space="0" w:color="auto" w:frame="1"/>
          <w:lang w:val="it-IT"/>
        </w:rPr>
        <w:t>;</w:t>
      </w:r>
    </w:p>
    <w:p w14:paraId="2CF38CA1" w14:textId="35CDD742" w:rsidR="00734DCE" w:rsidRPr="002C1AC1" w:rsidRDefault="00734DCE" w:rsidP="00837746">
      <w:pPr>
        <w:widowControl/>
        <w:numPr>
          <w:ilvl w:val="0"/>
          <w:numId w:val="5"/>
        </w:numPr>
        <w:shd w:val="clear" w:color="auto" w:fill="FFFFFF"/>
        <w:spacing w:beforeAutospacing="1" w:afterAutospacing="1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2C1AC1">
        <w:rPr>
          <w:rFonts w:ascii="Times New Roman" w:hAnsi="Times New Roman" w:cs="Times New Roman"/>
          <w:color w:val="000000" w:themeColor="text1"/>
          <w:sz w:val="18"/>
          <w:szCs w:val="18"/>
          <w:bdr w:val="none" w:sz="0" w:space="0" w:color="auto" w:frame="1"/>
          <w:lang w:val="it-IT"/>
        </w:rPr>
        <w:t xml:space="preserve">Educazione ambientale ed educazione degli adulti. </w:t>
      </w:r>
      <w:proofErr w:type="spellStart"/>
      <w:r w:rsidRPr="002C1AC1">
        <w:rPr>
          <w:rFonts w:ascii="Times New Roman" w:hAnsi="Times New Roman" w:cs="Times New Roman"/>
          <w:color w:val="000000" w:themeColor="text1"/>
          <w:sz w:val="18"/>
          <w:szCs w:val="18"/>
          <w:bdr w:val="none" w:sz="0" w:space="0" w:color="auto" w:frame="1"/>
        </w:rPr>
        <w:t>Intersezioni</w:t>
      </w:r>
      <w:proofErr w:type="spellEnd"/>
      <w:r w:rsidR="00837746">
        <w:rPr>
          <w:rFonts w:ascii="Times New Roman" w:hAnsi="Times New Roman" w:cs="Times New Roman"/>
          <w:color w:val="000000" w:themeColor="text1"/>
          <w:sz w:val="18"/>
          <w:szCs w:val="18"/>
          <w:bdr w:val="none" w:sz="0" w:space="0" w:color="auto" w:frame="1"/>
        </w:rPr>
        <w:t>;</w:t>
      </w:r>
    </w:p>
    <w:p w14:paraId="1666D368" w14:textId="34C7CC4E" w:rsidR="00734DCE" w:rsidRPr="002E6E3A" w:rsidRDefault="00734DCE" w:rsidP="00837746">
      <w:pPr>
        <w:widowControl/>
        <w:numPr>
          <w:ilvl w:val="0"/>
          <w:numId w:val="5"/>
        </w:numPr>
        <w:shd w:val="clear" w:color="auto" w:fill="FFFFFF"/>
        <w:spacing w:beforeAutospacing="1" w:afterAutospacing="1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</w:pPr>
      <w:r w:rsidRPr="002E6E3A">
        <w:rPr>
          <w:rFonts w:ascii="Times New Roman" w:hAnsi="Times New Roman" w:cs="Times New Roman"/>
          <w:color w:val="000000" w:themeColor="text1"/>
          <w:sz w:val="18"/>
          <w:szCs w:val="18"/>
          <w:bdr w:val="none" w:sz="0" w:space="0" w:color="auto" w:frame="1"/>
          <w:lang w:val="it-IT"/>
        </w:rPr>
        <w:t>Un’ecologia integrale per comunità sostenibili</w:t>
      </w:r>
      <w:r w:rsidR="00837746" w:rsidRPr="002E6E3A">
        <w:rPr>
          <w:rFonts w:ascii="Times New Roman" w:hAnsi="Times New Roman" w:cs="Times New Roman"/>
          <w:color w:val="000000" w:themeColor="text1"/>
          <w:sz w:val="18"/>
          <w:szCs w:val="18"/>
          <w:bdr w:val="none" w:sz="0" w:space="0" w:color="auto" w:frame="1"/>
          <w:lang w:val="it-IT"/>
        </w:rPr>
        <w:t>;</w:t>
      </w:r>
    </w:p>
    <w:p w14:paraId="01C90B3C" w14:textId="6771A972" w:rsidR="00734DCE" w:rsidRPr="002C1AC1" w:rsidRDefault="00734DCE" w:rsidP="00837746">
      <w:pPr>
        <w:widowControl/>
        <w:numPr>
          <w:ilvl w:val="0"/>
          <w:numId w:val="5"/>
        </w:numPr>
        <w:shd w:val="clear" w:color="auto" w:fill="FFFFFF"/>
        <w:spacing w:beforeAutospacing="1" w:afterAutospacing="1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proofErr w:type="spellStart"/>
      <w:r w:rsidRPr="002C1AC1">
        <w:rPr>
          <w:rFonts w:ascii="Times New Roman" w:hAnsi="Times New Roman" w:cs="Times New Roman"/>
          <w:color w:val="000000" w:themeColor="text1"/>
          <w:sz w:val="18"/>
          <w:szCs w:val="18"/>
          <w:bdr w:val="none" w:sz="0" w:space="0" w:color="auto" w:frame="1"/>
        </w:rPr>
        <w:t>Coscienza</w:t>
      </w:r>
      <w:proofErr w:type="spellEnd"/>
      <w:r w:rsidRPr="002C1AC1">
        <w:rPr>
          <w:rFonts w:ascii="Times New Roman" w:hAnsi="Times New Roman" w:cs="Times New Roman"/>
          <w:color w:val="000000" w:themeColor="text1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2C1AC1">
        <w:rPr>
          <w:rFonts w:ascii="Times New Roman" w:hAnsi="Times New Roman" w:cs="Times New Roman"/>
          <w:color w:val="000000" w:themeColor="text1"/>
          <w:sz w:val="18"/>
          <w:szCs w:val="18"/>
          <w:bdr w:val="none" w:sz="0" w:space="0" w:color="auto" w:frame="1"/>
        </w:rPr>
        <w:t>ecologica</w:t>
      </w:r>
      <w:proofErr w:type="spellEnd"/>
      <w:r w:rsidRPr="002C1AC1">
        <w:rPr>
          <w:rFonts w:ascii="Times New Roman" w:hAnsi="Times New Roman" w:cs="Times New Roman"/>
          <w:color w:val="000000" w:themeColor="text1"/>
          <w:sz w:val="18"/>
          <w:szCs w:val="18"/>
          <w:bdr w:val="none" w:sz="0" w:space="0" w:color="auto" w:frame="1"/>
        </w:rPr>
        <w:t xml:space="preserve">, </w:t>
      </w:r>
      <w:proofErr w:type="spellStart"/>
      <w:r w:rsidRPr="002C1AC1">
        <w:rPr>
          <w:rFonts w:ascii="Times New Roman" w:hAnsi="Times New Roman" w:cs="Times New Roman"/>
          <w:color w:val="000000" w:themeColor="text1"/>
          <w:sz w:val="18"/>
          <w:szCs w:val="18"/>
          <w:bdr w:val="none" w:sz="0" w:space="0" w:color="auto" w:frame="1"/>
        </w:rPr>
        <w:t>responsabilità</w:t>
      </w:r>
      <w:proofErr w:type="spellEnd"/>
      <w:r w:rsidRPr="002C1AC1">
        <w:rPr>
          <w:rFonts w:ascii="Times New Roman" w:hAnsi="Times New Roman" w:cs="Times New Roman"/>
          <w:color w:val="000000" w:themeColor="text1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2C1AC1">
        <w:rPr>
          <w:rFonts w:ascii="Times New Roman" w:hAnsi="Times New Roman" w:cs="Times New Roman"/>
          <w:color w:val="000000" w:themeColor="text1"/>
          <w:sz w:val="18"/>
          <w:szCs w:val="18"/>
          <w:bdr w:val="none" w:sz="0" w:space="0" w:color="auto" w:frame="1"/>
        </w:rPr>
        <w:t>sociale</w:t>
      </w:r>
      <w:proofErr w:type="spellEnd"/>
      <w:r w:rsidR="00837746">
        <w:rPr>
          <w:rFonts w:ascii="Times New Roman" w:hAnsi="Times New Roman" w:cs="Times New Roman"/>
          <w:color w:val="000000" w:themeColor="text1"/>
          <w:sz w:val="18"/>
          <w:szCs w:val="18"/>
          <w:bdr w:val="none" w:sz="0" w:space="0" w:color="auto" w:frame="1"/>
        </w:rPr>
        <w:t>;</w:t>
      </w:r>
    </w:p>
    <w:p w14:paraId="18C0B718" w14:textId="0E7E58E7" w:rsidR="00734DCE" w:rsidRPr="002C1AC1" w:rsidRDefault="00734DCE" w:rsidP="00837746">
      <w:pPr>
        <w:widowControl/>
        <w:numPr>
          <w:ilvl w:val="0"/>
          <w:numId w:val="5"/>
        </w:numPr>
        <w:shd w:val="clear" w:color="auto" w:fill="FFFFFF"/>
        <w:spacing w:beforeAutospacing="1" w:afterAutospacing="1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proofErr w:type="spellStart"/>
      <w:r w:rsidRPr="002C1AC1">
        <w:rPr>
          <w:rFonts w:ascii="Times New Roman" w:hAnsi="Times New Roman" w:cs="Times New Roman"/>
          <w:color w:val="000000" w:themeColor="text1"/>
          <w:sz w:val="18"/>
          <w:szCs w:val="18"/>
          <w:bdr w:val="none" w:sz="0" w:space="0" w:color="auto" w:frame="1"/>
        </w:rPr>
        <w:t>Sostenibilità</w:t>
      </w:r>
      <w:proofErr w:type="spellEnd"/>
      <w:r w:rsidRPr="002C1AC1">
        <w:rPr>
          <w:rFonts w:ascii="Times New Roman" w:hAnsi="Times New Roman" w:cs="Times New Roman"/>
          <w:color w:val="000000" w:themeColor="text1"/>
          <w:sz w:val="18"/>
          <w:szCs w:val="18"/>
          <w:bdr w:val="none" w:sz="0" w:space="0" w:color="auto" w:frame="1"/>
        </w:rPr>
        <w:t xml:space="preserve"> e </w:t>
      </w:r>
      <w:proofErr w:type="spellStart"/>
      <w:r w:rsidRPr="002C1AC1">
        <w:rPr>
          <w:rFonts w:ascii="Times New Roman" w:hAnsi="Times New Roman" w:cs="Times New Roman"/>
          <w:color w:val="000000" w:themeColor="text1"/>
          <w:sz w:val="18"/>
          <w:szCs w:val="18"/>
          <w:bdr w:val="none" w:sz="0" w:space="0" w:color="auto" w:frame="1"/>
        </w:rPr>
        <w:t>innovazione</w:t>
      </w:r>
      <w:proofErr w:type="spellEnd"/>
      <w:r w:rsidR="00837746">
        <w:rPr>
          <w:rFonts w:ascii="Times New Roman" w:hAnsi="Times New Roman" w:cs="Times New Roman"/>
          <w:color w:val="000000" w:themeColor="text1"/>
          <w:sz w:val="18"/>
          <w:szCs w:val="18"/>
          <w:bdr w:val="none" w:sz="0" w:space="0" w:color="auto" w:frame="1"/>
        </w:rPr>
        <w:t>;</w:t>
      </w:r>
    </w:p>
    <w:p w14:paraId="4CE2AF44" w14:textId="20254B45" w:rsidR="00DA761A" w:rsidRPr="002C1AC1" w:rsidRDefault="00734DCE" w:rsidP="00837746">
      <w:pPr>
        <w:widowControl/>
        <w:numPr>
          <w:ilvl w:val="0"/>
          <w:numId w:val="5"/>
        </w:numPr>
        <w:shd w:val="clear" w:color="auto" w:fill="FFFFFF"/>
        <w:spacing w:beforeAutospacing="1" w:afterAutospacing="1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</w:pPr>
      <w:r w:rsidRPr="002C1AC1">
        <w:rPr>
          <w:rFonts w:ascii="Times New Roman" w:hAnsi="Times New Roman" w:cs="Times New Roman"/>
          <w:i/>
          <w:iCs/>
          <w:color w:val="000000" w:themeColor="text1"/>
          <w:sz w:val="18"/>
          <w:szCs w:val="18"/>
          <w:bdr w:val="none" w:sz="0" w:space="0" w:color="auto" w:frame="1"/>
          <w:lang w:val="it-IT"/>
        </w:rPr>
        <w:t>Coltivare l’umano</w:t>
      </w:r>
      <w:r w:rsidRPr="002C1AC1">
        <w:rPr>
          <w:rFonts w:ascii="Times New Roman" w:hAnsi="Times New Roman" w:cs="Times New Roman"/>
          <w:color w:val="000000" w:themeColor="text1"/>
          <w:sz w:val="18"/>
          <w:szCs w:val="18"/>
          <w:bdr w:val="none" w:sz="0" w:space="0" w:color="auto" w:frame="1"/>
          <w:lang w:val="it-IT"/>
        </w:rPr>
        <w:t>. Ambiente, consumi sostenibili, educazione</w:t>
      </w:r>
      <w:r w:rsidR="00837746">
        <w:rPr>
          <w:rFonts w:ascii="Times New Roman" w:hAnsi="Times New Roman" w:cs="Times New Roman"/>
          <w:color w:val="000000" w:themeColor="text1"/>
          <w:sz w:val="18"/>
          <w:szCs w:val="18"/>
          <w:bdr w:val="none" w:sz="0" w:space="0" w:color="auto" w:frame="1"/>
          <w:lang w:val="it-IT"/>
        </w:rPr>
        <w:t>;</w:t>
      </w:r>
    </w:p>
    <w:p w14:paraId="24F167A5" w14:textId="1B699C2C" w:rsidR="00837746" w:rsidRPr="00837746" w:rsidRDefault="00992799" w:rsidP="00837746">
      <w:pPr>
        <w:widowControl/>
        <w:numPr>
          <w:ilvl w:val="0"/>
          <w:numId w:val="5"/>
        </w:numPr>
        <w:shd w:val="clear" w:color="auto" w:fill="FFFFFF"/>
        <w:spacing w:beforeAutospacing="1" w:afterAutospacing="1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</w:pPr>
      <w:r w:rsidRPr="002C1AC1">
        <w:rPr>
          <w:rFonts w:ascii="Times New Roman" w:hAnsi="Times New Roman" w:cs="Times New Roman"/>
          <w:color w:val="000000" w:themeColor="text1"/>
          <w:sz w:val="18"/>
          <w:szCs w:val="18"/>
          <w:bdr w:val="none" w:sz="0" w:space="0" w:color="auto" w:frame="1"/>
          <w:lang w:val="it-IT"/>
        </w:rPr>
        <w:t>Economia del capitale umano</w:t>
      </w:r>
      <w:r w:rsidR="00837746">
        <w:rPr>
          <w:rFonts w:ascii="Times New Roman" w:hAnsi="Times New Roman" w:cs="Times New Roman"/>
          <w:color w:val="000000" w:themeColor="text1"/>
          <w:sz w:val="18"/>
          <w:szCs w:val="18"/>
          <w:bdr w:val="none" w:sz="0" w:space="0" w:color="auto" w:frame="1"/>
          <w:lang w:val="it-IT"/>
        </w:rPr>
        <w:t>.</w:t>
      </w:r>
    </w:p>
    <w:p w14:paraId="0C9966F6" w14:textId="1DD3AD23" w:rsidR="00C91767" w:rsidRPr="00837746" w:rsidRDefault="00C91767" w:rsidP="00837746">
      <w:pPr>
        <w:spacing w:before="240" w:after="1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18"/>
          <w:szCs w:val="18"/>
          <w:bdr w:val="none" w:sz="0" w:space="0" w:color="auto" w:frame="1"/>
          <w:lang w:val="it-IT" w:eastAsia="it-IT"/>
        </w:rPr>
      </w:pPr>
      <w:r w:rsidRPr="0083774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18"/>
          <w:szCs w:val="18"/>
          <w:bdr w:val="none" w:sz="0" w:space="0" w:color="auto" w:frame="1"/>
          <w:lang w:val="it-IT" w:eastAsia="it-IT"/>
        </w:rPr>
        <w:t>BIBLIOGRAFIA E MATERIALI</w:t>
      </w:r>
      <w:r w:rsidR="00E97660">
        <w:rPr>
          <w:rStyle w:val="Rimandonotaapidipagina"/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18"/>
          <w:szCs w:val="18"/>
          <w:bdr w:val="none" w:sz="0" w:space="0" w:color="auto" w:frame="1"/>
          <w:lang w:val="it-IT" w:eastAsia="it-IT"/>
        </w:rPr>
        <w:footnoteReference w:id="1"/>
      </w:r>
    </w:p>
    <w:p w14:paraId="2BACB123" w14:textId="393FAAA7" w:rsidR="00C91767" w:rsidRPr="00E97660" w:rsidRDefault="00C91767" w:rsidP="00E97660">
      <w:pPr>
        <w:rPr>
          <w:rFonts w:ascii="Times New Roman" w:hAnsi="Times New Roman" w:cs="Times New Roman"/>
          <w:i/>
          <w:color w:val="0070C0"/>
          <w:sz w:val="16"/>
          <w:szCs w:val="16"/>
        </w:rPr>
      </w:pPr>
      <w:proofErr w:type="spellStart"/>
      <w:r w:rsidRPr="0628CDDD"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  <w:t>Birbes</w:t>
      </w:r>
      <w:proofErr w:type="spellEnd"/>
      <w:r w:rsidRPr="0628CDDD"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  <w:t xml:space="preserve"> C., </w:t>
      </w:r>
      <w:r w:rsidRPr="0628CDDD">
        <w:rPr>
          <w:rFonts w:ascii="Times New Roman" w:hAnsi="Times New Roman" w:cs="Times New Roman"/>
          <w:i/>
          <w:iCs/>
          <w:color w:val="000000" w:themeColor="text1"/>
          <w:sz w:val="18"/>
          <w:szCs w:val="18"/>
          <w:lang w:val="it-IT"/>
        </w:rPr>
        <w:t>Custodire lo sviluppo, coltivare l’educazione</w:t>
      </w:r>
      <w:r w:rsidRPr="0628CDDD"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  <w:t>, Pensa Multimedia, Lecce-Brescia 2016</w:t>
      </w:r>
      <w:r w:rsidR="2725F67D" w:rsidRPr="0628CDDD"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  <w:t>.</w:t>
      </w:r>
      <w:r w:rsidR="00E97660"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  <w:t xml:space="preserve"> </w:t>
      </w:r>
      <w:hyperlink r:id="rId12" w:history="1">
        <w:proofErr w:type="spellStart"/>
        <w:r w:rsidR="00E97660" w:rsidRPr="00E97660">
          <w:rPr>
            <w:rStyle w:val="Collegamentoipertestuale"/>
            <w:rFonts w:ascii="Times New Roman" w:hAnsi="Times New Roman" w:cs="Times New Roman"/>
            <w:i/>
            <w:sz w:val="16"/>
            <w:szCs w:val="16"/>
          </w:rPr>
          <w:t>Acquista</w:t>
        </w:r>
        <w:proofErr w:type="spellEnd"/>
        <w:r w:rsidR="00E97660" w:rsidRPr="00E97660">
          <w:rPr>
            <w:rStyle w:val="Collegamentoipertestuale"/>
            <w:rFonts w:ascii="Times New Roman" w:hAnsi="Times New Roman" w:cs="Times New Roman"/>
            <w:i/>
            <w:sz w:val="16"/>
            <w:szCs w:val="16"/>
          </w:rPr>
          <w:t xml:space="preserve"> da VP</w:t>
        </w:r>
      </w:hyperlink>
    </w:p>
    <w:p w14:paraId="5BFFFF80" w14:textId="65C69117" w:rsidR="00BB08E3" w:rsidRPr="002E0C47" w:rsidRDefault="00C91767" w:rsidP="00BB08E3">
      <w:pPr>
        <w:spacing w:after="120"/>
        <w:jc w:val="both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proofErr w:type="spellStart"/>
      <w:r w:rsidRPr="0628CDDD"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  <w:t>Iavarone</w:t>
      </w:r>
      <w:proofErr w:type="spellEnd"/>
      <w:r w:rsidRPr="0628CDDD"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  <w:t xml:space="preserve"> M.L., Malavasi</w:t>
      </w:r>
      <w:r w:rsidR="00E84995" w:rsidRPr="0628CDDD"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  <w:t xml:space="preserve"> P.</w:t>
      </w:r>
      <w:r w:rsidRPr="0628CDDD"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  <w:t>, Orefice</w:t>
      </w:r>
      <w:r w:rsidR="00E84995" w:rsidRPr="0628CDDD"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  <w:t xml:space="preserve"> P.</w:t>
      </w:r>
      <w:r w:rsidRPr="0628CDDD"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  <w:t>, Pinto Minerva</w:t>
      </w:r>
      <w:r w:rsidR="00E84995" w:rsidRPr="0628CDDD"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  <w:t xml:space="preserve"> F.</w:t>
      </w:r>
      <w:r w:rsidRPr="0628CDDD"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  <w:t xml:space="preserve"> (a cura di), </w:t>
      </w:r>
      <w:r w:rsidRPr="0628CDDD">
        <w:rPr>
          <w:rFonts w:ascii="Times New Roman" w:hAnsi="Times New Roman" w:cs="Times New Roman"/>
          <w:i/>
          <w:iCs/>
          <w:color w:val="000000" w:themeColor="text1"/>
          <w:sz w:val="18"/>
          <w:szCs w:val="18"/>
          <w:lang w:val="it-IT"/>
        </w:rPr>
        <w:t>Pedagogia dell’ambiente 2017. Tra sviluppo umano e responsabilità sociale</w:t>
      </w:r>
      <w:r w:rsidRPr="0628CDDD"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  <w:t>, Pensa Multimedia, Lecce-</w:t>
      </w:r>
      <w:r w:rsidRPr="0628CDDD"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  <w:lastRenderedPageBreak/>
        <w:t>Brescia 2017</w:t>
      </w:r>
      <w:r w:rsidR="00ED23CF" w:rsidRPr="0628CDDD"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  <w:t xml:space="preserve"> (</w:t>
      </w:r>
      <w:r w:rsidR="00EA40E0" w:rsidRPr="0628CDDD"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  <w:t xml:space="preserve">disponibile in formato </w:t>
      </w:r>
      <w:r w:rsidR="00ED23CF" w:rsidRPr="0628CDDD"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  <w:t>e-book)</w:t>
      </w:r>
      <w:r w:rsidR="00271CC5" w:rsidRPr="0628CDDD"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  <w:t>. Pagine</w:t>
      </w:r>
      <w:r w:rsidR="00BB08E3"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  <w:t xml:space="preserve">: </w:t>
      </w:r>
      <w:r w:rsidR="00BB08E3" w:rsidRPr="002E0C47">
        <w:rPr>
          <w:rFonts w:ascii="Times New Roman" w:eastAsia="Times New Roman" w:hAnsi="Times New Roman" w:cs="Times New Roman"/>
          <w:sz w:val="18"/>
          <w:szCs w:val="18"/>
          <w:lang w:val="it-IT"/>
        </w:rPr>
        <w:t>9 -14, 57 -88, 107 -192, 267-296, 343-358.</w:t>
      </w:r>
    </w:p>
    <w:p w14:paraId="5C3BD84C" w14:textId="06F9CB6A" w:rsidR="00915AE4" w:rsidRDefault="00915AE4" w:rsidP="38E06684">
      <w:pPr>
        <w:spacing w:after="120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</w:pPr>
      <w:r w:rsidRPr="0628CDDD"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  <w:t>Sono da considerare strumenti di lavoro</w:t>
      </w:r>
      <w:r w:rsidR="00DA761A" w:rsidRPr="0628CDDD"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  <w:t>:</w:t>
      </w:r>
    </w:p>
    <w:p w14:paraId="2213D4AD" w14:textId="30A5B6B9" w:rsidR="74E3EEF2" w:rsidRPr="00E97660" w:rsidRDefault="74E3EEF2" w:rsidP="00E97660">
      <w:pPr>
        <w:pStyle w:val="Paragrafoelenco"/>
        <w:numPr>
          <w:ilvl w:val="0"/>
          <w:numId w:val="10"/>
        </w:numPr>
        <w:rPr>
          <w:rFonts w:ascii="Times New Roman" w:hAnsi="Times New Roman" w:cs="Times New Roman"/>
          <w:i/>
          <w:color w:val="0070C0"/>
          <w:sz w:val="16"/>
          <w:szCs w:val="16"/>
          <w:lang w:val="it-IT"/>
        </w:rPr>
      </w:pPr>
      <w:r w:rsidRPr="00E97660"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  <w:t xml:space="preserve">Francesco (2015), </w:t>
      </w:r>
      <w:r w:rsidRPr="00E97660">
        <w:rPr>
          <w:rFonts w:ascii="Times New Roman" w:hAnsi="Times New Roman" w:cs="Times New Roman"/>
          <w:i/>
          <w:iCs/>
          <w:color w:val="000000" w:themeColor="text1"/>
          <w:sz w:val="18"/>
          <w:szCs w:val="18"/>
          <w:lang w:val="it-IT"/>
        </w:rPr>
        <w:t xml:space="preserve">Lettera Enciclica </w:t>
      </w:r>
      <w:proofErr w:type="spellStart"/>
      <w:r w:rsidRPr="00E97660">
        <w:rPr>
          <w:rFonts w:ascii="Times New Roman" w:hAnsi="Times New Roman" w:cs="Times New Roman"/>
          <w:i/>
          <w:iCs/>
          <w:color w:val="000000" w:themeColor="text1"/>
          <w:sz w:val="18"/>
          <w:szCs w:val="18"/>
          <w:lang w:val="it-IT"/>
        </w:rPr>
        <w:t>Laudato</w:t>
      </w:r>
      <w:proofErr w:type="spellEnd"/>
      <w:r w:rsidRPr="00E97660">
        <w:rPr>
          <w:rFonts w:ascii="Times New Roman" w:hAnsi="Times New Roman" w:cs="Times New Roman"/>
          <w:i/>
          <w:iCs/>
          <w:color w:val="000000" w:themeColor="text1"/>
          <w:sz w:val="18"/>
          <w:szCs w:val="18"/>
          <w:lang w:val="it-IT"/>
        </w:rPr>
        <w:t xml:space="preserve"> </w:t>
      </w:r>
      <w:proofErr w:type="spellStart"/>
      <w:r w:rsidRPr="00E97660">
        <w:rPr>
          <w:rFonts w:ascii="Times New Roman" w:hAnsi="Times New Roman" w:cs="Times New Roman"/>
          <w:i/>
          <w:iCs/>
          <w:color w:val="000000" w:themeColor="text1"/>
          <w:sz w:val="18"/>
          <w:szCs w:val="18"/>
          <w:lang w:val="it-IT"/>
        </w:rPr>
        <w:t>Si’</w:t>
      </w:r>
      <w:proofErr w:type="spellEnd"/>
      <w:r w:rsidRPr="00E97660">
        <w:rPr>
          <w:rFonts w:ascii="Times New Roman" w:hAnsi="Times New Roman" w:cs="Times New Roman"/>
          <w:i/>
          <w:iCs/>
          <w:color w:val="000000" w:themeColor="text1"/>
          <w:sz w:val="18"/>
          <w:szCs w:val="18"/>
          <w:lang w:val="it-IT"/>
        </w:rPr>
        <w:t xml:space="preserve"> sulla cura della casa comune</w:t>
      </w:r>
      <w:r w:rsidRPr="00E97660"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  <w:t xml:space="preserve"> (</w:t>
      </w:r>
      <w:hyperlink r:id="rId13">
        <w:r w:rsidRPr="00E97660">
          <w:rPr>
            <w:rStyle w:val="Collegamentoipertestuale"/>
            <w:rFonts w:ascii="Times New Roman" w:hAnsi="Times New Roman" w:cs="Times New Roman"/>
            <w:color w:val="000000" w:themeColor="text1"/>
            <w:sz w:val="18"/>
            <w:szCs w:val="18"/>
            <w:lang w:val="it-IT"/>
          </w:rPr>
          <w:t>https://w2.vatican.va/content/dam/francesco/pdf/encyclicals/documents/papa-francesco_20150524_enciclica-laudato-si_it.pdf</w:t>
        </w:r>
      </w:hyperlink>
      <w:r w:rsidRPr="00E97660"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  <w:t>)</w:t>
      </w:r>
      <w:r w:rsidR="00E97660" w:rsidRPr="00E97660"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  <w:t xml:space="preserve"> </w:t>
      </w:r>
      <w:hyperlink r:id="rId14" w:history="1">
        <w:r w:rsidR="00E97660" w:rsidRPr="00E97660">
          <w:rPr>
            <w:rStyle w:val="Collegamentoipertestuale"/>
            <w:rFonts w:ascii="Times New Roman" w:hAnsi="Times New Roman" w:cs="Times New Roman"/>
            <w:i/>
            <w:sz w:val="16"/>
            <w:szCs w:val="16"/>
            <w:lang w:val="it-IT"/>
          </w:rPr>
          <w:t>Acquista da VP</w:t>
        </w:r>
      </w:hyperlink>
    </w:p>
    <w:p w14:paraId="3EAB6254" w14:textId="634F6238" w:rsidR="74E3EEF2" w:rsidRPr="00E97660" w:rsidRDefault="74E3EEF2" w:rsidP="00E97660">
      <w:pPr>
        <w:pStyle w:val="Paragrafoelenco"/>
        <w:numPr>
          <w:ilvl w:val="0"/>
          <w:numId w:val="10"/>
        </w:numPr>
        <w:spacing w:after="120"/>
        <w:jc w:val="both"/>
        <w:rPr>
          <w:rFonts w:eastAsiaTheme="minorEastAsia"/>
          <w:color w:val="000000" w:themeColor="text1"/>
          <w:sz w:val="18"/>
          <w:szCs w:val="18"/>
          <w:lang w:val="it-IT"/>
        </w:rPr>
      </w:pPr>
      <w:r w:rsidRPr="00E9766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it-IT" w:eastAsia="it-IT"/>
        </w:rPr>
        <w:t>Onu (2015),</w:t>
      </w:r>
      <w:r w:rsidRPr="00E97660"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  <w:t xml:space="preserve"> </w:t>
      </w:r>
      <w:r w:rsidRPr="00E97660">
        <w:rPr>
          <w:rFonts w:ascii="Times New Roman" w:hAnsi="Times New Roman" w:cs="Times New Roman"/>
          <w:i/>
          <w:iCs/>
          <w:color w:val="000000" w:themeColor="text1"/>
          <w:sz w:val="18"/>
          <w:szCs w:val="18"/>
          <w:lang w:val="it-IT"/>
        </w:rPr>
        <w:t>Trasformare il nostro mondo: l’Agenda 2030 per lo Sviluppo Sostenibile</w:t>
      </w:r>
      <w:r w:rsidRPr="00E97660"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  <w:t>. (</w:t>
      </w:r>
      <w:hyperlink r:id="rId15">
        <w:r w:rsidRPr="00E97660">
          <w:rPr>
            <w:rStyle w:val="Collegamentoipertestuale"/>
            <w:rFonts w:ascii="Times New Roman" w:hAnsi="Times New Roman" w:cs="Times New Roman"/>
            <w:color w:val="000000" w:themeColor="text1"/>
            <w:sz w:val="18"/>
            <w:szCs w:val="18"/>
            <w:lang w:val="it-IT"/>
          </w:rPr>
          <w:t>https://unric.org/it/wp-content/uploads/sites/3/2019/11/Agenda-2030-Onu-italia.pdf</w:t>
        </w:r>
      </w:hyperlink>
      <w:r w:rsidRPr="00E97660"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  <w:t>)</w:t>
      </w:r>
    </w:p>
    <w:p w14:paraId="79E1A8A1" w14:textId="4E259CC9" w:rsidR="38E06684" w:rsidRDefault="38E06684" w:rsidP="0628CDDD">
      <w:pPr>
        <w:spacing w:after="120"/>
        <w:ind w:left="360"/>
        <w:jc w:val="both"/>
        <w:rPr>
          <w:color w:val="000000" w:themeColor="text1"/>
          <w:sz w:val="18"/>
          <w:szCs w:val="18"/>
          <w:lang w:val="it-IT"/>
        </w:rPr>
      </w:pPr>
    </w:p>
    <w:p w14:paraId="4A1FBFDF" w14:textId="77777777" w:rsidR="00C91767" w:rsidRPr="00837746" w:rsidRDefault="00C91767" w:rsidP="00837746">
      <w:pPr>
        <w:spacing w:before="240" w:after="1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18"/>
          <w:szCs w:val="18"/>
          <w:bdr w:val="none" w:sz="0" w:space="0" w:color="auto" w:frame="1"/>
          <w:lang w:val="it-IT" w:eastAsia="it-IT"/>
        </w:rPr>
      </w:pPr>
      <w:r w:rsidRPr="0083774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18"/>
          <w:szCs w:val="18"/>
          <w:bdr w:val="none" w:sz="0" w:space="0" w:color="auto" w:frame="1"/>
          <w:lang w:val="it-IT" w:eastAsia="it-IT"/>
        </w:rPr>
        <w:t>DIDATTICA DEL CORSO</w:t>
      </w:r>
    </w:p>
    <w:p w14:paraId="03A5B287" w14:textId="06BEA543" w:rsidR="00485D4A" w:rsidRPr="002C1AC1" w:rsidRDefault="00485D4A" w:rsidP="00837746">
      <w:pPr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</w:pPr>
      <w:r w:rsidRPr="002C1AC1"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  <w:t>Oltre a lezioni frontali, il corso prevede testimonianze, seminari e forum.</w:t>
      </w:r>
    </w:p>
    <w:p w14:paraId="7DC4BF33" w14:textId="77777777" w:rsidR="00C91767" w:rsidRPr="00837746" w:rsidRDefault="00C91767" w:rsidP="00837746">
      <w:pPr>
        <w:spacing w:before="240" w:after="1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18"/>
          <w:szCs w:val="18"/>
          <w:bdr w:val="none" w:sz="0" w:space="0" w:color="auto" w:frame="1"/>
          <w:lang w:val="it-IT" w:eastAsia="it-IT"/>
        </w:rPr>
      </w:pPr>
      <w:r w:rsidRPr="7022F19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18"/>
          <w:szCs w:val="18"/>
          <w:bdr w:val="none" w:sz="0" w:space="0" w:color="auto" w:frame="1"/>
          <w:lang w:val="it-IT" w:eastAsia="it-IT"/>
        </w:rPr>
        <w:t>METODO E CRITERI DI VALUTAZIONE</w:t>
      </w:r>
    </w:p>
    <w:p w14:paraId="3EE27EE8" w14:textId="1A3AD907" w:rsidR="002E6E3A" w:rsidRPr="00424E74" w:rsidRDefault="002C641C" w:rsidP="002E6E3A">
      <w:pPr>
        <w:pStyle w:val="Testo2"/>
        <w:tabs>
          <w:tab w:val="left" w:pos="6663"/>
          <w:tab w:val="left" w:pos="9072"/>
        </w:tabs>
        <w:ind w:right="-114" w:firstLine="0"/>
        <w:rPr>
          <w:rFonts w:ascii="Times New Roman" w:hAnsi="Times New Roman"/>
          <w:szCs w:val="18"/>
        </w:rPr>
      </w:pPr>
      <w:r w:rsidRPr="7022F19D">
        <w:rPr>
          <w:rFonts w:ascii="Times New Roman" w:eastAsiaTheme="minorEastAsia" w:hAnsi="Times New Roman"/>
          <w:noProof w:val="0"/>
          <w:color w:val="000000" w:themeColor="text1"/>
          <w:szCs w:val="18"/>
          <w:lang w:eastAsia="en-US"/>
        </w:rPr>
        <w:t xml:space="preserve">La valutazione dell’apprendimento relativo all’intero insegnamento è effettuata attraverso un esame orale </w:t>
      </w:r>
      <w:r w:rsidR="002E6E3A">
        <w:rPr>
          <w:rFonts w:ascii="Times New Roman" w:eastAsiaTheme="minorEastAsia" w:hAnsi="Times New Roman"/>
          <w:color w:val="000000" w:themeColor="text1"/>
          <w:szCs w:val="18"/>
        </w:rPr>
        <w:t>inerente</w:t>
      </w:r>
      <w:r w:rsidRPr="7022F19D">
        <w:rPr>
          <w:rFonts w:ascii="Times New Roman" w:eastAsiaTheme="minorEastAsia" w:hAnsi="Times New Roman"/>
          <w:noProof w:val="0"/>
          <w:color w:val="000000" w:themeColor="text1"/>
          <w:szCs w:val="18"/>
          <w:lang w:eastAsia="en-US"/>
        </w:rPr>
        <w:t xml:space="preserve"> agli aspetti fondamentali del corso, con riferimento allo studio dei volumi riportati in bibliografia. La prova prevede </w:t>
      </w:r>
      <w:r w:rsidR="008B2FC3">
        <w:rPr>
          <w:rFonts w:ascii="Times New Roman" w:eastAsiaTheme="minorEastAsia" w:hAnsi="Times New Roman"/>
          <w:noProof w:val="0"/>
          <w:color w:val="000000" w:themeColor="text1"/>
          <w:szCs w:val="18"/>
          <w:lang w:eastAsia="en-US"/>
        </w:rPr>
        <w:t>3</w:t>
      </w:r>
      <w:r w:rsidRPr="7022F19D">
        <w:rPr>
          <w:rFonts w:ascii="Times New Roman" w:eastAsiaTheme="minorEastAsia" w:hAnsi="Times New Roman"/>
          <w:noProof w:val="0"/>
          <w:color w:val="000000" w:themeColor="text1"/>
          <w:szCs w:val="18"/>
          <w:lang w:eastAsia="en-US"/>
        </w:rPr>
        <w:t xml:space="preserve"> domande aperte. La valutazione </w:t>
      </w:r>
      <w:r w:rsidR="00BB08E3">
        <w:rPr>
          <w:rFonts w:ascii="Times New Roman" w:eastAsiaTheme="minorEastAsia" w:hAnsi="Times New Roman"/>
          <w:noProof w:val="0"/>
          <w:color w:val="000000" w:themeColor="text1"/>
          <w:szCs w:val="18"/>
          <w:lang w:eastAsia="en-US"/>
        </w:rPr>
        <w:t>è</w:t>
      </w:r>
      <w:r w:rsidRPr="7022F19D">
        <w:rPr>
          <w:rFonts w:ascii="Times New Roman" w:eastAsiaTheme="minorEastAsia" w:hAnsi="Times New Roman"/>
          <w:noProof w:val="0"/>
          <w:color w:val="000000" w:themeColor="text1"/>
          <w:szCs w:val="18"/>
          <w:lang w:eastAsia="en-US"/>
        </w:rPr>
        <w:t xml:space="preserve"> in 30/30.  L’esame, in modo particolare, è teso ad accertare la padronanza dei contenuti del corso, l’acquisizione delle conoscenze emblematiche della disciplina; la capacità di comunicare in modo corretto, efficace e chiaro i contenuti e gli obiettivi del corso anche attraverso un iniziale utilizzo dello specifico lessico pedagogico. Al termine delle lezioni del primo semestre è prevista la possibilità di sostenere una prova intermedia</w:t>
      </w:r>
      <w:r w:rsidR="002E6E3A">
        <w:rPr>
          <w:rFonts w:ascii="Times New Roman" w:eastAsiaTheme="minorEastAsia" w:hAnsi="Times New Roman"/>
          <w:color w:val="000000" w:themeColor="text1"/>
          <w:szCs w:val="18"/>
        </w:rPr>
        <w:t>,</w:t>
      </w:r>
      <w:r w:rsidRPr="7022F19D">
        <w:rPr>
          <w:rFonts w:ascii="Times New Roman" w:eastAsiaTheme="minorEastAsia" w:hAnsi="Times New Roman"/>
          <w:noProof w:val="0"/>
          <w:color w:val="000000" w:themeColor="text1"/>
          <w:szCs w:val="18"/>
          <w:lang w:eastAsia="en-US"/>
        </w:rPr>
        <w:t xml:space="preserve"> in forma di esame orale</w:t>
      </w:r>
      <w:r w:rsidR="002E6E3A">
        <w:rPr>
          <w:rFonts w:ascii="Times New Roman" w:eastAsiaTheme="minorEastAsia" w:hAnsi="Times New Roman"/>
          <w:color w:val="000000" w:themeColor="text1"/>
          <w:szCs w:val="18"/>
        </w:rPr>
        <w:t>,</w:t>
      </w:r>
      <w:r w:rsidRPr="7022F19D">
        <w:rPr>
          <w:rFonts w:ascii="Times New Roman" w:eastAsiaTheme="minorEastAsia" w:hAnsi="Times New Roman"/>
          <w:noProof w:val="0"/>
          <w:color w:val="000000" w:themeColor="text1"/>
          <w:szCs w:val="18"/>
          <w:lang w:eastAsia="en-US"/>
        </w:rPr>
        <w:t xml:space="preserve"> relativ</w:t>
      </w:r>
      <w:r w:rsidR="002E6E3A">
        <w:rPr>
          <w:rFonts w:ascii="Times New Roman" w:eastAsiaTheme="minorEastAsia" w:hAnsi="Times New Roman"/>
          <w:color w:val="000000" w:themeColor="text1"/>
          <w:szCs w:val="18"/>
        </w:rPr>
        <w:t>a</w:t>
      </w:r>
      <w:r w:rsidRPr="7022F19D">
        <w:rPr>
          <w:rFonts w:ascii="Times New Roman" w:eastAsiaTheme="minorEastAsia" w:hAnsi="Times New Roman"/>
          <w:noProof w:val="0"/>
          <w:color w:val="000000" w:themeColor="text1"/>
          <w:szCs w:val="18"/>
          <w:lang w:eastAsia="en-US"/>
        </w:rPr>
        <w:t xml:space="preserve"> ai contenuti del primo modulo. </w:t>
      </w:r>
      <w:r w:rsidR="002E6E3A" w:rsidRPr="00424E74">
        <w:rPr>
          <w:rFonts w:ascii="Times New Roman" w:hAnsi="Times New Roman"/>
          <w:noProof w:val="0"/>
          <w:color w:val="000000" w:themeColor="text1"/>
          <w:szCs w:val="18"/>
          <w:lang w:eastAsia="en-US"/>
        </w:rPr>
        <w:t>La valutazione complessiva del corso deriva dalla media delle valutazioni conseguite nelle prove relative ai due moduli.</w:t>
      </w:r>
    </w:p>
    <w:p w14:paraId="5DFDD46E" w14:textId="122B676C" w:rsidR="00C91767" w:rsidRPr="002E6E3A" w:rsidRDefault="00C91767" w:rsidP="002E6E3A">
      <w:pPr>
        <w:spacing w:after="120" w:line="257" w:lineRule="auto"/>
        <w:jc w:val="both"/>
        <w:rPr>
          <w:rFonts w:ascii="Times New Roman" w:hAnsi="Times New Roman" w:cs="Times New Roman"/>
          <w:color w:val="000000" w:themeColor="text1"/>
          <w:lang w:val="it-IT"/>
        </w:rPr>
      </w:pPr>
    </w:p>
    <w:p w14:paraId="6DCB57C6" w14:textId="77777777" w:rsidR="00C91767" w:rsidRPr="00837746" w:rsidRDefault="00C91767" w:rsidP="00837746">
      <w:pPr>
        <w:spacing w:before="240" w:after="1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18"/>
          <w:szCs w:val="18"/>
          <w:bdr w:val="none" w:sz="0" w:space="0" w:color="auto" w:frame="1"/>
          <w:lang w:val="it-IT" w:eastAsia="it-IT"/>
        </w:rPr>
      </w:pPr>
      <w:r w:rsidRPr="0083774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18"/>
          <w:szCs w:val="18"/>
          <w:bdr w:val="none" w:sz="0" w:space="0" w:color="auto" w:frame="1"/>
          <w:lang w:val="it-IT" w:eastAsia="it-IT"/>
        </w:rPr>
        <w:t>AVVERTENZE E PREREQUISITI</w:t>
      </w:r>
    </w:p>
    <w:p w14:paraId="79D4135A" w14:textId="1F556AF9" w:rsidR="00DA761A" w:rsidRPr="002C1AC1" w:rsidRDefault="00C91767" w:rsidP="00837746">
      <w:pPr>
        <w:tabs>
          <w:tab w:val="left" w:pos="6663"/>
          <w:tab w:val="left" w:pos="9072"/>
        </w:tabs>
        <w:spacing w:after="120"/>
        <w:ind w:right="-114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</w:pPr>
      <w:r w:rsidRPr="002C1AC1"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  <w:t>Non sono necessari prerequisiti di competenze per una proficua partecipazione all’insegnamento.</w:t>
      </w:r>
    </w:p>
    <w:p w14:paraId="0B503CDD" w14:textId="77777777" w:rsidR="00C91767" w:rsidRPr="00837746" w:rsidRDefault="00C91767" w:rsidP="00837746">
      <w:pPr>
        <w:spacing w:before="240" w:after="1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18"/>
          <w:szCs w:val="18"/>
          <w:bdr w:val="none" w:sz="0" w:space="0" w:color="auto" w:frame="1"/>
          <w:lang w:val="it-IT" w:eastAsia="it-IT"/>
        </w:rPr>
      </w:pPr>
      <w:r w:rsidRPr="0083774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18"/>
          <w:szCs w:val="18"/>
          <w:bdr w:val="none" w:sz="0" w:space="0" w:color="auto" w:frame="1"/>
          <w:lang w:val="it-IT" w:eastAsia="it-IT"/>
        </w:rPr>
        <w:t>ORARIO E LUOGO DI RICEVIMENTO DEGLI STUDENTI</w:t>
      </w:r>
    </w:p>
    <w:p w14:paraId="00672821" w14:textId="77777777" w:rsidR="00DA761A" w:rsidRPr="002C1AC1" w:rsidRDefault="00DA761A" w:rsidP="00837746">
      <w:pPr>
        <w:tabs>
          <w:tab w:val="left" w:pos="6663"/>
          <w:tab w:val="left" w:pos="9072"/>
        </w:tabs>
        <w:spacing w:after="120"/>
        <w:ind w:right="-114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bdr w:val="none" w:sz="0" w:space="0" w:color="auto" w:frame="1"/>
          <w:lang w:val="it-IT" w:eastAsia="it-IT"/>
        </w:rPr>
      </w:pPr>
      <w:r w:rsidRPr="002C1AC1">
        <w:rPr>
          <w:rFonts w:ascii="Times New Roman" w:eastAsia="Times New Roman" w:hAnsi="Times New Roman" w:cs="Times New Roman"/>
          <w:color w:val="000000" w:themeColor="text1"/>
          <w:sz w:val="18"/>
          <w:szCs w:val="18"/>
          <w:bdr w:val="none" w:sz="0" w:space="0" w:color="auto" w:frame="1"/>
          <w:lang w:val="it-IT" w:eastAsia="it-IT"/>
        </w:rPr>
        <w:t xml:space="preserve">Gli orari di ricevimento sono disponibili on line nella pagina personale del docente, consultabile al sito </w:t>
      </w:r>
      <w:hyperlink r:id="rId16" w:history="1">
        <w:r w:rsidRPr="002C1AC1">
          <w:rPr>
            <w:rFonts w:ascii="Times New Roman" w:eastAsia="Times New Roman" w:hAnsi="Times New Roman" w:cs="Times New Roman"/>
            <w:color w:val="000000" w:themeColor="text1"/>
            <w:sz w:val="18"/>
            <w:szCs w:val="18"/>
            <w:bdr w:val="none" w:sz="0" w:space="0" w:color="auto" w:frame="1"/>
            <w:lang w:val="it-IT" w:eastAsia="it-IT"/>
          </w:rPr>
          <w:t>http://docenti.unicatt.it/</w:t>
        </w:r>
      </w:hyperlink>
    </w:p>
    <w:p w14:paraId="27E9CCFE" w14:textId="77777777" w:rsidR="00C91767" w:rsidRPr="002C1AC1" w:rsidRDefault="00C91767" w:rsidP="00837746">
      <w:pPr>
        <w:pStyle w:val="Titolo2"/>
        <w:jc w:val="both"/>
        <w:rPr>
          <w:rStyle w:val="Collegamentoipertestuale"/>
          <w:rFonts w:ascii="Times New Roman" w:hAnsi="Times New Roman" w:cs="Times New Roman"/>
          <w:color w:val="000000" w:themeColor="text1"/>
          <w:sz w:val="18"/>
          <w:szCs w:val="18"/>
          <w:lang w:val="it-IT"/>
        </w:rPr>
      </w:pPr>
      <w:r w:rsidRPr="002C1AC1">
        <w:rPr>
          <w:rStyle w:val="Collegamentoipertestuale"/>
          <w:rFonts w:ascii="Times New Roman" w:hAnsi="Times New Roman" w:cs="Times New Roman"/>
          <w:color w:val="000000" w:themeColor="text1"/>
          <w:sz w:val="18"/>
          <w:szCs w:val="18"/>
          <w:lang w:val="it-IT"/>
        </w:rPr>
        <w:br w:type="page"/>
      </w:r>
    </w:p>
    <w:p w14:paraId="0872075D" w14:textId="77777777" w:rsidR="002C1AC1" w:rsidRPr="00D95C85" w:rsidRDefault="00F35D52" w:rsidP="00D95C85">
      <w:pPr>
        <w:pStyle w:val="Titolo1"/>
        <w:spacing w:line="240" w:lineRule="auto"/>
        <w:rPr>
          <w:rFonts w:ascii="Times New Roman" w:hAnsi="Times New Roman"/>
          <w:noProof w:val="0"/>
        </w:rPr>
      </w:pPr>
      <w:r w:rsidRPr="00D95C85">
        <w:rPr>
          <w:rFonts w:ascii="Times New Roman" w:hAnsi="Times New Roman"/>
          <w:noProof w:val="0"/>
        </w:rPr>
        <w:lastRenderedPageBreak/>
        <w:t>Modulo II – Sviluppo umano integrale</w:t>
      </w:r>
    </w:p>
    <w:p w14:paraId="4B632F6C" w14:textId="77777777" w:rsidR="00940D93" w:rsidRDefault="00940D93" w:rsidP="00837746">
      <w:pPr>
        <w:spacing w:before="240" w:after="120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</w:pPr>
      <w:r w:rsidRPr="0628CDDD"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  <w:t xml:space="preserve">Prof.ssa SARA BORNATICI </w:t>
      </w:r>
    </w:p>
    <w:p w14:paraId="4684ACE0" w14:textId="33FEA741" w:rsidR="00F35D52" w:rsidRPr="002C1AC1" w:rsidRDefault="00F35D52" w:rsidP="00837746">
      <w:pPr>
        <w:spacing w:before="240" w:after="1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18"/>
          <w:szCs w:val="18"/>
          <w:bdr w:val="none" w:sz="0" w:space="0" w:color="auto" w:frame="1"/>
          <w:lang w:val="it-IT" w:eastAsia="it-IT"/>
        </w:rPr>
      </w:pPr>
      <w:r w:rsidRPr="002C1AC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18"/>
          <w:szCs w:val="18"/>
          <w:bdr w:val="none" w:sz="0" w:space="0" w:color="auto" w:frame="1"/>
          <w:lang w:val="it-IT" w:eastAsia="it-IT"/>
        </w:rPr>
        <w:t>OBIETTIVO DEL CORSO E RISULTATI DI APPRENDIMENTO ATTESI</w:t>
      </w:r>
    </w:p>
    <w:p w14:paraId="3378BFA9" w14:textId="47D48AE8" w:rsidR="00734DCE" w:rsidRPr="002C1AC1" w:rsidRDefault="00734DCE" w:rsidP="00837746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18"/>
          <w:szCs w:val="18"/>
        </w:rPr>
      </w:pPr>
      <w:r w:rsidRPr="002C1AC1">
        <w:rPr>
          <w:color w:val="000000" w:themeColor="text1"/>
          <w:sz w:val="18"/>
          <w:szCs w:val="18"/>
          <w:bdr w:val="none" w:sz="0" w:space="0" w:color="auto" w:frame="1"/>
        </w:rPr>
        <w:t>Il corso si propone di offrire alcuni elementi fondamentali dello sviluppo umano integrale con particolare riferimento all’ambito educativo e formativo.</w:t>
      </w:r>
      <w:r w:rsidR="00DA761A" w:rsidRPr="002C1AC1">
        <w:rPr>
          <w:color w:val="000000" w:themeColor="text1"/>
          <w:sz w:val="18"/>
          <w:szCs w:val="18"/>
        </w:rPr>
        <w:t xml:space="preserve"> </w:t>
      </w:r>
      <w:r w:rsidRPr="002C1AC1">
        <w:rPr>
          <w:color w:val="000000" w:themeColor="text1"/>
          <w:sz w:val="18"/>
          <w:szCs w:val="18"/>
          <w:bdr w:val="none" w:sz="0" w:space="0" w:color="auto" w:frame="1"/>
        </w:rPr>
        <w:t>Al termine dell'insegnamento, lo studente sarà in grado di:</w:t>
      </w:r>
    </w:p>
    <w:p w14:paraId="3A5D7842" w14:textId="77777777" w:rsidR="00734DCE" w:rsidRPr="002C1AC1" w:rsidRDefault="00734DCE" w:rsidP="00837746">
      <w:pPr>
        <w:widowControl/>
        <w:numPr>
          <w:ilvl w:val="0"/>
          <w:numId w:val="6"/>
        </w:num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</w:pPr>
      <w:r w:rsidRPr="002C1AC1">
        <w:rPr>
          <w:rFonts w:ascii="Times New Roman" w:hAnsi="Times New Roman" w:cs="Times New Roman"/>
          <w:color w:val="000000" w:themeColor="text1"/>
          <w:sz w:val="18"/>
          <w:szCs w:val="18"/>
          <w:bdr w:val="none" w:sz="0" w:space="0" w:color="auto" w:frame="1"/>
          <w:lang w:val="it-IT"/>
        </w:rPr>
        <w:t>Conoscere alcune questioni fondamentali relative allo sviluppo umano integrale e alle principali categorie pedagogiche correlate;</w:t>
      </w:r>
    </w:p>
    <w:p w14:paraId="2EDB48DB" w14:textId="77777777" w:rsidR="00734DCE" w:rsidRPr="002C1AC1" w:rsidRDefault="00734DCE" w:rsidP="00837746">
      <w:pPr>
        <w:widowControl/>
        <w:numPr>
          <w:ilvl w:val="0"/>
          <w:numId w:val="6"/>
        </w:num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</w:pPr>
      <w:r w:rsidRPr="002C1AC1">
        <w:rPr>
          <w:rFonts w:ascii="Times New Roman" w:hAnsi="Times New Roman" w:cs="Times New Roman"/>
          <w:color w:val="000000" w:themeColor="text1"/>
          <w:sz w:val="18"/>
          <w:szCs w:val="18"/>
          <w:bdr w:val="none" w:sz="0" w:space="0" w:color="auto" w:frame="1"/>
          <w:lang w:val="it-IT"/>
        </w:rPr>
        <w:t>Comprendere la rilevanza (sociale, politica, economica, ambientale) dell’educazione nella transizione verso un modello di società sostenibile;</w:t>
      </w:r>
    </w:p>
    <w:p w14:paraId="24BFABE4" w14:textId="245D257C" w:rsidR="00734DCE" w:rsidRPr="002C1AC1" w:rsidRDefault="00734DCE" w:rsidP="00837746">
      <w:pPr>
        <w:widowControl/>
        <w:numPr>
          <w:ilvl w:val="0"/>
          <w:numId w:val="6"/>
        </w:num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</w:pPr>
      <w:r w:rsidRPr="002C1AC1">
        <w:rPr>
          <w:rFonts w:ascii="Times New Roman" w:hAnsi="Times New Roman" w:cs="Times New Roman"/>
          <w:color w:val="000000" w:themeColor="text1"/>
          <w:sz w:val="18"/>
          <w:szCs w:val="18"/>
          <w:bdr w:val="none" w:sz="0" w:space="0" w:color="auto" w:frame="1"/>
          <w:lang w:val="it-IT"/>
        </w:rPr>
        <w:t>Riflettere sulle competenze pedagogico-educative con riferimento allo sviluppo sostenibile, all’umanizzazione delle tecnologie, agli stili di vita.</w:t>
      </w:r>
    </w:p>
    <w:p w14:paraId="1CFD50C9" w14:textId="77777777" w:rsidR="00F35D52" w:rsidRPr="00837746" w:rsidRDefault="00F35D52" w:rsidP="00837746">
      <w:pPr>
        <w:spacing w:before="240" w:after="1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18"/>
          <w:szCs w:val="18"/>
          <w:bdr w:val="none" w:sz="0" w:space="0" w:color="auto" w:frame="1"/>
          <w:lang w:val="it-IT" w:eastAsia="it-IT"/>
        </w:rPr>
      </w:pPr>
      <w:r w:rsidRPr="002C1AC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18"/>
          <w:szCs w:val="18"/>
          <w:bdr w:val="none" w:sz="0" w:space="0" w:color="auto" w:frame="1"/>
          <w:lang w:val="it-IT" w:eastAsia="it-IT"/>
        </w:rPr>
        <w:t>PROGRAMMA DEL CORSO</w:t>
      </w:r>
    </w:p>
    <w:p w14:paraId="4BCCDCAD" w14:textId="50087214" w:rsidR="00734DCE" w:rsidRPr="002C1AC1" w:rsidRDefault="00734DCE" w:rsidP="0628CDDD">
      <w:pPr>
        <w:widowControl/>
        <w:numPr>
          <w:ilvl w:val="0"/>
          <w:numId w:val="7"/>
        </w:numPr>
        <w:shd w:val="clear" w:color="auto" w:fill="FFFFFF" w:themeFill="background1"/>
        <w:ind w:left="714" w:hanging="357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</w:pPr>
      <w:r w:rsidRPr="0628CDDD"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  <w:t>Un patto educativo per l’ecologia integrale: Agenda ONU 2030 per lo sviluppo sostenibile. Un’esperienza emblematica. Il Villaggio per la Terra</w:t>
      </w:r>
      <w:r w:rsidR="6FA84C5B" w:rsidRPr="0628CDDD"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  <w:t>;</w:t>
      </w:r>
    </w:p>
    <w:p w14:paraId="0D3AA846" w14:textId="3EE43313" w:rsidR="00734DCE" w:rsidRPr="002C1AC1" w:rsidRDefault="00734DCE" w:rsidP="0628CDDD">
      <w:pPr>
        <w:widowControl/>
        <w:numPr>
          <w:ilvl w:val="0"/>
          <w:numId w:val="7"/>
        </w:numPr>
        <w:shd w:val="clear" w:color="auto" w:fill="FFFFFF" w:themeFill="background1"/>
        <w:spacing w:beforeAutospacing="1" w:afterAutospacing="1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</w:pPr>
      <w:r w:rsidRPr="0628CDDD"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  <w:t>Insegnare l’umano, prendersi cura della casa comune</w:t>
      </w:r>
      <w:r w:rsidR="796683FD" w:rsidRPr="0628CDDD"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  <w:t>;</w:t>
      </w:r>
    </w:p>
    <w:p w14:paraId="1E564D97" w14:textId="7F082288" w:rsidR="00734DCE" w:rsidRPr="002C1AC1" w:rsidRDefault="00734DCE" w:rsidP="0628CDDD">
      <w:pPr>
        <w:widowControl/>
        <w:numPr>
          <w:ilvl w:val="0"/>
          <w:numId w:val="7"/>
        </w:numPr>
        <w:shd w:val="clear" w:color="auto" w:fill="FFFFFF" w:themeFill="background1"/>
        <w:spacing w:beforeAutospacing="1" w:afterAutospacing="1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</w:pPr>
      <w:r w:rsidRPr="0628CDDD"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  <w:t>Pensare locale, agire globale</w:t>
      </w:r>
      <w:r w:rsidR="00485D4A" w:rsidRPr="0628CDDD"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  <w:t>.</w:t>
      </w:r>
      <w:r w:rsidRPr="0628CDDD"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  <w:t xml:space="preserve"> Capitale umano, economia della formazione: interpretazioni pedagogiche</w:t>
      </w:r>
      <w:r w:rsidR="182BD177" w:rsidRPr="0628CDDD"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  <w:t>;</w:t>
      </w:r>
    </w:p>
    <w:p w14:paraId="6FEB4A42" w14:textId="041AC7FA" w:rsidR="00734DCE" w:rsidRPr="002C1AC1" w:rsidRDefault="00734DCE" w:rsidP="0628CDDD">
      <w:pPr>
        <w:widowControl/>
        <w:numPr>
          <w:ilvl w:val="0"/>
          <w:numId w:val="7"/>
        </w:numPr>
        <w:shd w:val="clear" w:color="auto" w:fill="FFFFFF" w:themeFill="background1"/>
        <w:spacing w:beforeAutospacing="1" w:afterAutospacing="1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</w:pPr>
      <w:r w:rsidRPr="0628CDDD"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  <w:t>Progettare il cambiamento, formare alla responsabilità sociale</w:t>
      </w:r>
      <w:r w:rsidR="397FE3CB" w:rsidRPr="0628CDDD"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  <w:t>;</w:t>
      </w:r>
    </w:p>
    <w:p w14:paraId="308CACDB" w14:textId="0D5F4DA3" w:rsidR="00734DCE" w:rsidRPr="002C1AC1" w:rsidRDefault="00734DCE" w:rsidP="0628CDDD">
      <w:pPr>
        <w:widowControl/>
        <w:numPr>
          <w:ilvl w:val="0"/>
          <w:numId w:val="7"/>
        </w:numPr>
        <w:shd w:val="clear" w:color="auto" w:fill="FFFFFF" w:themeFill="background1"/>
        <w:spacing w:beforeAutospacing="1" w:afterAutospacing="1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</w:pPr>
      <w:r w:rsidRPr="0628CDDD"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  <w:t>Modelli organizzativi tra singolarità e fragilità</w:t>
      </w:r>
      <w:r w:rsidR="0CCC8CDA" w:rsidRPr="0628CDDD"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  <w:t>;</w:t>
      </w:r>
    </w:p>
    <w:p w14:paraId="1FD0102C" w14:textId="657815FC" w:rsidR="00734DCE" w:rsidRPr="002C1AC1" w:rsidRDefault="00734DCE" w:rsidP="0628CDDD">
      <w:pPr>
        <w:widowControl/>
        <w:numPr>
          <w:ilvl w:val="0"/>
          <w:numId w:val="7"/>
        </w:numPr>
        <w:shd w:val="clear" w:color="auto" w:fill="FFFFFF" w:themeFill="background1"/>
        <w:spacing w:beforeAutospacing="1" w:afterAutospacing="1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</w:pPr>
      <w:r w:rsidRPr="0628CDDD"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  <w:t xml:space="preserve">Enciclica </w:t>
      </w:r>
      <w:proofErr w:type="spellStart"/>
      <w:r w:rsidRPr="0628CDDD"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  <w:t>Laudato</w:t>
      </w:r>
      <w:proofErr w:type="spellEnd"/>
      <w:r w:rsidRPr="0628CDDD"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  <w:t xml:space="preserve"> </w:t>
      </w:r>
      <w:proofErr w:type="spellStart"/>
      <w:r w:rsidRPr="0628CDDD"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  <w:t>si'</w:t>
      </w:r>
      <w:proofErr w:type="spellEnd"/>
      <w:r w:rsidRPr="0628CDDD"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  <w:t>: per educare alla cura della casa comune</w:t>
      </w:r>
      <w:r w:rsidR="75F65DF9" w:rsidRPr="0628CDDD"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  <w:t>;</w:t>
      </w:r>
    </w:p>
    <w:p w14:paraId="0C092DD2" w14:textId="52572C3E" w:rsidR="00734DCE" w:rsidRPr="002C1AC1" w:rsidRDefault="00734DCE" w:rsidP="0628CDDD">
      <w:pPr>
        <w:widowControl/>
        <w:numPr>
          <w:ilvl w:val="0"/>
          <w:numId w:val="7"/>
        </w:numPr>
        <w:shd w:val="clear" w:color="auto" w:fill="FFFFFF" w:themeFill="background1"/>
        <w:spacing w:beforeAutospacing="1" w:afterAutospacing="1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</w:pPr>
      <w:r w:rsidRPr="0628CDDD"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  <w:t>Giovani, Erasmus+, imprese. Casi emblematici</w:t>
      </w:r>
      <w:r w:rsidR="3C14F724" w:rsidRPr="0628CDDD"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  <w:t>;</w:t>
      </w:r>
    </w:p>
    <w:p w14:paraId="572F8FDA" w14:textId="0881963D" w:rsidR="00734DCE" w:rsidRPr="002C1AC1" w:rsidRDefault="00734DCE" w:rsidP="0628CDDD">
      <w:pPr>
        <w:widowControl/>
        <w:numPr>
          <w:ilvl w:val="0"/>
          <w:numId w:val="7"/>
        </w:numPr>
        <w:shd w:val="clear" w:color="auto" w:fill="FFFFFF" w:themeFill="background1"/>
        <w:spacing w:beforeAutospacing="1" w:afterAutospacing="1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</w:pPr>
      <w:r w:rsidRPr="0628CDDD"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  <w:t>L’emozione di conoscere, il desiderio di esistere. Generare una società educante</w:t>
      </w:r>
      <w:r w:rsidR="3A907681" w:rsidRPr="0628CDDD"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  <w:t>;</w:t>
      </w:r>
    </w:p>
    <w:p w14:paraId="56AE91BC" w14:textId="3DE4F98B" w:rsidR="00734DCE" w:rsidRPr="002C1AC1" w:rsidRDefault="00734DCE" w:rsidP="0628CDDD">
      <w:pPr>
        <w:widowControl/>
        <w:numPr>
          <w:ilvl w:val="0"/>
          <w:numId w:val="7"/>
        </w:numPr>
        <w:shd w:val="clear" w:color="auto" w:fill="FFFFFF" w:themeFill="background1"/>
        <w:spacing w:beforeAutospacing="1" w:afterAutospacing="1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</w:pPr>
      <w:r w:rsidRPr="0628CDDD"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  <w:t>Mettersi in gioco, interpretare l’educazione</w:t>
      </w:r>
      <w:r w:rsidR="06B3BBB4" w:rsidRPr="0628CDDD"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  <w:t>;</w:t>
      </w:r>
    </w:p>
    <w:p w14:paraId="5FC2C8F4" w14:textId="62074398" w:rsidR="00DA761A" w:rsidRPr="002C1AC1" w:rsidRDefault="00734DCE" w:rsidP="0628CDDD">
      <w:pPr>
        <w:widowControl/>
        <w:numPr>
          <w:ilvl w:val="0"/>
          <w:numId w:val="7"/>
        </w:numPr>
        <w:shd w:val="clear" w:color="auto" w:fill="FFFFFF" w:themeFill="background1"/>
        <w:spacing w:beforeAutospacing="1" w:afterAutospacing="1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</w:pPr>
      <w:r w:rsidRPr="0628CDDD"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  <w:t xml:space="preserve">Comunicare lo sviluppo, </w:t>
      </w:r>
      <w:r w:rsidR="00485D4A" w:rsidRPr="0628CDDD"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  <w:t>u</w:t>
      </w:r>
      <w:r w:rsidRPr="0628CDDD"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  <w:t>manizzare la tecnologia</w:t>
      </w:r>
      <w:r w:rsidR="3FEE0DBD" w:rsidRPr="0628CDDD"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  <w:t>.</w:t>
      </w:r>
    </w:p>
    <w:p w14:paraId="7AE3863C" w14:textId="3EADB87E" w:rsidR="00ED23CF" w:rsidRPr="002C1AC1" w:rsidRDefault="00ED23CF" w:rsidP="00837746">
      <w:pPr>
        <w:spacing w:before="240" w:after="1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18"/>
          <w:szCs w:val="18"/>
          <w:bdr w:val="none" w:sz="0" w:space="0" w:color="auto" w:frame="1"/>
          <w:lang w:val="it-IT" w:eastAsia="it-IT"/>
        </w:rPr>
      </w:pPr>
      <w:r w:rsidRPr="002C1AC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18"/>
          <w:szCs w:val="18"/>
          <w:bdr w:val="none" w:sz="0" w:space="0" w:color="auto" w:frame="1"/>
          <w:lang w:val="it-IT" w:eastAsia="it-IT"/>
        </w:rPr>
        <w:t>BIBLIOGRAFIA E MATERIALI</w:t>
      </w:r>
    </w:p>
    <w:p w14:paraId="0AB507E9" w14:textId="7A1F662B" w:rsidR="00F35D52" w:rsidRPr="00E97660" w:rsidRDefault="00ED23CF" w:rsidP="00E97660">
      <w:pPr>
        <w:rPr>
          <w:rFonts w:ascii="Times New Roman" w:hAnsi="Times New Roman" w:cs="Times New Roman"/>
          <w:i/>
          <w:color w:val="0070C0"/>
          <w:sz w:val="16"/>
          <w:szCs w:val="16"/>
        </w:rPr>
      </w:pPr>
      <w:r w:rsidRPr="0628CDDD"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  <w:t xml:space="preserve">Malavasi P., </w:t>
      </w:r>
      <w:r w:rsidRPr="0628CDDD">
        <w:rPr>
          <w:rFonts w:ascii="Times New Roman" w:hAnsi="Times New Roman" w:cs="Times New Roman"/>
          <w:i/>
          <w:iCs/>
          <w:color w:val="000000" w:themeColor="text1"/>
          <w:sz w:val="18"/>
          <w:szCs w:val="18"/>
          <w:lang w:val="it-IT"/>
        </w:rPr>
        <w:t>Insegnare l’umano</w:t>
      </w:r>
      <w:r w:rsidRPr="0628CDDD"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  <w:t>, Vita e Pensiero, Milano 2020 (disponibile in formato e-book)</w:t>
      </w:r>
      <w:r w:rsidR="0E97AC70" w:rsidRPr="0628CDDD"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  <w:t>.</w:t>
      </w:r>
      <w:r w:rsidR="00E97660" w:rsidRPr="00E97660">
        <w:rPr>
          <w:lang w:val="it-IT"/>
        </w:rPr>
        <w:t xml:space="preserve"> </w:t>
      </w:r>
      <w:hyperlink r:id="rId17" w:history="1">
        <w:proofErr w:type="spellStart"/>
        <w:r w:rsidR="00E97660" w:rsidRPr="00E97660">
          <w:rPr>
            <w:rStyle w:val="Collegamentoipertestuale"/>
            <w:rFonts w:ascii="Times New Roman" w:hAnsi="Times New Roman" w:cs="Times New Roman"/>
            <w:i/>
            <w:sz w:val="16"/>
            <w:szCs w:val="16"/>
          </w:rPr>
          <w:t>Acquista</w:t>
        </w:r>
        <w:proofErr w:type="spellEnd"/>
        <w:r w:rsidR="00E97660" w:rsidRPr="00E97660">
          <w:rPr>
            <w:rStyle w:val="Collegamentoipertestuale"/>
            <w:rFonts w:ascii="Times New Roman" w:hAnsi="Times New Roman" w:cs="Times New Roman"/>
            <w:i/>
            <w:sz w:val="16"/>
            <w:szCs w:val="16"/>
          </w:rPr>
          <w:t xml:space="preserve"> da VP</w:t>
        </w:r>
      </w:hyperlink>
      <w:bookmarkStart w:id="0" w:name="_GoBack"/>
      <w:bookmarkEnd w:id="0"/>
    </w:p>
    <w:p w14:paraId="062DF0B0" w14:textId="0DB913F3" w:rsidR="00427AAB" w:rsidRDefault="00ED23CF" w:rsidP="001E7CEC">
      <w:pPr>
        <w:jc w:val="both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628CDDD"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  <w:t xml:space="preserve">Malavasi P. (a cura di), </w:t>
      </w:r>
      <w:r w:rsidR="00A01479" w:rsidRPr="0628CDDD">
        <w:rPr>
          <w:rFonts w:ascii="Times New Roman" w:hAnsi="Times New Roman" w:cs="Times New Roman"/>
          <w:i/>
          <w:iCs/>
          <w:color w:val="000000" w:themeColor="text1"/>
          <w:sz w:val="18"/>
          <w:szCs w:val="18"/>
          <w:lang w:val="it-IT"/>
        </w:rPr>
        <w:t>Un patto educativo per l’ecologia integrale</w:t>
      </w:r>
      <w:r w:rsidR="001E7CEC">
        <w:rPr>
          <w:rFonts w:ascii="Times New Roman" w:hAnsi="Times New Roman" w:cs="Times New Roman"/>
          <w:i/>
          <w:iCs/>
          <w:color w:val="000000" w:themeColor="text1"/>
          <w:sz w:val="18"/>
          <w:szCs w:val="18"/>
          <w:lang w:val="it-IT"/>
        </w:rPr>
        <w:t xml:space="preserve">. </w:t>
      </w:r>
      <w:r w:rsidR="00A01479" w:rsidRPr="0628CDDD">
        <w:rPr>
          <w:rFonts w:ascii="Times New Roman" w:hAnsi="Times New Roman" w:cs="Times New Roman"/>
          <w:i/>
          <w:iCs/>
          <w:color w:val="000000" w:themeColor="text1"/>
          <w:sz w:val="18"/>
          <w:szCs w:val="18"/>
          <w:lang w:val="it-IT"/>
        </w:rPr>
        <w:t>Il Villaggio per la Terra</w:t>
      </w:r>
      <w:r w:rsidR="00A01479" w:rsidRPr="0628CDDD"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  <w:t>, Pensa Multimedia, Lecce-Brescia 2019 (disponibile in formato e-book)</w:t>
      </w:r>
      <w:r w:rsidR="26364CDE" w:rsidRPr="0628CDDD"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  <w:t xml:space="preserve">. </w:t>
      </w:r>
      <w:r w:rsidR="366408A1" w:rsidRPr="0628CDDD"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  <w:t>Pagine</w:t>
      </w:r>
      <w:r w:rsidR="00A26C85"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  <w:t>:</w:t>
      </w:r>
      <w:r w:rsidR="366408A1" w:rsidRPr="0628CDDD"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  <w:t xml:space="preserve"> </w:t>
      </w:r>
      <w:bookmarkStart w:id="1" w:name="_Hlk41562534"/>
      <w:r w:rsidR="0150897A" w:rsidRPr="0628CDDD">
        <w:rPr>
          <w:rFonts w:ascii="Times New Roman" w:eastAsia="Times New Roman" w:hAnsi="Times New Roman" w:cs="Times New Roman"/>
          <w:sz w:val="18"/>
          <w:szCs w:val="18"/>
          <w:lang w:val="it-IT"/>
        </w:rPr>
        <w:t>7-84; 100-112; 155-166; 185-211.</w:t>
      </w:r>
    </w:p>
    <w:bookmarkEnd w:id="1"/>
    <w:p w14:paraId="05DA20FF" w14:textId="77777777" w:rsidR="001E7CEC" w:rsidRPr="002C1AC1" w:rsidRDefault="001E7CEC" w:rsidP="001E7CEC">
      <w:pPr>
        <w:jc w:val="both"/>
        <w:rPr>
          <w:rFonts w:ascii="Times New Roman" w:eastAsia="Times New Roman" w:hAnsi="Times New Roman" w:cs="Times New Roman"/>
          <w:sz w:val="18"/>
          <w:szCs w:val="18"/>
          <w:lang w:val="it-IT"/>
        </w:rPr>
      </w:pPr>
    </w:p>
    <w:p w14:paraId="2CE5CF1C" w14:textId="6B19F5FD" w:rsidR="00427AAB" w:rsidRPr="002C1AC1" w:rsidRDefault="001E7CEC" w:rsidP="00837746">
      <w:pPr>
        <w:spacing w:after="120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  <w:t>Sono</w:t>
      </w:r>
      <w:r w:rsidR="00EA40E0" w:rsidRPr="555316D0"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  <w:t xml:space="preserve"> </w:t>
      </w:r>
      <w:r w:rsidR="00734DCE" w:rsidRPr="555316D0"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  <w:t>da considerare strument</w:t>
      </w:r>
      <w:r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  <w:t>i</w:t>
      </w:r>
      <w:r w:rsidR="00734DCE" w:rsidRPr="555316D0"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  <w:t xml:space="preserve"> di lavoro</w:t>
      </w:r>
      <w:r w:rsidR="00915AE4" w:rsidRPr="555316D0"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  <w:t>:</w:t>
      </w:r>
    </w:p>
    <w:p w14:paraId="2EE94D6F" w14:textId="568616BE" w:rsidR="00E97660" w:rsidRPr="00E97660" w:rsidRDefault="75717B2C" w:rsidP="00E97660">
      <w:pPr>
        <w:pStyle w:val="Paragrafoelenco"/>
        <w:numPr>
          <w:ilvl w:val="0"/>
          <w:numId w:val="11"/>
        </w:numPr>
        <w:rPr>
          <w:rFonts w:ascii="Times New Roman" w:hAnsi="Times New Roman" w:cs="Times New Roman"/>
          <w:i/>
          <w:color w:val="0070C0"/>
          <w:sz w:val="16"/>
          <w:szCs w:val="16"/>
          <w:lang w:val="it-IT"/>
        </w:rPr>
      </w:pPr>
      <w:r w:rsidRPr="00E97660"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  <w:t xml:space="preserve">Francesco (2015), </w:t>
      </w:r>
      <w:r w:rsidRPr="00E97660">
        <w:rPr>
          <w:rFonts w:ascii="Times New Roman" w:hAnsi="Times New Roman" w:cs="Times New Roman"/>
          <w:i/>
          <w:iCs/>
          <w:color w:val="000000" w:themeColor="text1"/>
          <w:sz w:val="18"/>
          <w:szCs w:val="18"/>
          <w:lang w:val="it-IT"/>
        </w:rPr>
        <w:t xml:space="preserve">Lettera Enciclica </w:t>
      </w:r>
      <w:proofErr w:type="spellStart"/>
      <w:r w:rsidRPr="00E97660">
        <w:rPr>
          <w:rFonts w:ascii="Times New Roman" w:hAnsi="Times New Roman" w:cs="Times New Roman"/>
          <w:i/>
          <w:iCs/>
          <w:color w:val="000000" w:themeColor="text1"/>
          <w:sz w:val="18"/>
          <w:szCs w:val="18"/>
          <w:lang w:val="it-IT"/>
        </w:rPr>
        <w:t>Laudato</w:t>
      </w:r>
      <w:proofErr w:type="spellEnd"/>
      <w:r w:rsidRPr="00E97660">
        <w:rPr>
          <w:rFonts w:ascii="Times New Roman" w:hAnsi="Times New Roman" w:cs="Times New Roman"/>
          <w:i/>
          <w:iCs/>
          <w:color w:val="000000" w:themeColor="text1"/>
          <w:sz w:val="18"/>
          <w:szCs w:val="18"/>
          <w:lang w:val="it-IT"/>
        </w:rPr>
        <w:t xml:space="preserve"> </w:t>
      </w:r>
      <w:proofErr w:type="spellStart"/>
      <w:r w:rsidRPr="00E97660">
        <w:rPr>
          <w:rFonts w:ascii="Times New Roman" w:hAnsi="Times New Roman" w:cs="Times New Roman"/>
          <w:i/>
          <w:iCs/>
          <w:color w:val="000000" w:themeColor="text1"/>
          <w:sz w:val="18"/>
          <w:szCs w:val="18"/>
          <w:lang w:val="it-IT"/>
        </w:rPr>
        <w:t>Si’</w:t>
      </w:r>
      <w:proofErr w:type="spellEnd"/>
      <w:r w:rsidRPr="00E97660">
        <w:rPr>
          <w:rFonts w:ascii="Times New Roman" w:hAnsi="Times New Roman" w:cs="Times New Roman"/>
          <w:i/>
          <w:iCs/>
          <w:color w:val="000000" w:themeColor="text1"/>
          <w:sz w:val="18"/>
          <w:szCs w:val="18"/>
          <w:lang w:val="it-IT"/>
        </w:rPr>
        <w:t xml:space="preserve"> sulla cura della casa comune</w:t>
      </w:r>
      <w:r w:rsidRPr="00E97660"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  <w:t xml:space="preserve"> (</w:t>
      </w:r>
      <w:hyperlink r:id="rId18">
        <w:r w:rsidRPr="00E97660">
          <w:rPr>
            <w:rStyle w:val="Collegamentoipertestuale"/>
            <w:rFonts w:ascii="Times New Roman" w:hAnsi="Times New Roman" w:cs="Times New Roman"/>
            <w:color w:val="000000" w:themeColor="text1"/>
            <w:sz w:val="18"/>
            <w:szCs w:val="18"/>
            <w:lang w:val="it-IT"/>
          </w:rPr>
          <w:t>https://w2.vatican.va/content/dam/francesco/pdf/encyclicals/documents/papa-francesco_20150524_enciclica-laudato-si_it.pdf</w:t>
        </w:r>
      </w:hyperlink>
      <w:r w:rsidRPr="00E97660"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  <w:t>)</w:t>
      </w:r>
      <w:r w:rsidR="00E97660" w:rsidRPr="00E97660">
        <w:rPr>
          <w:rFonts w:ascii="Times New Roman" w:hAnsi="Times New Roman" w:cs="Times New Roman"/>
          <w:i/>
          <w:color w:val="0070C0"/>
          <w:sz w:val="16"/>
          <w:szCs w:val="16"/>
          <w:lang w:val="it-IT"/>
        </w:rPr>
        <w:t xml:space="preserve"> </w:t>
      </w:r>
      <w:hyperlink r:id="rId19" w:history="1">
        <w:r w:rsidR="00E97660" w:rsidRPr="00E97660">
          <w:rPr>
            <w:rStyle w:val="Collegamentoipertestuale"/>
            <w:rFonts w:ascii="Times New Roman" w:hAnsi="Times New Roman" w:cs="Times New Roman"/>
            <w:i/>
            <w:sz w:val="16"/>
            <w:szCs w:val="16"/>
            <w:lang w:val="it-IT"/>
          </w:rPr>
          <w:t>Acquista da VP</w:t>
        </w:r>
      </w:hyperlink>
    </w:p>
    <w:p w14:paraId="7E66E095" w14:textId="76BE402F" w:rsidR="75717B2C" w:rsidRPr="00E97660" w:rsidRDefault="75717B2C" w:rsidP="00E97660">
      <w:pPr>
        <w:spacing w:after="120"/>
        <w:jc w:val="both"/>
        <w:rPr>
          <w:rFonts w:eastAsiaTheme="minorEastAsia"/>
          <w:color w:val="000000" w:themeColor="text1"/>
          <w:sz w:val="18"/>
          <w:szCs w:val="18"/>
          <w:lang w:val="it-IT"/>
        </w:rPr>
      </w:pPr>
    </w:p>
    <w:p w14:paraId="7942EC69" w14:textId="77777777" w:rsidR="001E7CEC" w:rsidRPr="001E7CEC" w:rsidRDefault="17DDC33D" w:rsidP="001E7CEC">
      <w:pPr>
        <w:pStyle w:val="Paragrafoelenco"/>
        <w:numPr>
          <w:ilvl w:val="0"/>
          <w:numId w:val="9"/>
        </w:numPr>
        <w:spacing w:after="120"/>
        <w:jc w:val="both"/>
        <w:rPr>
          <w:rFonts w:eastAsiaTheme="minorEastAsia"/>
          <w:color w:val="000000" w:themeColor="text1"/>
          <w:sz w:val="18"/>
          <w:szCs w:val="18"/>
          <w:lang w:val="it-IT"/>
        </w:rPr>
      </w:pPr>
      <w:r w:rsidRPr="0628CD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it-IT" w:eastAsia="it-IT"/>
        </w:rPr>
        <w:t>Onu (2015),</w:t>
      </w:r>
      <w:r w:rsidRPr="0628CDDD"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  <w:t xml:space="preserve"> </w:t>
      </w:r>
      <w:r w:rsidRPr="0628CDDD">
        <w:rPr>
          <w:rFonts w:ascii="Times New Roman" w:hAnsi="Times New Roman" w:cs="Times New Roman"/>
          <w:i/>
          <w:iCs/>
          <w:color w:val="000000" w:themeColor="text1"/>
          <w:sz w:val="18"/>
          <w:szCs w:val="18"/>
          <w:lang w:val="it-IT"/>
        </w:rPr>
        <w:t xml:space="preserve">Trasformare il nostro mondo: l’Agenda 2030 per lo Sviluppo </w:t>
      </w:r>
      <w:r w:rsidRPr="0628CDDD">
        <w:rPr>
          <w:rFonts w:ascii="Times New Roman" w:hAnsi="Times New Roman" w:cs="Times New Roman"/>
          <w:i/>
          <w:iCs/>
          <w:color w:val="000000" w:themeColor="text1"/>
          <w:sz w:val="18"/>
          <w:szCs w:val="18"/>
          <w:lang w:val="it-IT"/>
        </w:rPr>
        <w:lastRenderedPageBreak/>
        <w:t>Sostenibile</w:t>
      </w:r>
      <w:r w:rsidRPr="0628CDDD"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  <w:t>. (</w:t>
      </w:r>
      <w:hyperlink r:id="rId20">
        <w:r w:rsidRPr="0628CDDD">
          <w:rPr>
            <w:rStyle w:val="Collegamentoipertestuale"/>
            <w:rFonts w:ascii="Times New Roman" w:hAnsi="Times New Roman" w:cs="Times New Roman"/>
            <w:color w:val="000000" w:themeColor="text1"/>
            <w:sz w:val="18"/>
            <w:szCs w:val="18"/>
            <w:lang w:val="it-IT"/>
          </w:rPr>
          <w:t>https://unric.org/it/wp-content/uploads/sites/3/2019/11/Agenda-2030-Onu-italia.pdf</w:t>
        </w:r>
      </w:hyperlink>
      <w:r w:rsidRPr="0628CDDD"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  <w:t>)</w:t>
      </w:r>
    </w:p>
    <w:p w14:paraId="2224F447" w14:textId="039EAC41" w:rsidR="148FDDB3" w:rsidRPr="001E7CEC" w:rsidRDefault="148FDDB3" w:rsidP="001E7CEC">
      <w:pPr>
        <w:pStyle w:val="Paragrafoelenco"/>
        <w:numPr>
          <w:ilvl w:val="0"/>
          <w:numId w:val="9"/>
        </w:numPr>
        <w:spacing w:after="120"/>
        <w:jc w:val="both"/>
        <w:rPr>
          <w:rFonts w:eastAsiaTheme="minorEastAsia"/>
          <w:color w:val="000000" w:themeColor="text1"/>
          <w:sz w:val="18"/>
          <w:szCs w:val="18"/>
          <w:lang w:val="it-IT"/>
        </w:rPr>
      </w:pPr>
      <w:r w:rsidRPr="001E7CEC"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  <w:t>Patto Educativo</w:t>
      </w:r>
      <w:r w:rsidR="001E7CEC" w:rsidRPr="001E7CEC"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  <w:t xml:space="preserve"> </w:t>
      </w:r>
      <w:r w:rsidRPr="001E7CEC"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  <w:t xml:space="preserve">Globale. </w:t>
      </w:r>
      <w:r w:rsidRPr="001E7CEC">
        <w:rPr>
          <w:rFonts w:ascii="Times New Roman" w:hAnsi="Times New Roman" w:cs="Times New Roman"/>
          <w:i/>
          <w:iCs/>
          <w:color w:val="000000" w:themeColor="text1"/>
          <w:sz w:val="18"/>
          <w:szCs w:val="18"/>
          <w:lang w:val="it-IT"/>
        </w:rPr>
        <w:t xml:space="preserve">Instrumentum </w:t>
      </w:r>
      <w:proofErr w:type="spellStart"/>
      <w:r w:rsidRPr="001E7CEC">
        <w:rPr>
          <w:rFonts w:ascii="Times New Roman" w:hAnsi="Times New Roman" w:cs="Times New Roman"/>
          <w:i/>
          <w:iCs/>
          <w:color w:val="000000" w:themeColor="text1"/>
          <w:sz w:val="18"/>
          <w:szCs w:val="18"/>
          <w:lang w:val="it-IT"/>
        </w:rPr>
        <w:t>laboris</w:t>
      </w:r>
      <w:proofErr w:type="spellEnd"/>
      <w:r w:rsidRPr="001E7CEC"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  <w:t xml:space="preserve"> </w:t>
      </w:r>
      <w:r w:rsidR="117CFC1A" w:rsidRPr="001E7CEC"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  <w:t>(</w:t>
      </w:r>
      <w:r w:rsidRPr="001E7CEC"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  <w:t>https://www.educationglobalcompact.org/resources/Risorse/instrumentum-laboris-it.pdf)</w:t>
      </w:r>
    </w:p>
    <w:p w14:paraId="73BE1156" w14:textId="4C8E3C15" w:rsidR="38E06684" w:rsidRDefault="38E06684" w:rsidP="38E06684">
      <w:pPr>
        <w:spacing w:after="120"/>
        <w:ind w:left="360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</w:pPr>
    </w:p>
    <w:p w14:paraId="326EB754" w14:textId="77777777" w:rsidR="00893369" w:rsidRPr="002C1AC1" w:rsidRDefault="00893369" w:rsidP="00837746">
      <w:pPr>
        <w:spacing w:before="240" w:after="1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18"/>
          <w:szCs w:val="18"/>
          <w:bdr w:val="none" w:sz="0" w:space="0" w:color="auto" w:frame="1"/>
          <w:lang w:val="it-IT" w:eastAsia="it-IT"/>
        </w:rPr>
      </w:pPr>
      <w:r w:rsidRPr="002C1AC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18"/>
          <w:szCs w:val="18"/>
          <w:bdr w:val="none" w:sz="0" w:space="0" w:color="auto" w:frame="1"/>
          <w:lang w:val="it-IT" w:eastAsia="it-IT"/>
        </w:rPr>
        <w:t>DIDATTICA DEL CORSO</w:t>
      </w:r>
    </w:p>
    <w:p w14:paraId="3D7B2298" w14:textId="2AF589E8" w:rsidR="00DA761A" w:rsidRPr="002C1AC1" w:rsidRDefault="00893369" w:rsidP="00837746">
      <w:pPr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</w:pPr>
      <w:r w:rsidRPr="002C1AC1"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  <w:t>Oltre a lezioni frontali, il corso prevede testimonianze, seminari e forum.</w:t>
      </w:r>
    </w:p>
    <w:p w14:paraId="19B30BB7" w14:textId="77777777" w:rsidR="00893369" w:rsidRPr="002C1AC1" w:rsidRDefault="00893369" w:rsidP="00837746">
      <w:pPr>
        <w:spacing w:before="240" w:after="1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18"/>
          <w:szCs w:val="18"/>
          <w:bdr w:val="none" w:sz="0" w:space="0" w:color="auto" w:frame="1"/>
          <w:lang w:val="it-IT" w:eastAsia="it-IT"/>
        </w:rPr>
      </w:pPr>
      <w:r w:rsidRPr="7022F19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18"/>
          <w:szCs w:val="18"/>
          <w:bdr w:val="none" w:sz="0" w:space="0" w:color="auto" w:frame="1"/>
          <w:lang w:val="it-IT" w:eastAsia="it-IT"/>
        </w:rPr>
        <w:t>METODO E CRITERI DI VALUTAZIONE</w:t>
      </w:r>
    </w:p>
    <w:p w14:paraId="78CABC3C" w14:textId="1E3C3538" w:rsidR="002E6E3A" w:rsidRDefault="008B2FC3" w:rsidP="7022F19D">
      <w:pPr>
        <w:pStyle w:val="NormaleWeb"/>
        <w:spacing w:before="0" w:beforeAutospacing="0" w:after="0" w:afterAutospacing="0"/>
        <w:jc w:val="both"/>
        <w:rPr>
          <w:color w:val="000000" w:themeColor="text1"/>
          <w:sz w:val="18"/>
          <w:szCs w:val="18"/>
          <w:lang w:eastAsia="en-US"/>
        </w:rPr>
      </w:pPr>
      <w:r w:rsidRPr="008B2FC3">
        <w:rPr>
          <w:color w:val="000000" w:themeColor="text1"/>
          <w:sz w:val="18"/>
          <w:szCs w:val="18"/>
          <w:bdr w:val="none" w:sz="0" w:space="0" w:color="auto" w:frame="1"/>
        </w:rPr>
        <w:t>La valutazione dell’apprendimento relativo all’intero insegnamento è effettuata attraverso un esame orale inerente agli aspetti fondamentali del corso, con riferimento allo studio dei volumi riportati in bibliografia. La prova prevede 3 domande aperte. La valutazione è in 30/30</w:t>
      </w:r>
      <w:r w:rsidR="027929E7" w:rsidRPr="008B2FC3">
        <w:rPr>
          <w:color w:val="000000" w:themeColor="text1"/>
          <w:sz w:val="18"/>
          <w:szCs w:val="18"/>
          <w:bdr w:val="none" w:sz="0" w:space="0" w:color="auto" w:frame="1"/>
        </w:rPr>
        <w:t>. L’esame, in modo particolare, è teso</w:t>
      </w:r>
      <w:r w:rsidR="00734DCE" w:rsidRPr="008B2FC3">
        <w:rPr>
          <w:color w:val="000000" w:themeColor="text1"/>
          <w:sz w:val="18"/>
          <w:szCs w:val="18"/>
          <w:bdr w:val="none" w:sz="0" w:space="0" w:color="auto" w:frame="1"/>
        </w:rPr>
        <w:t xml:space="preserve"> ad accertare la pa</w:t>
      </w:r>
      <w:r w:rsidR="00734DCE" w:rsidRPr="002C1AC1">
        <w:rPr>
          <w:color w:val="000000" w:themeColor="text1"/>
          <w:sz w:val="18"/>
          <w:szCs w:val="18"/>
          <w:bdr w:val="none" w:sz="0" w:space="0" w:color="auto" w:frame="1"/>
        </w:rPr>
        <w:t>dronanza dei contenuti del corso, l’acquisizione delle conoscenze emblematiche della disciplina; la capacità di comunicare in modo corretto, efficace e chiaro i contenuti e gli obiettivi del corso anche attraverso lo specif</w:t>
      </w:r>
      <w:r w:rsidR="00734DCE" w:rsidRPr="7022F19D">
        <w:rPr>
          <w:i/>
          <w:iCs/>
          <w:color w:val="000000" w:themeColor="text1"/>
          <w:sz w:val="18"/>
          <w:szCs w:val="18"/>
          <w:bdr w:val="none" w:sz="0" w:space="0" w:color="auto" w:frame="1"/>
        </w:rPr>
        <w:t>ico lessico pedagogico.</w:t>
      </w:r>
      <w:r w:rsidR="002C1AC1" w:rsidRPr="7022F19D">
        <w:rPr>
          <w:i/>
          <w:iCs/>
          <w:color w:val="000000" w:themeColor="text1"/>
          <w:sz w:val="18"/>
          <w:szCs w:val="18"/>
          <w:bdr w:val="none" w:sz="0" w:space="0" w:color="auto" w:frame="1"/>
        </w:rPr>
        <w:t xml:space="preserve"> </w:t>
      </w:r>
      <w:r w:rsidR="002C1AC1" w:rsidRPr="002C1AC1">
        <w:rPr>
          <w:color w:val="000000" w:themeColor="text1"/>
          <w:sz w:val="18"/>
          <w:szCs w:val="18"/>
          <w:bdr w:val="none" w:sz="0" w:space="0" w:color="auto" w:frame="1"/>
        </w:rPr>
        <w:t xml:space="preserve">L’esame orale potrà essere sostenuto al termine delle lezioni del secondo semestre, congiuntamente all’esame orale relativo alla prima prova o in due appelli distinti. </w:t>
      </w:r>
      <w:r w:rsidR="002C1AC1" w:rsidRPr="38E06684">
        <w:rPr>
          <w:color w:val="000000" w:themeColor="text1"/>
          <w:sz w:val="18"/>
          <w:szCs w:val="18"/>
          <w:lang w:eastAsia="en-US"/>
        </w:rPr>
        <w:t>Al termine delle lezioni del secondo semestre è prevista la possibilità</w:t>
      </w:r>
      <w:r w:rsidR="00837746" w:rsidRPr="38E06684">
        <w:rPr>
          <w:color w:val="000000" w:themeColor="text1"/>
          <w:sz w:val="18"/>
          <w:szCs w:val="18"/>
          <w:lang w:eastAsia="en-US"/>
        </w:rPr>
        <w:t>, per gli studenti che abbiano sostenuto e superato la prova intermedia relativa ai contenuti del primo modulo,</w:t>
      </w:r>
      <w:r w:rsidR="002C1AC1" w:rsidRPr="38E06684">
        <w:rPr>
          <w:color w:val="000000" w:themeColor="text1"/>
          <w:sz w:val="18"/>
          <w:szCs w:val="18"/>
          <w:lang w:eastAsia="en-US"/>
        </w:rPr>
        <w:t xml:space="preserve"> di sostenere una prova in forma di esame orale relativo ai contenuti del </w:t>
      </w:r>
      <w:r w:rsidR="00837746" w:rsidRPr="38E06684">
        <w:rPr>
          <w:color w:val="000000" w:themeColor="text1"/>
          <w:sz w:val="18"/>
          <w:szCs w:val="18"/>
          <w:lang w:eastAsia="en-US"/>
        </w:rPr>
        <w:t>secondo</w:t>
      </w:r>
      <w:r w:rsidR="002C1AC1" w:rsidRPr="38E06684">
        <w:rPr>
          <w:color w:val="000000" w:themeColor="text1"/>
          <w:sz w:val="18"/>
          <w:szCs w:val="18"/>
          <w:lang w:eastAsia="en-US"/>
        </w:rPr>
        <w:t xml:space="preserve"> modulo.</w:t>
      </w:r>
    </w:p>
    <w:p w14:paraId="14A4450F" w14:textId="77777777" w:rsidR="002E6E3A" w:rsidRPr="00424E74" w:rsidRDefault="002E6E3A" w:rsidP="002E6E3A">
      <w:pPr>
        <w:pStyle w:val="Testo2"/>
        <w:tabs>
          <w:tab w:val="left" w:pos="6663"/>
          <w:tab w:val="left" w:pos="9072"/>
        </w:tabs>
        <w:ind w:right="-114" w:firstLine="0"/>
        <w:rPr>
          <w:rFonts w:ascii="Times New Roman" w:hAnsi="Times New Roman"/>
          <w:szCs w:val="18"/>
        </w:rPr>
      </w:pPr>
      <w:r w:rsidRPr="00424E74">
        <w:rPr>
          <w:rFonts w:ascii="Times New Roman" w:hAnsi="Times New Roman"/>
          <w:noProof w:val="0"/>
          <w:color w:val="000000" w:themeColor="text1"/>
          <w:szCs w:val="18"/>
          <w:lang w:eastAsia="en-US"/>
        </w:rPr>
        <w:t>La valutazione complessiva del corso deriva dalla media delle valutazioni conseguite nelle prove relative ai due moduli.</w:t>
      </w:r>
    </w:p>
    <w:p w14:paraId="4E5D6CB9" w14:textId="5F4A6AA2" w:rsidR="00DA761A" w:rsidRPr="00837746" w:rsidRDefault="00DA761A" w:rsidP="7022F19D">
      <w:pPr>
        <w:pStyle w:val="NormaleWeb"/>
        <w:spacing w:before="0" w:beforeAutospacing="0" w:after="0" w:afterAutospacing="0"/>
        <w:jc w:val="both"/>
        <w:rPr>
          <w:color w:val="000000" w:themeColor="text1"/>
          <w:sz w:val="18"/>
          <w:szCs w:val="18"/>
          <w:bdr w:val="none" w:sz="0" w:space="0" w:color="auto" w:frame="1"/>
        </w:rPr>
      </w:pPr>
    </w:p>
    <w:p w14:paraId="1DBF3E52" w14:textId="77777777" w:rsidR="00893369" w:rsidRPr="002C1AC1" w:rsidRDefault="00893369" w:rsidP="00837746">
      <w:pPr>
        <w:spacing w:before="240" w:after="1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18"/>
          <w:szCs w:val="18"/>
          <w:bdr w:val="none" w:sz="0" w:space="0" w:color="auto" w:frame="1"/>
          <w:lang w:val="it-IT" w:eastAsia="it-IT"/>
        </w:rPr>
      </w:pPr>
      <w:r w:rsidRPr="002C1AC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18"/>
          <w:szCs w:val="18"/>
          <w:bdr w:val="none" w:sz="0" w:space="0" w:color="auto" w:frame="1"/>
          <w:lang w:val="it-IT" w:eastAsia="it-IT"/>
        </w:rPr>
        <w:t>AVVERTENZE E PREREQUISITI</w:t>
      </w:r>
    </w:p>
    <w:p w14:paraId="4CC68177" w14:textId="7120CA3F" w:rsidR="00893369" w:rsidRPr="002C1AC1" w:rsidRDefault="00893369" w:rsidP="00837746">
      <w:pPr>
        <w:tabs>
          <w:tab w:val="left" w:pos="6663"/>
          <w:tab w:val="left" w:pos="9072"/>
        </w:tabs>
        <w:spacing w:after="120"/>
        <w:ind w:right="-114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bdr w:val="none" w:sz="0" w:space="0" w:color="auto" w:frame="1"/>
          <w:lang w:val="it-IT" w:eastAsia="it-IT"/>
        </w:rPr>
      </w:pPr>
      <w:r w:rsidRPr="002C1AC1">
        <w:rPr>
          <w:rFonts w:ascii="Times New Roman" w:eastAsia="Times New Roman" w:hAnsi="Times New Roman" w:cs="Times New Roman"/>
          <w:color w:val="000000" w:themeColor="text1"/>
          <w:sz w:val="18"/>
          <w:szCs w:val="18"/>
          <w:bdr w:val="none" w:sz="0" w:space="0" w:color="auto" w:frame="1"/>
          <w:lang w:val="it-IT" w:eastAsia="it-IT"/>
        </w:rPr>
        <w:t>Non sono necessari prerequisiti di competenze per una proficua partecipazione all’insegnamento.</w:t>
      </w:r>
    </w:p>
    <w:p w14:paraId="76619C7A" w14:textId="77777777" w:rsidR="00893369" w:rsidRPr="002C1AC1" w:rsidRDefault="00893369" w:rsidP="00837746">
      <w:pPr>
        <w:spacing w:before="240" w:after="1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18"/>
          <w:szCs w:val="18"/>
          <w:bdr w:val="none" w:sz="0" w:space="0" w:color="auto" w:frame="1"/>
          <w:lang w:val="it-IT" w:eastAsia="it-IT"/>
        </w:rPr>
      </w:pPr>
      <w:r w:rsidRPr="002C1AC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18"/>
          <w:szCs w:val="18"/>
          <w:bdr w:val="none" w:sz="0" w:space="0" w:color="auto" w:frame="1"/>
          <w:lang w:val="it-IT" w:eastAsia="it-IT"/>
        </w:rPr>
        <w:t>ORARIO E LUOGO DI RICEVIMENTO DEGLI STUDENTI</w:t>
      </w:r>
    </w:p>
    <w:p w14:paraId="367B3A83" w14:textId="6B4227A8" w:rsidR="00734DCE" w:rsidRPr="002C1AC1" w:rsidRDefault="00893369" w:rsidP="00837746">
      <w:pPr>
        <w:tabs>
          <w:tab w:val="left" w:pos="6663"/>
          <w:tab w:val="left" w:pos="9072"/>
        </w:tabs>
        <w:spacing w:after="120"/>
        <w:ind w:right="-114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bdr w:val="none" w:sz="0" w:space="0" w:color="auto" w:frame="1"/>
          <w:lang w:val="it-IT" w:eastAsia="it-IT"/>
        </w:rPr>
      </w:pPr>
      <w:r w:rsidRPr="002C1AC1">
        <w:rPr>
          <w:rFonts w:ascii="Times New Roman" w:eastAsia="Times New Roman" w:hAnsi="Times New Roman" w:cs="Times New Roman"/>
          <w:color w:val="000000" w:themeColor="text1"/>
          <w:sz w:val="18"/>
          <w:szCs w:val="18"/>
          <w:bdr w:val="none" w:sz="0" w:space="0" w:color="auto" w:frame="1"/>
          <w:lang w:val="it-IT" w:eastAsia="it-IT"/>
        </w:rPr>
        <w:t xml:space="preserve">Gli orari di ricevimento sono disponibili on line nella pagina personale del docente, consultabile al sito </w:t>
      </w:r>
      <w:hyperlink r:id="rId21" w:history="1">
        <w:r w:rsidRPr="002C1AC1">
          <w:rPr>
            <w:rFonts w:ascii="Times New Roman" w:eastAsia="Times New Roman" w:hAnsi="Times New Roman" w:cs="Times New Roman"/>
            <w:color w:val="000000" w:themeColor="text1"/>
            <w:sz w:val="18"/>
            <w:szCs w:val="18"/>
            <w:bdr w:val="none" w:sz="0" w:space="0" w:color="auto" w:frame="1"/>
            <w:lang w:val="it-IT" w:eastAsia="it-IT"/>
          </w:rPr>
          <w:t>http://docenti.unicatt.it/</w:t>
        </w:r>
      </w:hyperlink>
    </w:p>
    <w:sectPr w:rsidR="00734DCE" w:rsidRPr="002C1AC1" w:rsidSect="002C1AC1">
      <w:pgSz w:w="11906" w:h="16838"/>
      <w:pgMar w:top="3515" w:right="2608" w:bottom="3515" w:left="260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A6D63F" w14:textId="77777777" w:rsidR="00E97660" w:rsidRDefault="00E97660" w:rsidP="00E97660">
      <w:r>
        <w:separator/>
      </w:r>
    </w:p>
  </w:endnote>
  <w:endnote w:type="continuationSeparator" w:id="0">
    <w:p w14:paraId="4A130518" w14:textId="77777777" w:rsidR="00E97660" w:rsidRDefault="00E97660" w:rsidP="00E97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4CD27C" w14:textId="77777777" w:rsidR="00E97660" w:rsidRDefault="00E97660" w:rsidP="00E97660">
      <w:r>
        <w:separator/>
      </w:r>
    </w:p>
  </w:footnote>
  <w:footnote w:type="continuationSeparator" w:id="0">
    <w:p w14:paraId="30F36D87" w14:textId="77777777" w:rsidR="00E97660" w:rsidRDefault="00E97660" w:rsidP="00E97660">
      <w:r>
        <w:continuationSeparator/>
      </w:r>
    </w:p>
  </w:footnote>
  <w:footnote w:id="1">
    <w:p w14:paraId="5FD053ED" w14:textId="77777777" w:rsidR="00E97660" w:rsidRPr="00E97660" w:rsidRDefault="00E97660" w:rsidP="00E97660">
      <w:pPr>
        <w:rPr>
          <w:rFonts w:ascii="Times New Roman" w:hAnsi="Times New Roman" w:cs="Times New Roman"/>
          <w:sz w:val="16"/>
          <w:szCs w:val="16"/>
          <w:lang w:val="it-IT"/>
        </w:rPr>
      </w:pPr>
      <w:r>
        <w:rPr>
          <w:rStyle w:val="Rimandonotaapidipagina"/>
        </w:rPr>
        <w:footnoteRef/>
      </w:r>
      <w:r w:rsidRPr="00E97660">
        <w:rPr>
          <w:lang w:val="it-IT"/>
        </w:rPr>
        <w:t xml:space="preserve"> </w:t>
      </w:r>
      <w:r w:rsidRPr="00E97660">
        <w:rPr>
          <w:rFonts w:ascii="Times New Roman" w:hAnsi="Times New Roman" w:cs="Times New Roman"/>
          <w:sz w:val="16"/>
          <w:szCs w:val="16"/>
          <w:lang w:val="it-IT"/>
        </w:rPr>
        <w:t xml:space="preserve">I testi indicati nella bibliografia sono acquistabili presso le librerie di Ateneo; è possibile acquistarli anche presso altri rivenditori. </w:t>
      </w:r>
    </w:p>
    <w:p w14:paraId="5CA5E3C4" w14:textId="53CAEF7C" w:rsidR="00E97660" w:rsidRPr="00E97660" w:rsidRDefault="00E97660">
      <w:pPr>
        <w:pStyle w:val="Testonotaapidipagina"/>
        <w:rPr>
          <w:lang w:val="it-IT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C3357"/>
    <w:multiLevelType w:val="hybridMultilevel"/>
    <w:tmpl w:val="D160040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0051547"/>
    <w:multiLevelType w:val="multilevel"/>
    <w:tmpl w:val="ED1A9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3B1087"/>
    <w:multiLevelType w:val="hybridMultilevel"/>
    <w:tmpl w:val="9BA0C464"/>
    <w:lvl w:ilvl="0" w:tplc="B706DF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5D787A"/>
    <w:multiLevelType w:val="hybridMultilevel"/>
    <w:tmpl w:val="75A4B2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453BE9"/>
    <w:multiLevelType w:val="multilevel"/>
    <w:tmpl w:val="3926C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647CB3"/>
    <w:multiLevelType w:val="hybridMultilevel"/>
    <w:tmpl w:val="454861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197E89"/>
    <w:multiLevelType w:val="hybridMultilevel"/>
    <w:tmpl w:val="882C71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D156CE"/>
    <w:multiLevelType w:val="hybridMultilevel"/>
    <w:tmpl w:val="F148D8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C632AF"/>
    <w:multiLevelType w:val="multilevel"/>
    <w:tmpl w:val="2AC64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F292706"/>
    <w:multiLevelType w:val="hybridMultilevel"/>
    <w:tmpl w:val="882C71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4F4B26"/>
    <w:multiLevelType w:val="multilevel"/>
    <w:tmpl w:val="84841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8"/>
  </w:num>
  <w:num w:numId="5">
    <w:abstractNumId w:val="10"/>
  </w:num>
  <w:num w:numId="6">
    <w:abstractNumId w:val="4"/>
  </w:num>
  <w:num w:numId="7">
    <w:abstractNumId w:val="1"/>
  </w:num>
  <w:num w:numId="8">
    <w:abstractNumId w:val="7"/>
  </w:num>
  <w:num w:numId="9">
    <w:abstractNumId w:val="5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D52"/>
    <w:rsid w:val="000E6C37"/>
    <w:rsid w:val="00161A00"/>
    <w:rsid w:val="001C2F0A"/>
    <w:rsid w:val="001C58B3"/>
    <w:rsid w:val="001E7CEC"/>
    <w:rsid w:val="001F5160"/>
    <w:rsid w:val="002111CA"/>
    <w:rsid w:val="002201CF"/>
    <w:rsid w:val="00271CC5"/>
    <w:rsid w:val="002C1AC1"/>
    <w:rsid w:val="002C641C"/>
    <w:rsid w:val="002E6E3A"/>
    <w:rsid w:val="00427AAB"/>
    <w:rsid w:val="00475BCD"/>
    <w:rsid w:val="00481E58"/>
    <w:rsid w:val="00485D4A"/>
    <w:rsid w:val="004E0645"/>
    <w:rsid w:val="00500D75"/>
    <w:rsid w:val="00510243"/>
    <w:rsid w:val="00734DCE"/>
    <w:rsid w:val="007D6380"/>
    <w:rsid w:val="00837746"/>
    <w:rsid w:val="00893369"/>
    <w:rsid w:val="008B2FC3"/>
    <w:rsid w:val="009070B2"/>
    <w:rsid w:val="00913A3B"/>
    <w:rsid w:val="00915AE4"/>
    <w:rsid w:val="00940D93"/>
    <w:rsid w:val="00992799"/>
    <w:rsid w:val="00A01479"/>
    <w:rsid w:val="00A26C85"/>
    <w:rsid w:val="00A734C4"/>
    <w:rsid w:val="00A85755"/>
    <w:rsid w:val="00AC419B"/>
    <w:rsid w:val="00B358F3"/>
    <w:rsid w:val="00BB08E3"/>
    <w:rsid w:val="00C81EF0"/>
    <w:rsid w:val="00C91767"/>
    <w:rsid w:val="00D27E46"/>
    <w:rsid w:val="00D603C6"/>
    <w:rsid w:val="00D61730"/>
    <w:rsid w:val="00D95C85"/>
    <w:rsid w:val="00DA761A"/>
    <w:rsid w:val="00DB2E89"/>
    <w:rsid w:val="00DF3F5D"/>
    <w:rsid w:val="00E754A6"/>
    <w:rsid w:val="00E84995"/>
    <w:rsid w:val="00E97660"/>
    <w:rsid w:val="00EA40E0"/>
    <w:rsid w:val="00ED23CF"/>
    <w:rsid w:val="00F35D52"/>
    <w:rsid w:val="00F63240"/>
    <w:rsid w:val="00FC6E9A"/>
    <w:rsid w:val="01333826"/>
    <w:rsid w:val="0150897A"/>
    <w:rsid w:val="027929E7"/>
    <w:rsid w:val="041A4AD5"/>
    <w:rsid w:val="0628CDDD"/>
    <w:rsid w:val="06B3BBB4"/>
    <w:rsid w:val="0BD88554"/>
    <w:rsid w:val="0C59B7B8"/>
    <w:rsid w:val="0CCC8CDA"/>
    <w:rsid w:val="0E3E8842"/>
    <w:rsid w:val="0E97AC70"/>
    <w:rsid w:val="117CFC1A"/>
    <w:rsid w:val="148FDDB3"/>
    <w:rsid w:val="17DDC33D"/>
    <w:rsid w:val="17F59BD2"/>
    <w:rsid w:val="182BD177"/>
    <w:rsid w:val="1CD8FF07"/>
    <w:rsid w:val="2306AA16"/>
    <w:rsid w:val="23D6A38B"/>
    <w:rsid w:val="241ED28B"/>
    <w:rsid w:val="24EA68FD"/>
    <w:rsid w:val="26364CDE"/>
    <w:rsid w:val="27045DD3"/>
    <w:rsid w:val="2725F67D"/>
    <w:rsid w:val="274782FD"/>
    <w:rsid w:val="2CEF725B"/>
    <w:rsid w:val="2F85763C"/>
    <w:rsid w:val="33F69BFC"/>
    <w:rsid w:val="3601EE8C"/>
    <w:rsid w:val="366408A1"/>
    <w:rsid w:val="37BEF414"/>
    <w:rsid w:val="38E06684"/>
    <w:rsid w:val="392EC9A7"/>
    <w:rsid w:val="397FE3CB"/>
    <w:rsid w:val="3A907681"/>
    <w:rsid w:val="3BE0896A"/>
    <w:rsid w:val="3C14F724"/>
    <w:rsid w:val="3DECDE9F"/>
    <w:rsid w:val="3F7E59D1"/>
    <w:rsid w:val="3FEE0DBD"/>
    <w:rsid w:val="41ACA402"/>
    <w:rsid w:val="4660AD47"/>
    <w:rsid w:val="48FA21A3"/>
    <w:rsid w:val="494B39A0"/>
    <w:rsid w:val="49A67463"/>
    <w:rsid w:val="49BF7074"/>
    <w:rsid w:val="4AFB777C"/>
    <w:rsid w:val="4D02C39A"/>
    <w:rsid w:val="52D21C56"/>
    <w:rsid w:val="555316D0"/>
    <w:rsid w:val="558ABB3E"/>
    <w:rsid w:val="55AFF55E"/>
    <w:rsid w:val="571C6CFE"/>
    <w:rsid w:val="57B0892D"/>
    <w:rsid w:val="58B37F09"/>
    <w:rsid w:val="592CC50F"/>
    <w:rsid w:val="5C7AB388"/>
    <w:rsid w:val="5DB893D7"/>
    <w:rsid w:val="6058493D"/>
    <w:rsid w:val="6256178A"/>
    <w:rsid w:val="64690F30"/>
    <w:rsid w:val="647C01ED"/>
    <w:rsid w:val="64A6A607"/>
    <w:rsid w:val="66C4CED7"/>
    <w:rsid w:val="699FBA42"/>
    <w:rsid w:val="6B1E85F0"/>
    <w:rsid w:val="6FA84C5B"/>
    <w:rsid w:val="7022F19D"/>
    <w:rsid w:val="70A56FD7"/>
    <w:rsid w:val="71F5BD2E"/>
    <w:rsid w:val="74E3EEF2"/>
    <w:rsid w:val="75717B2C"/>
    <w:rsid w:val="75F65DF9"/>
    <w:rsid w:val="796683FD"/>
    <w:rsid w:val="7F7C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5D8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F35D52"/>
    <w:pPr>
      <w:widowControl w:val="0"/>
      <w:spacing w:after="0" w:line="240" w:lineRule="auto"/>
    </w:pPr>
    <w:rPr>
      <w:lang w:val="en-US"/>
    </w:rPr>
  </w:style>
  <w:style w:type="paragraph" w:styleId="Titolo1">
    <w:name w:val="heading 1"/>
    <w:next w:val="Titolo2"/>
    <w:link w:val="Titolo1Carattere"/>
    <w:qFormat/>
    <w:rsid w:val="008B2FC3"/>
    <w:pPr>
      <w:spacing w:before="480" w:after="0" w:line="240" w:lineRule="exact"/>
      <w:outlineLvl w:val="0"/>
    </w:pPr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9176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9176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F35D5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rsid w:val="00F35D52"/>
    <w:rPr>
      <w:rFonts w:asciiTheme="majorHAnsi" w:eastAsiaTheme="majorEastAsia" w:hAnsiTheme="majorHAnsi" w:cstheme="majorBidi"/>
      <w:i/>
      <w:iCs/>
      <w:color w:val="2F5496" w:themeColor="accent1" w:themeShade="BF"/>
      <w:lang w:val="en-US"/>
    </w:rPr>
  </w:style>
  <w:style w:type="paragraph" w:styleId="Paragrafoelenco">
    <w:name w:val="List Paragraph"/>
    <w:basedOn w:val="Normale"/>
    <w:uiPriority w:val="34"/>
    <w:qFormat/>
    <w:rsid w:val="00F35D52"/>
  </w:style>
  <w:style w:type="paragraph" w:styleId="NormaleWeb">
    <w:name w:val="Normal (Web)"/>
    <w:basedOn w:val="Normale"/>
    <w:uiPriority w:val="99"/>
    <w:semiHidden/>
    <w:unhideWhenUsed/>
    <w:rsid w:val="00F35D5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Collegamentoipertestuale">
    <w:name w:val="Hyperlink"/>
    <w:basedOn w:val="Carpredefinitoparagrafo"/>
    <w:uiPriority w:val="99"/>
    <w:unhideWhenUsed/>
    <w:rsid w:val="00427AAB"/>
    <w:rPr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9176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9176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customStyle="1" w:styleId="Testo2Carattere">
    <w:name w:val="Testo 2 Carattere"/>
    <w:link w:val="Testo2"/>
    <w:rsid w:val="00C91767"/>
    <w:rPr>
      <w:rFonts w:ascii="Times" w:hAnsi="Times"/>
      <w:noProof/>
      <w:sz w:val="18"/>
      <w:lang w:eastAsia="it-IT"/>
    </w:rPr>
  </w:style>
  <w:style w:type="paragraph" w:customStyle="1" w:styleId="Testo2">
    <w:name w:val="Testo 2"/>
    <w:link w:val="Testo2Carattere"/>
    <w:rsid w:val="00C91767"/>
    <w:pPr>
      <w:spacing w:after="0" w:line="220" w:lineRule="exact"/>
      <w:ind w:firstLine="284"/>
      <w:jc w:val="both"/>
    </w:pPr>
    <w:rPr>
      <w:rFonts w:ascii="Times" w:hAnsi="Times"/>
      <w:noProof/>
      <w:sz w:val="18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8B2FC3"/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9766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97660"/>
    <w:rPr>
      <w:sz w:val="20"/>
      <w:szCs w:val="20"/>
      <w:lang w:val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9766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F35D52"/>
    <w:pPr>
      <w:widowControl w:val="0"/>
      <w:spacing w:after="0" w:line="240" w:lineRule="auto"/>
    </w:pPr>
    <w:rPr>
      <w:lang w:val="en-US"/>
    </w:rPr>
  </w:style>
  <w:style w:type="paragraph" w:styleId="Titolo1">
    <w:name w:val="heading 1"/>
    <w:next w:val="Titolo2"/>
    <w:link w:val="Titolo1Carattere"/>
    <w:qFormat/>
    <w:rsid w:val="008B2FC3"/>
    <w:pPr>
      <w:spacing w:before="480" w:after="0" w:line="240" w:lineRule="exact"/>
      <w:outlineLvl w:val="0"/>
    </w:pPr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9176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9176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F35D5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rsid w:val="00F35D52"/>
    <w:rPr>
      <w:rFonts w:asciiTheme="majorHAnsi" w:eastAsiaTheme="majorEastAsia" w:hAnsiTheme="majorHAnsi" w:cstheme="majorBidi"/>
      <w:i/>
      <w:iCs/>
      <w:color w:val="2F5496" w:themeColor="accent1" w:themeShade="BF"/>
      <w:lang w:val="en-US"/>
    </w:rPr>
  </w:style>
  <w:style w:type="paragraph" w:styleId="Paragrafoelenco">
    <w:name w:val="List Paragraph"/>
    <w:basedOn w:val="Normale"/>
    <w:uiPriority w:val="34"/>
    <w:qFormat/>
    <w:rsid w:val="00F35D52"/>
  </w:style>
  <w:style w:type="paragraph" w:styleId="NormaleWeb">
    <w:name w:val="Normal (Web)"/>
    <w:basedOn w:val="Normale"/>
    <w:uiPriority w:val="99"/>
    <w:semiHidden/>
    <w:unhideWhenUsed/>
    <w:rsid w:val="00F35D5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Collegamentoipertestuale">
    <w:name w:val="Hyperlink"/>
    <w:basedOn w:val="Carpredefinitoparagrafo"/>
    <w:uiPriority w:val="99"/>
    <w:unhideWhenUsed/>
    <w:rsid w:val="00427AAB"/>
    <w:rPr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9176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9176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customStyle="1" w:styleId="Testo2Carattere">
    <w:name w:val="Testo 2 Carattere"/>
    <w:link w:val="Testo2"/>
    <w:rsid w:val="00C91767"/>
    <w:rPr>
      <w:rFonts w:ascii="Times" w:hAnsi="Times"/>
      <w:noProof/>
      <w:sz w:val="18"/>
      <w:lang w:eastAsia="it-IT"/>
    </w:rPr>
  </w:style>
  <w:style w:type="paragraph" w:customStyle="1" w:styleId="Testo2">
    <w:name w:val="Testo 2"/>
    <w:link w:val="Testo2Carattere"/>
    <w:rsid w:val="00C91767"/>
    <w:pPr>
      <w:spacing w:after="0" w:line="220" w:lineRule="exact"/>
      <w:ind w:firstLine="284"/>
      <w:jc w:val="both"/>
    </w:pPr>
    <w:rPr>
      <w:rFonts w:ascii="Times" w:hAnsi="Times"/>
      <w:noProof/>
      <w:sz w:val="18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8B2FC3"/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9766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97660"/>
    <w:rPr>
      <w:sz w:val="20"/>
      <w:szCs w:val="20"/>
      <w:lang w:val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976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3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8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7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5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2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85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2.vatican.va/content/dam/francesco/pdf/encyclicals/documents/papa-francesco_20150524_enciclica-laudato-si_it.pdf" TargetMode="External"/><Relationship Id="rId18" Type="http://schemas.openxmlformats.org/officeDocument/2006/relationships/hyperlink" Target="https://w2.vatican.va/content/dam/francesco/pdf/encyclicals/documents/papa-francesco_20150524_enciclica-laudato-si_it.pd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docenti.unicatt.it/" TargetMode="External"/><Relationship Id="rId7" Type="http://schemas.microsoft.com/office/2007/relationships/stylesWithEffects" Target="stylesWithEffects.xml"/><Relationship Id="rId12" Type="http://schemas.openxmlformats.org/officeDocument/2006/relationships/hyperlink" Target="https://librerie.unicatt.it/scheda-libro/cristina-birbes/custodire-lo-sviluppo-coltivare-leducazione-tra-pedagogia-dellambiente-ed-ecologia-integrale-9788867603824-652085.html" TargetMode="External"/><Relationship Id="rId17" Type="http://schemas.openxmlformats.org/officeDocument/2006/relationships/hyperlink" Target="https://librerie.unicatt.it/scheda-libro/pierluigi-malavasi/insegnare-lumano-9788834341001-683175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docenti.unicatt.it/" TargetMode="External"/><Relationship Id="rId20" Type="http://schemas.openxmlformats.org/officeDocument/2006/relationships/hyperlink" Target="https://unric.org/it/wp-content/uploads/sites/3/2019/11/Agenda-2030-Onu-italia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s://unric.org/it/wp-content/uploads/sites/3/2019/11/Agenda-2030-Onu-italia.pdf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https://librerie.unicatt.it/scheda-libro/francesco-jorge-mario-bergoglio/laudato-si-lettera-enciclica-sulla-cura-della-casa-comune-9788820995782-227679.html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librerie.unicatt.it/scheda-libro/francesco-jorge-mario-bergoglio/laudato-si-lettera-enciclica-sulla-cura-della-casa-comune-9788820995782-227679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70489894056947A0943D3402F3C9C4" ma:contentTypeVersion="6" ma:contentTypeDescription="Creare un nuovo documento." ma:contentTypeScope="" ma:versionID="ffc140d23ed73c585c3f2c9c74cd31b2">
  <xsd:schema xmlns:xsd="http://www.w3.org/2001/XMLSchema" xmlns:xs="http://www.w3.org/2001/XMLSchema" xmlns:p="http://schemas.microsoft.com/office/2006/metadata/properties" xmlns:ns2="69cdee98-039f-42ef-84e8-bcafbefa6ce6" xmlns:ns3="189edbf7-6629-4be8-98e2-0a629d83435f" targetNamespace="http://schemas.microsoft.com/office/2006/metadata/properties" ma:root="true" ma:fieldsID="0dff1743a2da42e744b65070e88e76e7" ns2:_="" ns3:_="">
    <xsd:import namespace="69cdee98-039f-42ef-84e8-bcafbefa6ce6"/>
    <xsd:import namespace="189edbf7-6629-4be8-98e2-0a629d8343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dee98-039f-42ef-84e8-bcafbefa6c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edbf7-6629-4be8-98e2-0a629d83435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DA96D-0412-41D5-9234-0BE7ED8B26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36D63F-37AE-423F-BF98-374E331F55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cdee98-039f-42ef-84e8-bcafbefa6ce6"/>
    <ds:schemaRef ds:uri="189edbf7-6629-4be8-98e2-0a629d8343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3BA000F-12A9-4AE8-8374-6A292E1A9A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B3B2976-5896-4820-A625-900226856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1309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Bornatici</dc:creator>
  <cp:keywords/>
  <dc:description/>
  <cp:lastModifiedBy>Locci Amedeo</cp:lastModifiedBy>
  <cp:revision>4</cp:revision>
  <cp:lastPrinted>2020-05-28T10:51:00Z</cp:lastPrinted>
  <dcterms:created xsi:type="dcterms:W3CDTF">2021-05-10T15:27:00Z</dcterms:created>
  <dcterms:modified xsi:type="dcterms:W3CDTF">2021-08-24T13:38:00Z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0x010100A970489894056947A0943D3402F3C9C4</vt:lpwstr>
  </property>
</Properties>
</file>