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16C5C" w14:textId="77777777" w:rsidR="005A3B27" w:rsidRPr="00293317" w:rsidRDefault="005A3B27" w:rsidP="00293317">
      <w:pPr>
        <w:pStyle w:val="Titolo1"/>
        <w:tabs>
          <w:tab w:val="left" w:pos="6663"/>
        </w:tabs>
        <w:spacing w:before="0" w:line="240" w:lineRule="auto"/>
        <w:ind w:left="851" w:right="990" w:hanging="851"/>
        <w:rPr>
          <w:rFonts w:ascii="Times New Roman" w:hAnsi="Times New Roman"/>
          <w:noProof w:val="0"/>
          <w:sz w:val="24"/>
          <w:szCs w:val="24"/>
        </w:rPr>
      </w:pPr>
      <w:r w:rsidRPr="00493EDA">
        <w:rPr>
          <w:rFonts w:ascii="Times New Roman" w:hAnsi="Times New Roman"/>
          <w:noProof w:val="0"/>
          <w:sz w:val="28"/>
          <w:szCs w:val="28"/>
        </w:rPr>
        <w:t xml:space="preserve">Operazioni </w:t>
      </w:r>
      <w:r w:rsidRPr="00293317">
        <w:rPr>
          <w:rFonts w:ascii="Times New Roman" w:hAnsi="Times New Roman"/>
          <w:noProof w:val="0"/>
          <w:sz w:val="24"/>
          <w:szCs w:val="24"/>
        </w:rPr>
        <w:t>Straordinarie</w:t>
      </w:r>
    </w:p>
    <w:p w14:paraId="5FD16C5D" w14:textId="77777777" w:rsidR="005A3B27" w:rsidRPr="00293317" w:rsidRDefault="00816F90" w:rsidP="00293317">
      <w:pPr>
        <w:tabs>
          <w:tab w:val="left" w:pos="6663"/>
        </w:tabs>
        <w:spacing w:line="240" w:lineRule="auto"/>
        <w:ind w:left="851" w:right="990" w:hanging="851"/>
        <w:outlineLvl w:val="1"/>
        <w:rPr>
          <w:rFonts w:ascii="Times New Roman" w:hAnsi="Times New Roman"/>
          <w:smallCaps/>
          <w:noProof/>
          <w:sz w:val="24"/>
          <w:szCs w:val="24"/>
        </w:rPr>
      </w:pPr>
      <w:r w:rsidRPr="00293317">
        <w:rPr>
          <w:rFonts w:ascii="Times New Roman" w:hAnsi="Times New Roman"/>
          <w:smallCaps/>
          <w:noProof/>
          <w:sz w:val="24"/>
          <w:szCs w:val="24"/>
        </w:rPr>
        <w:t xml:space="preserve">Prof. Marco </w:t>
      </w:r>
      <w:r w:rsidR="00C35681" w:rsidRPr="00293317">
        <w:rPr>
          <w:rFonts w:ascii="Times New Roman" w:hAnsi="Times New Roman"/>
          <w:smallCaps/>
          <w:noProof/>
          <w:sz w:val="24"/>
          <w:szCs w:val="24"/>
        </w:rPr>
        <w:t>Elefanti</w:t>
      </w:r>
    </w:p>
    <w:p w14:paraId="5FD16C5E" w14:textId="77777777" w:rsidR="0086790B" w:rsidRPr="00293317" w:rsidRDefault="0086790B" w:rsidP="00293317">
      <w:pPr>
        <w:tabs>
          <w:tab w:val="left" w:pos="6663"/>
        </w:tabs>
        <w:spacing w:line="240" w:lineRule="auto"/>
        <w:ind w:left="851" w:right="990" w:hanging="851"/>
        <w:rPr>
          <w:rFonts w:ascii="Times New Roman" w:hAnsi="Times New Roman"/>
          <w:b/>
          <w:sz w:val="24"/>
          <w:szCs w:val="24"/>
        </w:rPr>
      </w:pPr>
    </w:p>
    <w:p w14:paraId="5FD16C5F" w14:textId="593B7380" w:rsidR="0086790B" w:rsidRDefault="0086790B" w:rsidP="00293317">
      <w:pPr>
        <w:tabs>
          <w:tab w:val="left" w:pos="6663"/>
        </w:tabs>
        <w:spacing w:line="240" w:lineRule="auto"/>
        <w:ind w:right="27"/>
        <w:jc w:val="left"/>
        <w:rPr>
          <w:rFonts w:ascii="Times New Roman" w:hAnsi="Times New Roman"/>
          <w:b/>
          <w:i/>
          <w:sz w:val="24"/>
          <w:szCs w:val="24"/>
        </w:rPr>
      </w:pPr>
      <w:r w:rsidRPr="00293317">
        <w:rPr>
          <w:rFonts w:ascii="Times New Roman" w:hAnsi="Times New Roman"/>
          <w:b/>
          <w:i/>
          <w:sz w:val="24"/>
          <w:szCs w:val="24"/>
        </w:rPr>
        <w:t>OBIETTIVO DEL CORSO</w:t>
      </w:r>
      <w:r w:rsidR="008F556A" w:rsidRPr="00293317">
        <w:rPr>
          <w:rFonts w:ascii="Times New Roman" w:hAnsi="Times New Roman"/>
          <w:b/>
          <w:i/>
          <w:sz w:val="24"/>
          <w:szCs w:val="24"/>
        </w:rPr>
        <w:t xml:space="preserve"> E RISULTATI DI PPRENDIMENTO ATTESI</w:t>
      </w:r>
    </w:p>
    <w:p w14:paraId="1EC75D9B" w14:textId="77777777" w:rsidR="00293317" w:rsidRPr="00293317" w:rsidRDefault="00293317" w:rsidP="00293317">
      <w:pPr>
        <w:tabs>
          <w:tab w:val="left" w:pos="6663"/>
        </w:tabs>
        <w:spacing w:line="240" w:lineRule="auto"/>
        <w:ind w:left="851" w:right="736" w:hanging="851"/>
        <w:rPr>
          <w:rFonts w:ascii="Times New Roman" w:hAnsi="Times New Roman"/>
          <w:b/>
          <w:sz w:val="24"/>
          <w:szCs w:val="24"/>
        </w:rPr>
      </w:pPr>
    </w:p>
    <w:p w14:paraId="5FD16C60" w14:textId="77777777" w:rsidR="0086790B" w:rsidRPr="00293317" w:rsidRDefault="0086790B" w:rsidP="00293317">
      <w:pPr>
        <w:tabs>
          <w:tab w:val="left" w:pos="6663"/>
        </w:tabs>
        <w:spacing w:line="240" w:lineRule="auto"/>
        <w:ind w:right="27"/>
        <w:rPr>
          <w:rFonts w:ascii="Times New Roman" w:hAnsi="Times New Roman"/>
          <w:sz w:val="24"/>
          <w:szCs w:val="24"/>
        </w:rPr>
      </w:pPr>
      <w:r w:rsidRPr="00293317">
        <w:rPr>
          <w:rFonts w:ascii="Times New Roman" w:hAnsi="Times New Roman"/>
          <w:sz w:val="24"/>
          <w:szCs w:val="24"/>
        </w:rPr>
        <w:t>Il corso si propone di fornire le conoscenze economico-contabili relative alle operazioni di gestione straordinaria, che impattano profondamente sul capitale e sugli assetti istituzionali delle aziende. Tali operazioni costituiscono un aspetto significativo sia per lo studente che intraprende la professione, sia per coloro che all'interno delle aziende si occupano di profili contabili, economico-finanziari e tributari</w:t>
      </w:r>
      <w:r w:rsidR="00493EDA" w:rsidRPr="00293317">
        <w:rPr>
          <w:rFonts w:ascii="Times New Roman" w:hAnsi="Times New Roman"/>
          <w:sz w:val="24"/>
          <w:szCs w:val="24"/>
        </w:rPr>
        <w:t xml:space="preserve"> connessi alle operazioni di natura straordinaria. </w:t>
      </w:r>
      <w:r w:rsidRPr="00293317">
        <w:rPr>
          <w:rFonts w:ascii="Times New Roman" w:hAnsi="Times New Roman"/>
          <w:sz w:val="24"/>
          <w:szCs w:val="24"/>
        </w:rPr>
        <w:t xml:space="preserve"> Nella prima parte del corso saranno fornite le metodologie di valutazione delle aziende per apprezzare il capitale economico, con approcci economico-patrimoniali e misti. Nella seconda parte si considereranno le operazioni di cessione, di conferimento, di trasformazione, di fusione, di scissione e di liquidazione, con particolare approfondimento agli </w:t>
      </w:r>
      <w:proofErr w:type="spellStart"/>
      <w:r w:rsidRPr="00293317">
        <w:rPr>
          <w:rFonts w:ascii="Times New Roman" w:hAnsi="Times New Roman"/>
          <w:sz w:val="24"/>
          <w:szCs w:val="24"/>
        </w:rPr>
        <w:t>aspetti</w:t>
      </w:r>
      <w:r w:rsidR="00493EDA" w:rsidRPr="00293317">
        <w:rPr>
          <w:rFonts w:ascii="Times New Roman" w:hAnsi="Times New Roman"/>
          <w:sz w:val="24"/>
          <w:szCs w:val="24"/>
        </w:rPr>
        <w:t>c</w:t>
      </w:r>
      <w:proofErr w:type="spellEnd"/>
      <w:r w:rsidR="00493EDA" w:rsidRPr="00293317">
        <w:rPr>
          <w:rFonts w:ascii="Times New Roman" w:hAnsi="Times New Roman"/>
          <w:sz w:val="24"/>
          <w:szCs w:val="24"/>
        </w:rPr>
        <w:t xml:space="preserve"> he comportano un rapporto tra impresa e </w:t>
      </w:r>
      <w:proofErr w:type="spellStart"/>
      <w:r w:rsidR="00493EDA" w:rsidRPr="00293317">
        <w:rPr>
          <w:rFonts w:ascii="Times New Roman" w:hAnsi="Times New Roman"/>
          <w:sz w:val="24"/>
          <w:szCs w:val="24"/>
        </w:rPr>
        <w:t>investment</w:t>
      </w:r>
      <w:proofErr w:type="spellEnd"/>
      <w:r w:rsidR="00493EDA" w:rsidRPr="00293317">
        <w:rPr>
          <w:rFonts w:ascii="Times New Roman" w:hAnsi="Times New Roman"/>
          <w:sz w:val="24"/>
          <w:szCs w:val="24"/>
        </w:rPr>
        <w:t xml:space="preserve"> </w:t>
      </w:r>
      <w:proofErr w:type="spellStart"/>
      <w:r w:rsidR="00493EDA" w:rsidRPr="00293317">
        <w:rPr>
          <w:rFonts w:ascii="Times New Roman" w:hAnsi="Times New Roman"/>
          <w:sz w:val="24"/>
          <w:szCs w:val="24"/>
        </w:rPr>
        <w:t>banks</w:t>
      </w:r>
      <w:proofErr w:type="spellEnd"/>
      <w:r w:rsidRPr="00293317">
        <w:rPr>
          <w:rFonts w:ascii="Times New Roman" w:hAnsi="Times New Roman"/>
          <w:sz w:val="24"/>
          <w:szCs w:val="24"/>
        </w:rPr>
        <w:t xml:space="preserve">. Le operazioni di gestione straordinaria sempre più spesso interessano la vita delle aziende, a seguito del crescente dinamismo dei sistemi economici nazionali e internazionali. </w:t>
      </w:r>
    </w:p>
    <w:p w14:paraId="7FD4CC54" w14:textId="77777777" w:rsidR="00293317" w:rsidRDefault="00293317" w:rsidP="00293317">
      <w:pPr>
        <w:tabs>
          <w:tab w:val="left" w:pos="6663"/>
        </w:tabs>
        <w:spacing w:line="240" w:lineRule="auto"/>
        <w:ind w:left="851" w:right="990" w:hanging="851"/>
        <w:rPr>
          <w:rFonts w:ascii="Times New Roman" w:hAnsi="Times New Roman"/>
          <w:b/>
          <w:i/>
          <w:sz w:val="24"/>
          <w:szCs w:val="24"/>
        </w:rPr>
      </w:pPr>
    </w:p>
    <w:p w14:paraId="5FD16C61" w14:textId="2C276EDD" w:rsidR="0086790B" w:rsidRPr="00293317" w:rsidRDefault="0086790B" w:rsidP="00293317">
      <w:pPr>
        <w:tabs>
          <w:tab w:val="left" w:pos="6663"/>
        </w:tabs>
        <w:spacing w:line="240" w:lineRule="auto"/>
        <w:ind w:left="851" w:right="990" w:hanging="851"/>
        <w:rPr>
          <w:rFonts w:ascii="Times New Roman" w:hAnsi="Times New Roman"/>
          <w:b/>
          <w:i/>
          <w:sz w:val="24"/>
          <w:szCs w:val="24"/>
        </w:rPr>
      </w:pPr>
      <w:r w:rsidRPr="00293317">
        <w:rPr>
          <w:rFonts w:ascii="Times New Roman" w:hAnsi="Times New Roman"/>
          <w:b/>
          <w:i/>
          <w:sz w:val="24"/>
          <w:szCs w:val="24"/>
        </w:rPr>
        <w:t>RISULTATI DI APPRENDIMENTO</w:t>
      </w:r>
    </w:p>
    <w:p w14:paraId="5FD16C62" w14:textId="77777777" w:rsidR="0086790B" w:rsidRPr="00293317" w:rsidRDefault="0086790B" w:rsidP="00293317">
      <w:pPr>
        <w:tabs>
          <w:tab w:val="left" w:pos="6663"/>
        </w:tabs>
        <w:spacing w:line="240" w:lineRule="auto"/>
        <w:ind w:right="27"/>
        <w:rPr>
          <w:rFonts w:ascii="Times New Roman" w:hAnsi="Times New Roman"/>
          <w:sz w:val="24"/>
          <w:szCs w:val="24"/>
        </w:rPr>
      </w:pPr>
      <w:r w:rsidRPr="00293317">
        <w:rPr>
          <w:rFonts w:ascii="Times New Roman" w:hAnsi="Times New Roman"/>
          <w:sz w:val="24"/>
          <w:szCs w:val="24"/>
        </w:rPr>
        <w:t>Al termine del modulo</w:t>
      </w:r>
      <w:r w:rsidR="008F556A" w:rsidRPr="00293317">
        <w:rPr>
          <w:rFonts w:ascii="Times New Roman" w:hAnsi="Times New Roman"/>
          <w:sz w:val="24"/>
          <w:szCs w:val="24"/>
        </w:rPr>
        <w:t>, in termini di conoscenze e comprensione,</w:t>
      </w:r>
      <w:r w:rsidRPr="00293317">
        <w:rPr>
          <w:rFonts w:ascii="Times New Roman" w:hAnsi="Times New Roman"/>
          <w:sz w:val="24"/>
          <w:szCs w:val="24"/>
        </w:rPr>
        <w:t xml:space="preserve"> gli studenti saranno in grado di:</w:t>
      </w:r>
    </w:p>
    <w:p w14:paraId="5FD16C63" w14:textId="77777777" w:rsidR="0086790B" w:rsidRPr="00293317" w:rsidRDefault="0086790B" w:rsidP="00293317">
      <w:pPr>
        <w:numPr>
          <w:ilvl w:val="0"/>
          <w:numId w:val="3"/>
        </w:numPr>
        <w:tabs>
          <w:tab w:val="num" w:pos="142"/>
          <w:tab w:val="left" w:pos="6663"/>
        </w:tabs>
        <w:spacing w:line="240" w:lineRule="auto"/>
        <w:ind w:left="142" w:right="27" w:hanging="142"/>
        <w:rPr>
          <w:rFonts w:ascii="Times New Roman" w:hAnsi="Times New Roman"/>
          <w:sz w:val="24"/>
          <w:szCs w:val="24"/>
        </w:rPr>
      </w:pPr>
      <w:r w:rsidRPr="00293317">
        <w:rPr>
          <w:rFonts w:ascii="Times New Roman" w:hAnsi="Times New Roman"/>
          <w:sz w:val="24"/>
          <w:szCs w:val="24"/>
        </w:rPr>
        <w:t>Comprendere ed identificare le principali metodologie di apprezzamento del capitale economico di un’azienda, all’interno del sistema di valori.</w:t>
      </w:r>
    </w:p>
    <w:p w14:paraId="5FD16C64" w14:textId="77777777" w:rsidR="0086790B" w:rsidRPr="00293317" w:rsidRDefault="0086790B" w:rsidP="00293317">
      <w:pPr>
        <w:numPr>
          <w:ilvl w:val="0"/>
          <w:numId w:val="3"/>
        </w:numPr>
        <w:tabs>
          <w:tab w:val="num" w:pos="142"/>
          <w:tab w:val="left" w:pos="6663"/>
        </w:tabs>
        <w:spacing w:line="240" w:lineRule="auto"/>
        <w:ind w:left="142" w:right="27" w:hanging="142"/>
        <w:rPr>
          <w:rFonts w:ascii="Times New Roman" w:hAnsi="Times New Roman"/>
          <w:sz w:val="24"/>
          <w:szCs w:val="24"/>
        </w:rPr>
      </w:pPr>
      <w:r w:rsidRPr="00293317">
        <w:rPr>
          <w:rFonts w:ascii="Times New Roman" w:hAnsi="Times New Roman"/>
          <w:sz w:val="24"/>
          <w:szCs w:val="24"/>
        </w:rPr>
        <w:t>Comprendere ed identificare le principali fasi in cui si compone l’</w:t>
      </w:r>
      <w:r w:rsidRPr="00293317">
        <w:rPr>
          <w:rFonts w:ascii="Times New Roman" w:hAnsi="Times New Roman"/>
          <w:i/>
          <w:sz w:val="24"/>
          <w:szCs w:val="24"/>
        </w:rPr>
        <w:t>iter</w:t>
      </w:r>
      <w:r w:rsidRPr="00293317">
        <w:rPr>
          <w:rFonts w:ascii="Times New Roman" w:hAnsi="Times New Roman"/>
          <w:sz w:val="24"/>
          <w:szCs w:val="24"/>
        </w:rPr>
        <w:t xml:space="preserve"> di completamento delle diverse operazioni straordinarie e i soggetti coinvolti.</w:t>
      </w:r>
    </w:p>
    <w:p w14:paraId="5FD16C65" w14:textId="77777777" w:rsidR="0086790B" w:rsidRPr="00293317" w:rsidRDefault="0086790B" w:rsidP="00293317">
      <w:pPr>
        <w:numPr>
          <w:ilvl w:val="0"/>
          <w:numId w:val="3"/>
        </w:numPr>
        <w:tabs>
          <w:tab w:val="num" w:pos="142"/>
          <w:tab w:val="left" w:pos="6663"/>
        </w:tabs>
        <w:spacing w:line="240" w:lineRule="auto"/>
        <w:ind w:left="142" w:right="27" w:hanging="142"/>
        <w:rPr>
          <w:rFonts w:ascii="Times New Roman" w:hAnsi="Times New Roman"/>
          <w:sz w:val="24"/>
          <w:szCs w:val="24"/>
        </w:rPr>
      </w:pPr>
      <w:r w:rsidRPr="00293317">
        <w:rPr>
          <w:rFonts w:ascii="Times New Roman" w:hAnsi="Times New Roman"/>
          <w:sz w:val="24"/>
          <w:szCs w:val="24"/>
        </w:rPr>
        <w:lastRenderedPageBreak/>
        <w:t xml:space="preserve">Comprendere ed identificare le principali operazioni di gestione straordinaria, </w:t>
      </w:r>
      <w:r w:rsidRPr="00293317">
        <w:rPr>
          <w:rFonts w:ascii="Times New Roman" w:hAnsi="Times New Roman"/>
          <w:i/>
          <w:sz w:val="24"/>
          <w:szCs w:val="24"/>
        </w:rPr>
        <w:t>M&amp;A</w:t>
      </w:r>
      <w:r w:rsidRPr="00293317">
        <w:rPr>
          <w:rFonts w:ascii="Times New Roman" w:hAnsi="Times New Roman"/>
          <w:sz w:val="24"/>
          <w:szCs w:val="24"/>
        </w:rPr>
        <w:t>, con particolare approfondimento degli aspetti economico-contabili.</w:t>
      </w:r>
    </w:p>
    <w:p w14:paraId="5FD16C66" w14:textId="77777777" w:rsidR="0086790B" w:rsidRPr="00293317" w:rsidRDefault="0086790B" w:rsidP="00293317">
      <w:pPr>
        <w:tabs>
          <w:tab w:val="left" w:pos="6663"/>
        </w:tabs>
        <w:spacing w:line="240" w:lineRule="auto"/>
        <w:ind w:left="851" w:right="27"/>
        <w:rPr>
          <w:rFonts w:ascii="Times New Roman" w:hAnsi="Times New Roman"/>
          <w:sz w:val="24"/>
          <w:szCs w:val="24"/>
        </w:rPr>
      </w:pPr>
    </w:p>
    <w:p w14:paraId="5FD16C67" w14:textId="77777777" w:rsidR="008F556A" w:rsidRPr="00293317" w:rsidRDefault="008F556A" w:rsidP="00293317">
      <w:pPr>
        <w:spacing w:line="240" w:lineRule="auto"/>
        <w:rPr>
          <w:rFonts w:ascii="Times New Roman" w:hAnsi="Times New Roman"/>
          <w:sz w:val="24"/>
          <w:szCs w:val="24"/>
        </w:rPr>
      </w:pPr>
      <w:r w:rsidRPr="00293317">
        <w:rPr>
          <w:rFonts w:ascii="Times New Roman" w:hAnsi="Times New Roman"/>
          <w:sz w:val="24"/>
          <w:szCs w:val="24"/>
        </w:rPr>
        <w:t>Al termine dell'insegnamento, in termini di capacità di applicare le conoscenze acquisite di cui sopra, lo studente sarà in grado di:</w:t>
      </w:r>
    </w:p>
    <w:p w14:paraId="5FD16C68" w14:textId="77777777" w:rsidR="008F556A" w:rsidRPr="00293317" w:rsidRDefault="008F556A" w:rsidP="00293317">
      <w:pPr>
        <w:pStyle w:val="Paragrafoelenco"/>
        <w:numPr>
          <w:ilvl w:val="0"/>
          <w:numId w:val="7"/>
        </w:numPr>
        <w:tabs>
          <w:tab w:val="clear" w:pos="720"/>
          <w:tab w:val="num" w:pos="502"/>
        </w:tabs>
        <w:ind w:left="502"/>
        <w:jc w:val="both"/>
      </w:pPr>
      <w:r w:rsidRPr="00293317">
        <w:t>Comparare e scegliere i metodi e i criteri più idonei per l’apprezzamento del valore dell’azienda target.</w:t>
      </w:r>
    </w:p>
    <w:p w14:paraId="5FD16C69" w14:textId="77777777" w:rsidR="008F556A" w:rsidRPr="00293317" w:rsidRDefault="008F556A" w:rsidP="00293317">
      <w:pPr>
        <w:pStyle w:val="Paragrafoelenco"/>
        <w:numPr>
          <w:ilvl w:val="0"/>
          <w:numId w:val="7"/>
        </w:numPr>
        <w:tabs>
          <w:tab w:val="clear" w:pos="720"/>
          <w:tab w:val="num" w:pos="502"/>
        </w:tabs>
        <w:ind w:left="502"/>
        <w:jc w:val="both"/>
      </w:pPr>
      <w:r w:rsidRPr="00293317">
        <w:t>Scegliere le più idonee grandezze espressive del valore del definito bilancio d’esercizio, su cui impostare il calcolo del valore economico del capitale.</w:t>
      </w:r>
    </w:p>
    <w:p w14:paraId="5FD16C6A" w14:textId="77777777" w:rsidR="008F556A" w:rsidRPr="00293317" w:rsidRDefault="008F556A" w:rsidP="00293317">
      <w:pPr>
        <w:pStyle w:val="Paragrafoelenco"/>
        <w:numPr>
          <w:ilvl w:val="0"/>
          <w:numId w:val="7"/>
        </w:numPr>
        <w:tabs>
          <w:tab w:val="clear" w:pos="720"/>
          <w:tab w:val="num" w:pos="502"/>
        </w:tabs>
        <w:ind w:left="502"/>
      </w:pPr>
      <w:r w:rsidRPr="00293317">
        <w:t>Comparare e proporre strategicamente quale sia l’operazione straordinaria più rispondente le esigenze del cliente.</w:t>
      </w:r>
    </w:p>
    <w:p w14:paraId="5FD16C6B" w14:textId="77777777" w:rsidR="008F556A" w:rsidRPr="00293317" w:rsidRDefault="008F556A" w:rsidP="00293317">
      <w:pPr>
        <w:tabs>
          <w:tab w:val="left" w:pos="6663"/>
        </w:tabs>
        <w:spacing w:line="240" w:lineRule="auto"/>
        <w:ind w:left="851" w:right="27"/>
        <w:rPr>
          <w:rFonts w:ascii="Times New Roman" w:hAnsi="Times New Roman"/>
          <w:sz w:val="24"/>
          <w:szCs w:val="24"/>
        </w:rPr>
      </w:pPr>
    </w:p>
    <w:p w14:paraId="5FD16C6C" w14:textId="77777777" w:rsidR="008F556A" w:rsidRPr="00293317" w:rsidRDefault="008F556A" w:rsidP="00293317">
      <w:pPr>
        <w:spacing w:line="240" w:lineRule="auto"/>
        <w:rPr>
          <w:rFonts w:ascii="Times New Roman" w:hAnsi="Times New Roman"/>
          <w:sz w:val="24"/>
          <w:szCs w:val="24"/>
        </w:rPr>
      </w:pPr>
      <w:r w:rsidRPr="00293317">
        <w:rPr>
          <w:rFonts w:ascii="Times New Roman" w:hAnsi="Times New Roman"/>
          <w:sz w:val="24"/>
          <w:szCs w:val="24"/>
        </w:rPr>
        <w:t>Con riferimento all'intero programma, l'approfondimento dei modelli e delle metodologie di riferimento sarà affiancato da esemplificazioni, analisi e discussione di casi aziendali, al fine di proporre soluzioni applicative a ri</w:t>
      </w:r>
      <w:r w:rsidR="00047552" w:rsidRPr="00293317">
        <w:rPr>
          <w:rFonts w:ascii="Times New Roman" w:hAnsi="Times New Roman"/>
          <w:sz w:val="24"/>
          <w:szCs w:val="24"/>
        </w:rPr>
        <w:t>levanti e ricorrenti problemi professionali</w:t>
      </w:r>
      <w:r w:rsidRPr="00293317">
        <w:rPr>
          <w:rFonts w:ascii="Times New Roman" w:hAnsi="Times New Roman"/>
          <w:sz w:val="24"/>
          <w:szCs w:val="24"/>
        </w:rPr>
        <w:t xml:space="preserve">. </w:t>
      </w:r>
    </w:p>
    <w:p w14:paraId="5FD16C6D" w14:textId="77777777" w:rsidR="008F556A" w:rsidRPr="00293317" w:rsidRDefault="008F556A" w:rsidP="00293317">
      <w:pPr>
        <w:tabs>
          <w:tab w:val="left" w:pos="6663"/>
        </w:tabs>
        <w:spacing w:line="240" w:lineRule="auto"/>
        <w:ind w:left="851" w:right="27"/>
        <w:rPr>
          <w:rFonts w:ascii="Times New Roman" w:hAnsi="Times New Roman"/>
          <w:sz w:val="24"/>
          <w:szCs w:val="24"/>
        </w:rPr>
      </w:pPr>
    </w:p>
    <w:p w14:paraId="5FD16C6E" w14:textId="77777777" w:rsidR="0086790B" w:rsidRPr="00293317" w:rsidRDefault="0086790B" w:rsidP="00293317">
      <w:pPr>
        <w:tabs>
          <w:tab w:val="left" w:pos="6663"/>
        </w:tabs>
        <w:spacing w:line="240" w:lineRule="auto"/>
        <w:ind w:left="851" w:right="990" w:hanging="851"/>
        <w:rPr>
          <w:rFonts w:ascii="Times New Roman" w:hAnsi="Times New Roman"/>
          <w:b/>
          <w:i/>
          <w:sz w:val="24"/>
          <w:szCs w:val="24"/>
        </w:rPr>
      </w:pPr>
      <w:r w:rsidRPr="00293317">
        <w:rPr>
          <w:rFonts w:ascii="Times New Roman" w:hAnsi="Times New Roman"/>
          <w:b/>
          <w:i/>
          <w:sz w:val="24"/>
          <w:szCs w:val="24"/>
        </w:rPr>
        <w:t>PROGRAMMA DEL CORSO</w:t>
      </w:r>
    </w:p>
    <w:p w14:paraId="5FD16C6F" w14:textId="77777777" w:rsidR="0086790B" w:rsidRPr="00293317" w:rsidRDefault="0086790B" w:rsidP="00293317">
      <w:pPr>
        <w:tabs>
          <w:tab w:val="left" w:pos="6663"/>
        </w:tabs>
        <w:spacing w:line="240" w:lineRule="auto"/>
        <w:ind w:left="851" w:right="27" w:hanging="851"/>
        <w:rPr>
          <w:rFonts w:ascii="Times New Roman" w:hAnsi="Times New Roman"/>
          <w:sz w:val="24"/>
          <w:szCs w:val="24"/>
        </w:rPr>
      </w:pPr>
      <w:r w:rsidRPr="00293317">
        <w:rPr>
          <w:rFonts w:ascii="Times New Roman" w:hAnsi="Times New Roman"/>
          <w:sz w:val="24"/>
          <w:szCs w:val="24"/>
        </w:rPr>
        <w:t xml:space="preserve">Il programma si divide in due parti: </w:t>
      </w:r>
    </w:p>
    <w:p w14:paraId="5FD16C70" w14:textId="77777777" w:rsidR="0086790B" w:rsidRPr="00293317" w:rsidRDefault="0086790B" w:rsidP="00293317">
      <w:pPr>
        <w:numPr>
          <w:ilvl w:val="0"/>
          <w:numId w:val="4"/>
        </w:numPr>
        <w:tabs>
          <w:tab w:val="clear" w:pos="284"/>
          <w:tab w:val="left" w:pos="142"/>
          <w:tab w:val="left" w:pos="6663"/>
        </w:tabs>
        <w:spacing w:line="240" w:lineRule="auto"/>
        <w:ind w:left="142" w:right="27" w:hanging="142"/>
        <w:rPr>
          <w:rFonts w:ascii="Times New Roman" w:hAnsi="Times New Roman"/>
          <w:sz w:val="24"/>
          <w:szCs w:val="24"/>
        </w:rPr>
      </w:pPr>
      <w:r w:rsidRPr="00293317">
        <w:rPr>
          <w:rFonts w:ascii="Times New Roman" w:hAnsi="Times New Roman"/>
          <w:sz w:val="24"/>
          <w:szCs w:val="24"/>
        </w:rPr>
        <w:t>Metodologie di valutazione delle aziende per apprezzare, sotto il profilo economico-patrimoniale e finanziario, il capitale economico.</w:t>
      </w:r>
    </w:p>
    <w:p w14:paraId="5FD16C71" w14:textId="77777777" w:rsidR="0086790B" w:rsidRPr="00293317" w:rsidRDefault="0086790B" w:rsidP="00293317">
      <w:pPr>
        <w:numPr>
          <w:ilvl w:val="0"/>
          <w:numId w:val="4"/>
        </w:numPr>
        <w:tabs>
          <w:tab w:val="clear" w:pos="284"/>
          <w:tab w:val="left" w:pos="142"/>
          <w:tab w:val="left" w:pos="6663"/>
        </w:tabs>
        <w:spacing w:line="240" w:lineRule="auto"/>
        <w:ind w:left="142" w:right="27" w:hanging="142"/>
        <w:rPr>
          <w:rFonts w:ascii="Times New Roman" w:hAnsi="Times New Roman"/>
          <w:sz w:val="24"/>
          <w:szCs w:val="24"/>
        </w:rPr>
      </w:pPr>
      <w:r w:rsidRPr="00293317">
        <w:rPr>
          <w:rFonts w:ascii="Times New Roman" w:hAnsi="Times New Roman"/>
          <w:sz w:val="24"/>
          <w:szCs w:val="24"/>
        </w:rPr>
        <w:t>Principali operazioni di gestione straordinaria, con particolare esame de</w:t>
      </w:r>
      <w:r w:rsidR="00493EDA" w:rsidRPr="00293317">
        <w:rPr>
          <w:rFonts w:ascii="Times New Roman" w:hAnsi="Times New Roman"/>
          <w:sz w:val="24"/>
          <w:szCs w:val="24"/>
        </w:rPr>
        <w:t>ll’impatto delle stesse sul valore dell’azienda.</w:t>
      </w:r>
    </w:p>
    <w:p w14:paraId="5FD16C72" w14:textId="77777777" w:rsidR="0086790B" w:rsidRPr="00293317" w:rsidRDefault="0086790B" w:rsidP="00293317">
      <w:pPr>
        <w:tabs>
          <w:tab w:val="left" w:pos="142"/>
          <w:tab w:val="left" w:pos="6663"/>
        </w:tabs>
        <w:spacing w:line="240" w:lineRule="auto"/>
        <w:ind w:left="851" w:right="27"/>
        <w:rPr>
          <w:rFonts w:ascii="Times New Roman" w:hAnsi="Times New Roman"/>
          <w:sz w:val="24"/>
          <w:szCs w:val="24"/>
        </w:rPr>
      </w:pPr>
    </w:p>
    <w:p w14:paraId="5FD16C73" w14:textId="4D486815" w:rsidR="0086790B" w:rsidRPr="00293317" w:rsidRDefault="0086790B" w:rsidP="00293317">
      <w:pPr>
        <w:tabs>
          <w:tab w:val="left" w:pos="6663"/>
        </w:tabs>
        <w:spacing w:line="240" w:lineRule="auto"/>
        <w:ind w:left="851" w:right="990" w:hanging="851"/>
        <w:rPr>
          <w:rFonts w:ascii="Times New Roman" w:hAnsi="Times New Roman"/>
          <w:b/>
          <w:i/>
          <w:sz w:val="24"/>
          <w:szCs w:val="24"/>
        </w:rPr>
      </w:pPr>
      <w:r w:rsidRPr="00293317">
        <w:rPr>
          <w:rFonts w:ascii="Times New Roman" w:hAnsi="Times New Roman"/>
          <w:b/>
          <w:i/>
          <w:sz w:val="24"/>
          <w:szCs w:val="24"/>
        </w:rPr>
        <w:t>BIBLIOGRAFIA</w:t>
      </w:r>
      <w:r w:rsidR="00877E31">
        <w:rPr>
          <w:rStyle w:val="Rimandonotaapidipagina"/>
          <w:rFonts w:ascii="Times New Roman" w:hAnsi="Times New Roman"/>
          <w:b/>
          <w:i/>
          <w:sz w:val="24"/>
          <w:szCs w:val="24"/>
        </w:rPr>
        <w:footnoteReference w:id="1"/>
      </w:r>
    </w:p>
    <w:p w14:paraId="5FD16C74" w14:textId="6F92A093" w:rsidR="0086790B" w:rsidRPr="00293317" w:rsidRDefault="0086790B" w:rsidP="00293317">
      <w:pPr>
        <w:pStyle w:val="NormaleWeb"/>
        <w:tabs>
          <w:tab w:val="left" w:pos="5812"/>
          <w:tab w:val="left" w:pos="6663"/>
        </w:tabs>
        <w:spacing w:before="0" w:beforeAutospacing="0" w:after="0" w:afterAutospacing="0"/>
        <w:ind w:right="27"/>
        <w:rPr>
          <w:color w:val="000000"/>
        </w:rPr>
      </w:pPr>
      <w:r w:rsidRPr="00293317">
        <w:rPr>
          <w:i/>
          <w:color w:val="000000"/>
        </w:rPr>
        <w:t>Bibliografia di riferimento</w:t>
      </w:r>
      <w:r w:rsidRPr="00293317">
        <w:rPr>
          <w:color w:val="000000"/>
        </w:rPr>
        <w:br/>
      </w:r>
      <w:r w:rsidRPr="00293317">
        <w:rPr>
          <w:smallCaps/>
          <w:color w:val="000000"/>
        </w:rPr>
        <w:t xml:space="preserve">G. </w:t>
      </w:r>
      <w:proofErr w:type="spellStart"/>
      <w:r w:rsidRPr="00293317">
        <w:rPr>
          <w:smallCaps/>
          <w:color w:val="000000"/>
        </w:rPr>
        <w:t>Savioli</w:t>
      </w:r>
      <w:proofErr w:type="spellEnd"/>
      <w:r w:rsidRPr="00293317">
        <w:rPr>
          <w:color w:val="000000"/>
        </w:rPr>
        <w:t xml:space="preserve">, </w:t>
      </w:r>
      <w:r w:rsidRPr="00293317">
        <w:rPr>
          <w:i/>
          <w:color w:val="000000"/>
        </w:rPr>
        <w:t xml:space="preserve">Le operazioni di gestione straordinaria, </w:t>
      </w:r>
      <w:r w:rsidRPr="00293317">
        <w:rPr>
          <w:color w:val="000000"/>
        </w:rPr>
        <w:t xml:space="preserve"> </w:t>
      </w:r>
      <w:proofErr w:type="spellStart"/>
      <w:r w:rsidRPr="00293317">
        <w:rPr>
          <w:color w:val="000000"/>
        </w:rPr>
        <w:t>Giuffrè</w:t>
      </w:r>
      <w:proofErr w:type="spellEnd"/>
      <w:r w:rsidRPr="00293317">
        <w:rPr>
          <w:color w:val="000000"/>
        </w:rPr>
        <w:t>, Milano, 2012 (IV Ed.).</w:t>
      </w:r>
      <w:r w:rsidR="001007F7">
        <w:rPr>
          <w:color w:val="000000"/>
        </w:rPr>
        <w:t xml:space="preserve"> </w:t>
      </w:r>
      <w:hyperlink r:id="rId9" w:history="1">
        <w:r w:rsidR="001007F7" w:rsidRPr="001007F7">
          <w:rPr>
            <w:rStyle w:val="Collegamentoipertestuale"/>
            <w:i/>
            <w:sz w:val="16"/>
            <w:szCs w:val="16"/>
          </w:rPr>
          <w:t>Acquista da VP</w:t>
        </w:r>
      </w:hyperlink>
    </w:p>
    <w:p w14:paraId="5FD16C75" w14:textId="77777777" w:rsidR="0086790B" w:rsidRPr="00293317" w:rsidRDefault="0086790B" w:rsidP="00293317">
      <w:pPr>
        <w:pStyle w:val="Testo1"/>
        <w:tabs>
          <w:tab w:val="left" w:pos="5812"/>
          <w:tab w:val="left" w:pos="6663"/>
        </w:tabs>
        <w:spacing w:line="240" w:lineRule="auto"/>
        <w:ind w:left="851" w:right="27" w:hanging="851"/>
        <w:jc w:val="left"/>
        <w:rPr>
          <w:rFonts w:ascii="Times New Roman" w:hAnsi="Times New Roman"/>
          <w:sz w:val="24"/>
          <w:szCs w:val="24"/>
        </w:rPr>
      </w:pPr>
      <w:r w:rsidRPr="00293317">
        <w:rPr>
          <w:rFonts w:ascii="Times New Roman" w:hAnsi="Times New Roman"/>
          <w:sz w:val="24"/>
          <w:szCs w:val="24"/>
        </w:rPr>
        <w:lastRenderedPageBreak/>
        <w:t xml:space="preserve">Per ulteriori approfondimenti, sono indicati i seguenti riferimenti bibliografici: </w:t>
      </w:r>
    </w:p>
    <w:p w14:paraId="5FD16C76" w14:textId="0AFC1FFC" w:rsidR="0086790B" w:rsidRPr="00E84A81" w:rsidRDefault="0086790B" w:rsidP="00E84A81">
      <w:pPr>
        <w:spacing w:line="240" w:lineRule="auto"/>
        <w:rPr>
          <w:rFonts w:ascii="Times New Roman" w:hAnsi="Times New Roman"/>
          <w:i/>
          <w:color w:val="0070C0"/>
          <w:sz w:val="16"/>
          <w:szCs w:val="16"/>
        </w:rPr>
      </w:pPr>
      <w:r w:rsidRPr="00293317">
        <w:rPr>
          <w:rFonts w:ascii="Times New Roman" w:hAnsi="Times New Roman"/>
          <w:smallCaps/>
          <w:color w:val="000000"/>
          <w:sz w:val="24"/>
          <w:szCs w:val="24"/>
        </w:rPr>
        <w:t>L. Potito</w:t>
      </w:r>
      <w:r w:rsidRPr="00293317">
        <w:rPr>
          <w:rFonts w:ascii="Times New Roman" w:hAnsi="Times New Roman"/>
          <w:color w:val="000000"/>
          <w:sz w:val="24"/>
          <w:szCs w:val="24"/>
        </w:rPr>
        <w:t xml:space="preserve">, </w:t>
      </w:r>
      <w:r w:rsidRPr="00293317">
        <w:rPr>
          <w:rFonts w:ascii="Times New Roman" w:hAnsi="Times New Roman"/>
          <w:i/>
          <w:color w:val="000000"/>
          <w:sz w:val="24"/>
          <w:szCs w:val="24"/>
        </w:rPr>
        <w:t>Le operazioni straordinarie nell’economia delle imprese</w:t>
      </w:r>
      <w:r w:rsidRPr="00293317">
        <w:rPr>
          <w:rFonts w:ascii="Times New Roman" w:hAnsi="Times New Roman"/>
          <w:color w:val="000000"/>
          <w:sz w:val="24"/>
          <w:szCs w:val="24"/>
        </w:rPr>
        <w:t xml:space="preserve">, </w:t>
      </w:r>
      <w:proofErr w:type="spellStart"/>
      <w:r w:rsidRPr="00293317">
        <w:rPr>
          <w:rFonts w:ascii="Times New Roman" w:hAnsi="Times New Roman"/>
          <w:color w:val="000000"/>
          <w:sz w:val="24"/>
          <w:szCs w:val="24"/>
        </w:rPr>
        <w:t>Giappichelli</w:t>
      </w:r>
      <w:proofErr w:type="spellEnd"/>
      <w:r w:rsidRPr="00293317">
        <w:rPr>
          <w:rFonts w:ascii="Times New Roman" w:hAnsi="Times New Roman"/>
          <w:color w:val="000000"/>
          <w:sz w:val="24"/>
          <w:szCs w:val="24"/>
        </w:rPr>
        <w:t>, Torino, 2016.</w:t>
      </w:r>
      <w:r w:rsidR="00E84A81" w:rsidRPr="00E84A81">
        <w:rPr>
          <w:rFonts w:ascii="Times New Roman" w:hAnsi="Times New Roman"/>
          <w:i/>
          <w:color w:val="0070C0"/>
          <w:sz w:val="16"/>
          <w:szCs w:val="16"/>
        </w:rPr>
        <w:t xml:space="preserve"> </w:t>
      </w:r>
      <w:hyperlink r:id="rId10" w:history="1">
        <w:r w:rsidR="00E84A81" w:rsidRPr="00E84A81">
          <w:rPr>
            <w:rStyle w:val="Collegamentoipertestuale"/>
            <w:rFonts w:ascii="Times New Roman" w:hAnsi="Times New Roman"/>
            <w:i/>
            <w:sz w:val="16"/>
            <w:szCs w:val="16"/>
          </w:rPr>
          <w:t>Acquista da VP</w:t>
        </w:r>
      </w:hyperlink>
    </w:p>
    <w:p w14:paraId="5FD16C77" w14:textId="662038BA" w:rsidR="0086790B" w:rsidRPr="00E84A81" w:rsidRDefault="0086790B" w:rsidP="00E84A81">
      <w:pPr>
        <w:spacing w:line="240" w:lineRule="auto"/>
        <w:rPr>
          <w:rFonts w:ascii="Times New Roman" w:hAnsi="Times New Roman"/>
          <w:i/>
          <w:color w:val="0070C0"/>
          <w:sz w:val="16"/>
          <w:szCs w:val="16"/>
        </w:rPr>
      </w:pPr>
      <w:r w:rsidRPr="00293317">
        <w:rPr>
          <w:rFonts w:ascii="Times New Roman" w:hAnsi="Times New Roman"/>
          <w:smallCaps/>
          <w:color w:val="000000"/>
          <w:sz w:val="24"/>
          <w:szCs w:val="24"/>
        </w:rPr>
        <w:t>S. Carmini</w:t>
      </w:r>
      <w:r w:rsidRPr="00293317">
        <w:rPr>
          <w:rFonts w:ascii="Times New Roman" w:hAnsi="Times New Roman"/>
          <w:color w:val="000000"/>
          <w:sz w:val="24"/>
          <w:szCs w:val="24"/>
        </w:rPr>
        <w:t xml:space="preserve">, </w:t>
      </w:r>
      <w:r w:rsidRPr="00293317">
        <w:rPr>
          <w:rFonts w:ascii="Times New Roman" w:hAnsi="Times New Roman"/>
          <w:i/>
          <w:color w:val="000000"/>
          <w:sz w:val="24"/>
          <w:szCs w:val="24"/>
        </w:rPr>
        <w:t>Le operazioni di gestione straordinaria in ambito internazionale</w:t>
      </w:r>
      <w:r w:rsidRPr="00293317">
        <w:rPr>
          <w:rFonts w:ascii="Times New Roman" w:hAnsi="Times New Roman"/>
          <w:color w:val="000000"/>
          <w:sz w:val="24"/>
          <w:szCs w:val="24"/>
        </w:rPr>
        <w:t xml:space="preserve">, </w:t>
      </w:r>
      <w:proofErr w:type="spellStart"/>
      <w:r w:rsidRPr="00293317">
        <w:rPr>
          <w:rFonts w:ascii="Times New Roman" w:hAnsi="Times New Roman"/>
          <w:color w:val="000000"/>
          <w:sz w:val="24"/>
          <w:szCs w:val="24"/>
        </w:rPr>
        <w:t>Giuffrè</w:t>
      </w:r>
      <w:proofErr w:type="spellEnd"/>
      <w:r w:rsidRPr="00293317">
        <w:rPr>
          <w:rFonts w:ascii="Times New Roman" w:hAnsi="Times New Roman"/>
          <w:color w:val="000000"/>
          <w:sz w:val="24"/>
          <w:szCs w:val="24"/>
        </w:rPr>
        <w:t>, Milano, 2007.</w:t>
      </w:r>
      <w:r w:rsidR="00E84A81" w:rsidRPr="00E84A81">
        <w:rPr>
          <w:rFonts w:ascii="Times New Roman" w:hAnsi="Times New Roman"/>
          <w:i/>
          <w:color w:val="0070C0"/>
          <w:sz w:val="16"/>
          <w:szCs w:val="16"/>
        </w:rPr>
        <w:t xml:space="preserve"> </w:t>
      </w:r>
      <w:hyperlink r:id="rId11" w:history="1">
        <w:r w:rsidR="00E84A81" w:rsidRPr="00E84A81">
          <w:rPr>
            <w:rStyle w:val="Collegamentoipertestuale"/>
            <w:rFonts w:ascii="Times New Roman" w:hAnsi="Times New Roman"/>
            <w:i/>
            <w:sz w:val="16"/>
            <w:szCs w:val="16"/>
          </w:rPr>
          <w:t>Acquista da VP</w:t>
        </w:r>
      </w:hyperlink>
      <w:bookmarkStart w:id="0" w:name="_GoBack"/>
      <w:bookmarkEnd w:id="0"/>
    </w:p>
    <w:p w14:paraId="5FD16C78" w14:textId="77777777" w:rsidR="0086790B" w:rsidRPr="00293317" w:rsidRDefault="0086790B" w:rsidP="00293317">
      <w:pPr>
        <w:pStyle w:val="Testo1"/>
        <w:tabs>
          <w:tab w:val="left" w:pos="6663"/>
        </w:tabs>
        <w:spacing w:line="240" w:lineRule="auto"/>
        <w:ind w:left="0" w:right="27" w:firstLine="0"/>
        <w:jc w:val="left"/>
        <w:rPr>
          <w:rFonts w:ascii="Times New Roman" w:hAnsi="Times New Roman"/>
          <w:color w:val="000000"/>
          <w:sz w:val="24"/>
          <w:szCs w:val="24"/>
        </w:rPr>
      </w:pPr>
      <w:r w:rsidRPr="00293317">
        <w:rPr>
          <w:rFonts w:ascii="Times New Roman" w:hAnsi="Times New Roman"/>
          <w:smallCaps/>
          <w:color w:val="000000"/>
          <w:sz w:val="24"/>
          <w:szCs w:val="24"/>
        </w:rPr>
        <w:t>E. Zanetti</w:t>
      </w:r>
      <w:r w:rsidRPr="00293317">
        <w:rPr>
          <w:rFonts w:ascii="Times New Roman" w:hAnsi="Times New Roman"/>
          <w:color w:val="000000"/>
          <w:sz w:val="24"/>
          <w:szCs w:val="24"/>
        </w:rPr>
        <w:t xml:space="preserve">, </w:t>
      </w:r>
      <w:r w:rsidRPr="00293317">
        <w:rPr>
          <w:rFonts w:ascii="Times New Roman" w:hAnsi="Times New Roman"/>
          <w:i/>
          <w:color w:val="000000"/>
          <w:sz w:val="24"/>
          <w:szCs w:val="24"/>
        </w:rPr>
        <w:t>Manuale delle operazioni straordinarie – Conferimenti d’azienda – fusioni – scissioni</w:t>
      </w:r>
      <w:r w:rsidRPr="00293317">
        <w:rPr>
          <w:rFonts w:ascii="Times New Roman" w:hAnsi="Times New Roman"/>
          <w:color w:val="000000"/>
          <w:sz w:val="24"/>
          <w:szCs w:val="24"/>
        </w:rPr>
        <w:t>, Eutekne, 2011.</w:t>
      </w:r>
    </w:p>
    <w:p w14:paraId="5FD16C79" w14:textId="77777777" w:rsidR="0086790B" w:rsidRPr="00293317" w:rsidRDefault="0086790B" w:rsidP="00293317">
      <w:pPr>
        <w:pStyle w:val="Testo1"/>
        <w:tabs>
          <w:tab w:val="left" w:pos="6663"/>
        </w:tabs>
        <w:spacing w:line="240" w:lineRule="auto"/>
        <w:ind w:left="0" w:right="27" w:firstLine="0"/>
        <w:jc w:val="left"/>
        <w:rPr>
          <w:rFonts w:ascii="Times New Roman" w:hAnsi="Times New Roman"/>
          <w:color w:val="000000"/>
          <w:sz w:val="24"/>
          <w:szCs w:val="24"/>
        </w:rPr>
      </w:pPr>
      <w:r w:rsidRPr="00293317">
        <w:rPr>
          <w:rFonts w:ascii="Times New Roman" w:hAnsi="Times New Roman"/>
          <w:smallCaps/>
          <w:color w:val="000000"/>
          <w:sz w:val="24"/>
          <w:szCs w:val="24"/>
        </w:rPr>
        <w:t>M. Confalonieri,</w:t>
      </w:r>
      <w:r w:rsidRPr="00293317">
        <w:rPr>
          <w:rFonts w:ascii="Times New Roman" w:hAnsi="Times New Roman"/>
          <w:color w:val="000000"/>
          <w:sz w:val="24"/>
          <w:szCs w:val="24"/>
        </w:rPr>
        <w:t xml:space="preserve"> </w:t>
      </w:r>
      <w:r w:rsidRPr="00293317">
        <w:rPr>
          <w:rFonts w:ascii="Times New Roman" w:hAnsi="Times New Roman"/>
          <w:i/>
          <w:color w:val="000000"/>
          <w:sz w:val="24"/>
          <w:szCs w:val="24"/>
        </w:rPr>
        <w:t>Trasformazione, fusione, conferimento, scissione e liquidazione delle società</w:t>
      </w:r>
      <w:r w:rsidRPr="00293317">
        <w:rPr>
          <w:rFonts w:ascii="Times New Roman" w:hAnsi="Times New Roman"/>
          <w:color w:val="000000"/>
          <w:sz w:val="24"/>
          <w:szCs w:val="24"/>
        </w:rPr>
        <w:t>, Il Sole24Ore, Milano, 2012.</w:t>
      </w:r>
    </w:p>
    <w:p w14:paraId="5FD16C7A" w14:textId="77777777" w:rsidR="0086790B" w:rsidRPr="00293317" w:rsidRDefault="0086790B" w:rsidP="00293317">
      <w:pPr>
        <w:pStyle w:val="Testo1"/>
        <w:tabs>
          <w:tab w:val="left" w:pos="6663"/>
        </w:tabs>
        <w:spacing w:line="240" w:lineRule="auto"/>
        <w:ind w:left="851" w:right="27" w:hanging="851"/>
        <w:jc w:val="left"/>
        <w:rPr>
          <w:rFonts w:ascii="Times New Roman" w:hAnsi="Times New Roman"/>
          <w:color w:val="000000"/>
          <w:sz w:val="24"/>
          <w:szCs w:val="24"/>
        </w:rPr>
      </w:pPr>
      <w:r w:rsidRPr="00293317">
        <w:rPr>
          <w:rFonts w:ascii="Times New Roman" w:hAnsi="Times New Roman"/>
          <w:smallCaps/>
          <w:color w:val="000000"/>
          <w:sz w:val="24"/>
          <w:szCs w:val="24"/>
        </w:rPr>
        <w:t>G. Zanda-M. Lacchini- T. Onesti</w:t>
      </w:r>
      <w:r w:rsidRPr="00293317">
        <w:rPr>
          <w:rFonts w:ascii="Times New Roman" w:hAnsi="Times New Roman"/>
          <w:color w:val="000000"/>
          <w:sz w:val="24"/>
          <w:szCs w:val="24"/>
        </w:rPr>
        <w:t xml:space="preserve">, </w:t>
      </w:r>
      <w:r w:rsidRPr="00293317">
        <w:rPr>
          <w:rFonts w:ascii="Times New Roman" w:hAnsi="Times New Roman"/>
          <w:i/>
          <w:color w:val="000000"/>
          <w:sz w:val="24"/>
          <w:szCs w:val="24"/>
        </w:rPr>
        <w:t>La valutazione delle aziende</w:t>
      </w:r>
      <w:r w:rsidRPr="00293317">
        <w:rPr>
          <w:rFonts w:ascii="Times New Roman" w:hAnsi="Times New Roman"/>
          <w:color w:val="000000"/>
          <w:sz w:val="24"/>
          <w:szCs w:val="24"/>
        </w:rPr>
        <w:t>, Giappichelli, Torino, 2013.</w:t>
      </w:r>
    </w:p>
    <w:p w14:paraId="5FD16C7B" w14:textId="77777777" w:rsidR="0086790B" w:rsidRPr="00293317" w:rsidRDefault="0086790B" w:rsidP="00293317">
      <w:pPr>
        <w:pStyle w:val="Testo1"/>
        <w:tabs>
          <w:tab w:val="left" w:pos="5812"/>
          <w:tab w:val="left" w:pos="6663"/>
        </w:tabs>
        <w:spacing w:line="240" w:lineRule="auto"/>
        <w:ind w:left="851" w:right="27" w:hanging="851"/>
        <w:jc w:val="left"/>
        <w:rPr>
          <w:rFonts w:ascii="Times New Roman" w:hAnsi="Times New Roman"/>
          <w:color w:val="000000"/>
          <w:sz w:val="24"/>
          <w:szCs w:val="24"/>
          <w:lang w:val="en-US"/>
        </w:rPr>
      </w:pPr>
      <w:r w:rsidRPr="00293317">
        <w:rPr>
          <w:rFonts w:ascii="Times New Roman" w:hAnsi="Times New Roman"/>
          <w:smallCaps/>
          <w:color w:val="000000"/>
          <w:sz w:val="24"/>
          <w:szCs w:val="24"/>
          <w:lang w:val="en-US"/>
        </w:rPr>
        <w:t>T.L. West-J.D. Jones</w:t>
      </w:r>
      <w:r w:rsidRPr="00293317">
        <w:rPr>
          <w:rFonts w:ascii="Times New Roman" w:hAnsi="Times New Roman"/>
          <w:color w:val="000000"/>
          <w:sz w:val="24"/>
          <w:szCs w:val="24"/>
          <w:lang w:val="en-US"/>
        </w:rPr>
        <w:t xml:space="preserve">, </w:t>
      </w:r>
      <w:r w:rsidRPr="00293317">
        <w:rPr>
          <w:rFonts w:ascii="Times New Roman" w:hAnsi="Times New Roman"/>
          <w:i/>
          <w:color w:val="000000"/>
          <w:sz w:val="24"/>
          <w:szCs w:val="24"/>
          <w:lang w:val="en-US"/>
        </w:rPr>
        <w:t>Handbook of Business Valuation</w:t>
      </w:r>
      <w:r w:rsidRPr="00293317">
        <w:rPr>
          <w:rFonts w:ascii="Times New Roman" w:hAnsi="Times New Roman"/>
          <w:color w:val="000000"/>
          <w:sz w:val="24"/>
          <w:szCs w:val="24"/>
          <w:lang w:val="en-US"/>
        </w:rPr>
        <w:t>, Wiley, NY, 1999.</w:t>
      </w:r>
    </w:p>
    <w:p w14:paraId="5FD16C7C" w14:textId="77777777" w:rsidR="0086790B" w:rsidRPr="00293317" w:rsidRDefault="0086790B" w:rsidP="00293317">
      <w:pPr>
        <w:pStyle w:val="NormaleWeb"/>
        <w:tabs>
          <w:tab w:val="left" w:pos="993"/>
        </w:tabs>
        <w:spacing w:before="0" w:beforeAutospacing="0" w:after="0" w:afterAutospacing="0"/>
        <w:ind w:right="849"/>
        <w:jc w:val="both"/>
        <w:rPr>
          <w:smallCaps/>
          <w:color w:val="000000"/>
        </w:rPr>
      </w:pPr>
      <w:r w:rsidRPr="00293317">
        <w:rPr>
          <w:rFonts w:eastAsiaTheme="minorHAnsi"/>
          <w:smallCaps/>
          <w:noProof/>
          <w:color w:val="000000"/>
          <w:lang w:val="en-US" w:eastAsia="en-US"/>
        </w:rPr>
        <w:t>D. FAULKNER</w:t>
      </w:r>
      <w:r w:rsidRPr="00293317">
        <w:rPr>
          <w:color w:val="000000"/>
          <w:lang w:val="en-US"/>
        </w:rPr>
        <w:t xml:space="preserve"> et al., The Handbook of Mergers &amp; Acquisition. </w:t>
      </w:r>
      <w:proofErr w:type="spellStart"/>
      <w:r w:rsidRPr="00293317">
        <w:rPr>
          <w:color w:val="000000"/>
        </w:rPr>
        <w:t>McGrawHill</w:t>
      </w:r>
      <w:proofErr w:type="spellEnd"/>
      <w:r w:rsidRPr="00293317">
        <w:rPr>
          <w:color w:val="000000"/>
        </w:rPr>
        <w:t>, 2012</w:t>
      </w:r>
    </w:p>
    <w:p w14:paraId="5FD16C7D" w14:textId="77777777" w:rsidR="0086790B" w:rsidRPr="00293317" w:rsidRDefault="0086790B" w:rsidP="00293317">
      <w:pPr>
        <w:pStyle w:val="NormaleWeb"/>
        <w:tabs>
          <w:tab w:val="left" w:pos="6663"/>
          <w:tab w:val="left" w:pos="8355"/>
        </w:tabs>
        <w:spacing w:before="0" w:beforeAutospacing="0" w:after="0" w:afterAutospacing="0"/>
        <w:ind w:right="27"/>
        <w:rPr>
          <w:color w:val="000000"/>
        </w:rPr>
      </w:pPr>
      <w:r w:rsidRPr="00293317">
        <w:rPr>
          <w:color w:val="000000"/>
        </w:rPr>
        <w:t>Principi contabili nazionali OIC 4 e OIC 5 - Principio con</w:t>
      </w:r>
      <w:r w:rsidR="002560FD" w:rsidRPr="00293317">
        <w:rPr>
          <w:color w:val="000000"/>
        </w:rPr>
        <w:t>tabile internazionale IFRS 3 R.</w:t>
      </w:r>
    </w:p>
    <w:p w14:paraId="5FD16C7E" w14:textId="77777777" w:rsidR="002560FD" w:rsidRPr="00293317" w:rsidRDefault="002560FD" w:rsidP="00293317">
      <w:pPr>
        <w:tabs>
          <w:tab w:val="left" w:pos="6663"/>
        </w:tabs>
        <w:spacing w:line="240" w:lineRule="auto"/>
        <w:ind w:right="990"/>
        <w:rPr>
          <w:rFonts w:ascii="Times New Roman" w:hAnsi="Times New Roman"/>
          <w:b/>
          <w:i/>
          <w:sz w:val="24"/>
          <w:szCs w:val="24"/>
        </w:rPr>
      </w:pPr>
    </w:p>
    <w:p w14:paraId="5FD16C7F" w14:textId="77777777" w:rsidR="0086790B" w:rsidRPr="00293317" w:rsidRDefault="0086790B" w:rsidP="00293317">
      <w:pPr>
        <w:tabs>
          <w:tab w:val="left" w:pos="6663"/>
        </w:tabs>
        <w:spacing w:line="240" w:lineRule="auto"/>
        <w:ind w:left="851" w:right="990" w:hanging="851"/>
        <w:rPr>
          <w:rFonts w:ascii="Times New Roman" w:hAnsi="Times New Roman"/>
          <w:b/>
          <w:i/>
          <w:sz w:val="24"/>
          <w:szCs w:val="24"/>
        </w:rPr>
      </w:pPr>
      <w:r w:rsidRPr="00293317">
        <w:rPr>
          <w:rFonts w:ascii="Times New Roman" w:hAnsi="Times New Roman"/>
          <w:b/>
          <w:i/>
          <w:sz w:val="24"/>
          <w:szCs w:val="24"/>
        </w:rPr>
        <w:t>DIDATTICA DEL CORSO</w:t>
      </w:r>
    </w:p>
    <w:p w14:paraId="5FD16C80" w14:textId="77777777" w:rsidR="0086790B" w:rsidRPr="00293317" w:rsidRDefault="0086790B" w:rsidP="00293317">
      <w:pPr>
        <w:pStyle w:val="Testo2"/>
        <w:tabs>
          <w:tab w:val="left" w:pos="6663"/>
        </w:tabs>
        <w:spacing w:line="240" w:lineRule="auto"/>
        <w:ind w:right="27" w:firstLine="0"/>
        <w:rPr>
          <w:rFonts w:ascii="Times New Roman" w:hAnsi="Times New Roman"/>
          <w:sz w:val="24"/>
          <w:szCs w:val="24"/>
        </w:rPr>
      </w:pPr>
      <w:r w:rsidRPr="00293317">
        <w:rPr>
          <w:rFonts w:ascii="Times New Roman" w:hAnsi="Times New Roman"/>
          <w:sz w:val="24"/>
          <w:szCs w:val="24"/>
        </w:rPr>
        <w:t>Il programma verrà sviluppato mediante lezioni di inquadramento teorico, analisi e discussione di casi aziendali. Il corso potrà avvalersi anche di una testimonianza aziendale.</w:t>
      </w:r>
    </w:p>
    <w:p w14:paraId="5FD16C81" w14:textId="77777777" w:rsidR="0086790B" w:rsidRPr="00293317" w:rsidRDefault="0086790B" w:rsidP="00293317">
      <w:pPr>
        <w:pStyle w:val="Testo2"/>
        <w:tabs>
          <w:tab w:val="left" w:pos="6663"/>
        </w:tabs>
        <w:spacing w:line="240" w:lineRule="auto"/>
        <w:ind w:right="990" w:firstLine="0"/>
        <w:rPr>
          <w:rFonts w:ascii="Times New Roman" w:hAnsi="Times New Roman"/>
          <w:sz w:val="24"/>
          <w:szCs w:val="24"/>
        </w:rPr>
      </w:pPr>
    </w:p>
    <w:p w14:paraId="5FD16C82" w14:textId="77777777" w:rsidR="0086790B" w:rsidRPr="00293317" w:rsidRDefault="0086790B" w:rsidP="00293317">
      <w:pPr>
        <w:tabs>
          <w:tab w:val="left" w:pos="6663"/>
        </w:tabs>
        <w:spacing w:line="240" w:lineRule="auto"/>
        <w:ind w:left="851" w:right="990" w:hanging="851"/>
        <w:rPr>
          <w:rFonts w:ascii="Times New Roman" w:hAnsi="Times New Roman"/>
          <w:b/>
          <w:i/>
          <w:sz w:val="24"/>
          <w:szCs w:val="24"/>
        </w:rPr>
      </w:pPr>
      <w:r w:rsidRPr="00293317">
        <w:rPr>
          <w:rFonts w:ascii="Times New Roman" w:hAnsi="Times New Roman"/>
          <w:b/>
          <w:i/>
          <w:sz w:val="24"/>
          <w:szCs w:val="24"/>
        </w:rPr>
        <w:t xml:space="preserve">METODO </w:t>
      </w:r>
      <w:r w:rsidR="00047552" w:rsidRPr="00293317">
        <w:rPr>
          <w:rFonts w:ascii="Times New Roman" w:hAnsi="Times New Roman"/>
          <w:b/>
          <w:i/>
          <w:sz w:val="24"/>
          <w:szCs w:val="24"/>
        </w:rPr>
        <w:t xml:space="preserve">E CRITERI </w:t>
      </w:r>
      <w:r w:rsidRPr="00293317">
        <w:rPr>
          <w:rFonts w:ascii="Times New Roman" w:hAnsi="Times New Roman"/>
          <w:b/>
          <w:i/>
          <w:sz w:val="24"/>
          <w:szCs w:val="24"/>
        </w:rPr>
        <w:t>DI VALUTAZIONE</w:t>
      </w:r>
    </w:p>
    <w:p w14:paraId="5FD16C83" w14:textId="77777777" w:rsidR="00047552" w:rsidRPr="00293317" w:rsidRDefault="00047552" w:rsidP="00293317">
      <w:pPr>
        <w:tabs>
          <w:tab w:val="left" w:pos="6663"/>
        </w:tabs>
        <w:spacing w:line="240" w:lineRule="auto"/>
        <w:ind w:right="27"/>
        <w:rPr>
          <w:rFonts w:ascii="Times New Roman" w:hAnsi="Times New Roman"/>
          <w:sz w:val="24"/>
          <w:szCs w:val="24"/>
        </w:rPr>
      </w:pPr>
      <w:r w:rsidRPr="00293317">
        <w:rPr>
          <w:rFonts w:ascii="Times New Roman" w:hAnsi="Times New Roman"/>
          <w:sz w:val="24"/>
          <w:szCs w:val="24"/>
        </w:rPr>
        <w:t>I metodi previsti di accertamento delle conoscenze e competenze acquisite sono, per i contenuti istituzionali del corso, domande aperte ed esercizi mediante esame scritto.</w:t>
      </w:r>
    </w:p>
    <w:p w14:paraId="5FD16C84" w14:textId="77777777" w:rsidR="0086790B" w:rsidRPr="00293317" w:rsidRDefault="0086790B" w:rsidP="00293317">
      <w:pPr>
        <w:tabs>
          <w:tab w:val="left" w:pos="6663"/>
        </w:tabs>
        <w:spacing w:line="240" w:lineRule="auto"/>
        <w:ind w:right="27"/>
        <w:rPr>
          <w:rFonts w:ascii="Times New Roman" w:hAnsi="Times New Roman"/>
          <w:sz w:val="24"/>
          <w:szCs w:val="24"/>
        </w:rPr>
      </w:pPr>
      <w:r w:rsidRPr="00293317">
        <w:rPr>
          <w:rFonts w:ascii="Times New Roman" w:hAnsi="Times New Roman"/>
          <w:sz w:val="24"/>
          <w:szCs w:val="24"/>
        </w:rPr>
        <w:t xml:space="preserve">Durante il corso, gli studenti frequentanti sono chiamati a svolgere per team di lavoro un </w:t>
      </w:r>
      <w:proofErr w:type="spellStart"/>
      <w:r w:rsidRPr="00293317">
        <w:rPr>
          <w:rFonts w:ascii="Times New Roman" w:hAnsi="Times New Roman"/>
          <w:i/>
          <w:sz w:val="24"/>
          <w:szCs w:val="24"/>
        </w:rPr>
        <w:t>assignment</w:t>
      </w:r>
      <w:proofErr w:type="spellEnd"/>
      <w:r w:rsidRPr="00293317">
        <w:rPr>
          <w:rFonts w:ascii="Times New Roman" w:hAnsi="Times New Roman"/>
          <w:sz w:val="24"/>
          <w:szCs w:val="24"/>
        </w:rPr>
        <w:t xml:space="preserve"> relativo all’analisi di un’operazione di gestione straordinaria di rilevanza e attualità nel panorama nazionale ed internazionale. Detto </w:t>
      </w:r>
      <w:proofErr w:type="spellStart"/>
      <w:r w:rsidRPr="00293317">
        <w:rPr>
          <w:rFonts w:ascii="Times New Roman" w:hAnsi="Times New Roman"/>
          <w:i/>
          <w:sz w:val="24"/>
          <w:szCs w:val="24"/>
        </w:rPr>
        <w:t>assignment</w:t>
      </w:r>
      <w:proofErr w:type="spellEnd"/>
      <w:r w:rsidRPr="00293317">
        <w:rPr>
          <w:rFonts w:ascii="Times New Roman" w:hAnsi="Times New Roman"/>
          <w:sz w:val="24"/>
          <w:szCs w:val="24"/>
        </w:rPr>
        <w:t xml:space="preserve">, il cui punteggio complessivo è pari al 25% del voto finale, andrà ad integrarsi con l’esito dell’esame di profitto, il quale è scritto e la prova consta di un esercizio relativo agli aspetti economico, </w:t>
      </w:r>
      <w:r w:rsidRPr="00293317">
        <w:rPr>
          <w:rFonts w:ascii="Times New Roman" w:hAnsi="Times New Roman"/>
          <w:sz w:val="24"/>
          <w:szCs w:val="24"/>
        </w:rPr>
        <w:lastRenderedPageBreak/>
        <w:t>strategici e contabili di una delle operazioni di gestione straordinaria approfondita durante il corso, e di una domanda teorica. Il punteggio è così ripartito: l’esercizio attribuisce un punteggio massimo di 25/30 punti, mentre la domanda teorica attribuisce un punteggio massimo di 5/30 punti. Per gli studenti frequentanti che avessero sostenuto l’</w:t>
      </w:r>
      <w:proofErr w:type="spellStart"/>
      <w:r w:rsidRPr="00293317">
        <w:rPr>
          <w:rFonts w:ascii="Times New Roman" w:hAnsi="Times New Roman"/>
          <w:i/>
          <w:sz w:val="24"/>
          <w:szCs w:val="24"/>
        </w:rPr>
        <w:t>assignment</w:t>
      </w:r>
      <w:proofErr w:type="spellEnd"/>
      <w:r w:rsidRPr="00293317">
        <w:rPr>
          <w:rFonts w:ascii="Times New Roman" w:hAnsi="Times New Roman"/>
          <w:sz w:val="24"/>
          <w:szCs w:val="24"/>
        </w:rPr>
        <w:t>, lo scritto finale è ponderato ad un peso del 75%. La durata è di 90 minuti.</w:t>
      </w:r>
    </w:p>
    <w:p w14:paraId="5FD16C85" w14:textId="77777777" w:rsidR="0086790B" w:rsidRPr="00293317" w:rsidRDefault="0086790B" w:rsidP="00293317">
      <w:pPr>
        <w:tabs>
          <w:tab w:val="left" w:pos="6663"/>
        </w:tabs>
        <w:spacing w:line="240" w:lineRule="auto"/>
        <w:ind w:right="27"/>
        <w:contextualSpacing/>
        <w:rPr>
          <w:rFonts w:ascii="Times New Roman" w:hAnsi="Times New Roman"/>
          <w:sz w:val="24"/>
          <w:szCs w:val="24"/>
        </w:rPr>
      </w:pPr>
      <w:r w:rsidRPr="00293317">
        <w:rPr>
          <w:rFonts w:ascii="Times New Roman" w:hAnsi="Times New Roman"/>
          <w:sz w:val="24"/>
          <w:szCs w:val="24"/>
        </w:rPr>
        <w:t>L’esame è volto a valutare innanzitutto capacità di ragionamento e rigore analitico sui temi oggetto del corso.</w:t>
      </w:r>
    </w:p>
    <w:p w14:paraId="5FD16C86" w14:textId="77777777" w:rsidR="0086790B" w:rsidRPr="00293317" w:rsidRDefault="0086790B" w:rsidP="00293317">
      <w:pPr>
        <w:tabs>
          <w:tab w:val="left" w:pos="6663"/>
        </w:tabs>
        <w:spacing w:line="240" w:lineRule="auto"/>
        <w:ind w:right="27"/>
        <w:contextualSpacing/>
        <w:rPr>
          <w:rFonts w:ascii="Times New Roman" w:hAnsi="Times New Roman"/>
          <w:sz w:val="24"/>
          <w:szCs w:val="24"/>
        </w:rPr>
      </w:pPr>
    </w:p>
    <w:p w14:paraId="5FD16C87" w14:textId="77777777" w:rsidR="00047552" w:rsidRPr="00293317" w:rsidRDefault="00047552" w:rsidP="00293317">
      <w:pPr>
        <w:spacing w:line="240" w:lineRule="auto"/>
        <w:rPr>
          <w:rFonts w:ascii="Times New Roman" w:hAnsi="Times New Roman"/>
          <w:b/>
          <w:i/>
          <w:sz w:val="24"/>
          <w:szCs w:val="24"/>
        </w:rPr>
      </w:pPr>
      <w:r w:rsidRPr="00293317">
        <w:rPr>
          <w:rFonts w:ascii="Times New Roman" w:hAnsi="Times New Roman"/>
          <w:b/>
          <w:i/>
          <w:sz w:val="24"/>
          <w:szCs w:val="24"/>
        </w:rPr>
        <w:t>AVVERTENZE E PREREQUISITI</w:t>
      </w:r>
    </w:p>
    <w:p w14:paraId="5FD16C88" w14:textId="77777777" w:rsidR="00047552" w:rsidRPr="00293317" w:rsidRDefault="00047552" w:rsidP="00293317">
      <w:pPr>
        <w:spacing w:line="240" w:lineRule="auto"/>
        <w:contextualSpacing/>
        <w:rPr>
          <w:rFonts w:ascii="Times New Roman" w:hAnsi="Times New Roman"/>
          <w:sz w:val="24"/>
          <w:szCs w:val="24"/>
        </w:rPr>
      </w:pPr>
      <w:r w:rsidRPr="00293317">
        <w:rPr>
          <w:rFonts w:ascii="Times New Roman" w:hAnsi="Times New Roman"/>
          <w:sz w:val="24"/>
          <w:szCs w:val="24"/>
        </w:rPr>
        <w:t>Lo studente dovrà possedere conoscenze di base in relazione ai concetti della contabilità e analisi di bilancio.</w:t>
      </w:r>
    </w:p>
    <w:p w14:paraId="5FD16C89" w14:textId="77777777" w:rsidR="00047552" w:rsidRPr="00293317" w:rsidRDefault="00047552" w:rsidP="00293317">
      <w:pPr>
        <w:tabs>
          <w:tab w:val="left" w:pos="6663"/>
        </w:tabs>
        <w:spacing w:line="240" w:lineRule="auto"/>
        <w:ind w:right="27"/>
        <w:contextualSpacing/>
        <w:rPr>
          <w:rFonts w:ascii="Times New Roman" w:hAnsi="Times New Roman"/>
          <w:sz w:val="24"/>
          <w:szCs w:val="24"/>
        </w:rPr>
      </w:pPr>
    </w:p>
    <w:p w14:paraId="5FD16C8A" w14:textId="77777777" w:rsidR="00047552" w:rsidRPr="00293317" w:rsidRDefault="00047552" w:rsidP="00293317">
      <w:pPr>
        <w:spacing w:line="240" w:lineRule="auto"/>
        <w:rPr>
          <w:rFonts w:ascii="Times New Roman" w:hAnsi="Times New Roman"/>
          <w:b/>
          <w:i/>
          <w:sz w:val="24"/>
          <w:szCs w:val="24"/>
        </w:rPr>
      </w:pPr>
      <w:r w:rsidRPr="00293317">
        <w:rPr>
          <w:rFonts w:ascii="Times New Roman" w:hAnsi="Times New Roman"/>
          <w:b/>
          <w:i/>
          <w:sz w:val="24"/>
          <w:szCs w:val="24"/>
        </w:rPr>
        <w:t>ORARIO E LUOGO DI RICEVIMENTO DEGLI STUDENTI</w:t>
      </w:r>
    </w:p>
    <w:p w14:paraId="5FD16C8B" w14:textId="77777777" w:rsidR="00047552" w:rsidRPr="00293317" w:rsidRDefault="00047552" w:rsidP="00293317">
      <w:pPr>
        <w:pStyle w:val="Testo2"/>
        <w:spacing w:line="240" w:lineRule="auto"/>
        <w:rPr>
          <w:rFonts w:ascii="Times New Roman" w:hAnsi="Times New Roman"/>
          <w:b/>
          <w:i/>
          <w:sz w:val="24"/>
          <w:szCs w:val="24"/>
        </w:rPr>
      </w:pPr>
    </w:p>
    <w:p w14:paraId="5FD16C8C" w14:textId="77777777" w:rsidR="00047552" w:rsidRPr="00293317" w:rsidRDefault="00047552" w:rsidP="00293317">
      <w:pPr>
        <w:pStyle w:val="Testo2"/>
        <w:spacing w:line="240" w:lineRule="auto"/>
        <w:ind w:firstLine="0"/>
        <w:rPr>
          <w:rFonts w:ascii="Times New Roman" w:hAnsi="Times New Roman"/>
          <w:sz w:val="24"/>
          <w:szCs w:val="24"/>
          <w:u w:val="single"/>
        </w:rPr>
      </w:pPr>
      <w:r w:rsidRPr="00293317">
        <w:rPr>
          <w:rFonts w:ascii="Times New Roman" w:hAnsi="Times New Roman"/>
          <w:sz w:val="24"/>
          <w:szCs w:val="24"/>
        </w:rPr>
        <w:t xml:space="preserve">Gli orari di ricevimento sono disponibili on line nella pagina personale del docente, consultabile al sito </w:t>
      </w:r>
      <w:hyperlink r:id="rId12" w:history="1">
        <w:r w:rsidRPr="00293317">
          <w:rPr>
            <w:rStyle w:val="Collegamentoipertestuale"/>
            <w:rFonts w:ascii="Times New Roman" w:hAnsi="Times New Roman"/>
            <w:sz w:val="24"/>
            <w:szCs w:val="24"/>
          </w:rPr>
          <w:t>http://docenti.unicatt.it/</w:t>
        </w:r>
      </w:hyperlink>
    </w:p>
    <w:p w14:paraId="5FD16C8D" w14:textId="77777777" w:rsidR="005A3B27" w:rsidRPr="00293317" w:rsidRDefault="005A3B27" w:rsidP="00293317">
      <w:pPr>
        <w:spacing w:line="240" w:lineRule="auto"/>
        <w:rPr>
          <w:rFonts w:ascii="Times New Roman" w:hAnsi="Times New Roman"/>
          <w:sz w:val="24"/>
          <w:szCs w:val="24"/>
        </w:rPr>
      </w:pPr>
    </w:p>
    <w:sectPr w:rsidR="005A3B27" w:rsidRPr="00293317" w:rsidSect="001429B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D775" w14:textId="77777777" w:rsidR="00877E31" w:rsidRDefault="00877E31" w:rsidP="00877E31">
      <w:pPr>
        <w:spacing w:line="240" w:lineRule="auto"/>
      </w:pPr>
      <w:r>
        <w:separator/>
      </w:r>
    </w:p>
  </w:endnote>
  <w:endnote w:type="continuationSeparator" w:id="0">
    <w:p w14:paraId="56209AD5" w14:textId="77777777" w:rsidR="00877E31" w:rsidRDefault="00877E31" w:rsidP="00877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5B104" w14:textId="77777777" w:rsidR="00877E31" w:rsidRDefault="00877E31" w:rsidP="00877E31">
      <w:pPr>
        <w:spacing w:line="240" w:lineRule="auto"/>
      </w:pPr>
      <w:r>
        <w:separator/>
      </w:r>
    </w:p>
  </w:footnote>
  <w:footnote w:type="continuationSeparator" w:id="0">
    <w:p w14:paraId="6A017ED5" w14:textId="77777777" w:rsidR="00877E31" w:rsidRDefault="00877E31" w:rsidP="00877E31">
      <w:pPr>
        <w:spacing w:line="240" w:lineRule="auto"/>
      </w:pPr>
      <w:r>
        <w:continuationSeparator/>
      </w:r>
    </w:p>
  </w:footnote>
  <w:footnote w:id="1">
    <w:p w14:paraId="6DCDC225" w14:textId="13401E5D" w:rsidR="00877E31" w:rsidRDefault="00877E31">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13A"/>
    <w:multiLevelType w:val="hybridMultilevel"/>
    <w:tmpl w:val="7F9E728E"/>
    <w:lvl w:ilvl="0" w:tplc="4B36C1E2">
      <w:numFmt w:val="bullet"/>
      <w:lvlText w:val="-"/>
      <w:lvlJc w:val="left"/>
      <w:pPr>
        <w:tabs>
          <w:tab w:val="num" w:pos="720"/>
        </w:tabs>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584EB6"/>
    <w:multiLevelType w:val="hybridMultilevel"/>
    <w:tmpl w:val="D786E4FA"/>
    <w:lvl w:ilvl="0" w:tplc="4B36C1E2">
      <w:numFmt w:val="bullet"/>
      <w:lvlText w:val="-"/>
      <w:lvlJc w:val="left"/>
      <w:pPr>
        <w:tabs>
          <w:tab w:val="num" w:pos="1069"/>
        </w:tabs>
        <w:ind w:left="1069" w:hanging="360"/>
      </w:pPr>
      <w:rPr>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abstractNum w:abstractNumId="2">
    <w:nsid w:val="423D6782"/>
    <w:multiLevelType w:val="hybridMultilevel"/>
    <w:tmpl w:val="A078BF82"/>
    <w:lvl w:ilvl="0" w:tplc="946C5A84">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4C6622AC"/>
    <w:multiLevelType w:val="hybridMultilevel"/>
    <w:tmpl w:val="D432099C"/>
    <w:lvl w:ilvl="0" w:tplc="4B36C1E2">
      <w:numFmt w:val="bullet"/>
      <w:lvlText w:val="-"/>
      <w:lvlJc w:val="left"/>
      <w:pPr>
        <w:tabs>
          <w:tab w:val="num" w:pos="360"/>
        </w:tabs>
        <w:ind w:left="36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DDD001D"/>
    <w:multiLevelType w:val="hybridMultilevel"/>
    <w:tmpl w:val="12B861DC"/>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6EF460B3"/>
    <w:multiLevelType w:val="hybridMultilevel"/>
    <w:tmpl w:val="06B6DCFA"/>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attachedTemplate r:id="rId1"/>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C"/>
    <w:rsid w:val="00001E8B"/>
    <w:rsid w:val="00047552"/>
    <w:rsid w:val="001007F7"/>
    <w:rsid w:val="001429BD"/>
    <w:rsid w:val="00151884"/>
    <w:rsid w:val="00162239"/>
    <w:rsid w:val="00207531"/>
    <w:rsid w:val="002560FD"/>
    <w:rsid w:val="00293317"/>
    <w:rsid w:val="00455853"/>
    <w:rsid w:val="00493EDA"/>
    <w:rsid w:val="004A7C4C"/>
    <w:rsid w:val="005A3B27"/>
    <w:rsid w:val="007A5444"/>
    <w:rsid w:val="00816F90"/>
    <w:rsid w:val="0086790B"/>
    <w:rsid w:val="00877E31"/>
    <w:rsid w:val="008F556A"/>
    <w:rsid w:val="00C35681"/>
    <w:rsid w:val="00C90D1A"/>
    <w:rsid w:val="00CD6C6C"/>
    <w:rsid w:val="00E84A81"/>
    <w:rsid w:val="00EB2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D1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5A3B27"/>
    <w:rPr>
      <w:rFonts w:ascii="Times" w:hAnsi="Times"/>
      <w:b/>
      <w:noProof/>
    </w:rPr>
  </w:style>
  <w:style w:type="character" w:customStyle="1" w:styleId="Titolo2Carattere">
    <w:name w:val="Titolo 2 Carattere"/>
    <w:basedOn w:val="Carpredefinitoparagrafo"/>
    <w:link w:val="Titolo2"/>
    <w:rsid w:val="005A3B27"/>
    <w:rPr>
      <w:rFonts w:ascii="Times" w:hAnsi="Times"/>
      <w:smallCaps/>
      <w:noProof/>
      <w:sz w:val="18"/>
    </w:rPr>
  </w:style>
  <w:style w:type="character" w:styleId="Collegamentoipertestuale">
    <w:name w:val="Hyperlink"/>
    <w:basedOn w:val="Carpredefinitoparagrafo"/>
    <w:uiPriority w:val="99"/>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lang w:eastAsia="en-US"/>
    </w:rPr>
  </w:style>
  <w:style w:type="character" w:customStyle="1" w:styleId="CorpotestoCarattere">
    <w:name w:val="Corpo testo Carattere"/>
    <w:basedOn w:val="Carpredefinitoparagrafo"/>
    <w:link w:val="Corpotesto"/>
    <w:uiPriority w:val="99"/>
    <w:semiHidden/>
    <w:rsid w:val="005A3B27"/>
    <w:rPr>
      <w:lang w:eastAsia="en-US"/>
    </w:rPr>
  </w:style>
  <w:style w:type="character" w:customStyle="1" w:styleId="Testo1Carattere">
    <w:name w:val="Testo 1 Carattere"/>
    <w:link w:val="Testo1"/>
    <w:locked/>
    <w:rsid w:val="005A3B27"/>
    <w:rPr>
      <w:rFonts w:ascii="Times" w:hAnsi="Times"/>
      <w:noProof/>
      <w:sz w:val="18"/>
    </w:rPr>
  </w:style>
  <w:style w:type="character" w:customStyle="1" w:styleId="Testo2Carattere">
    <w:name w:val="Testo 2 Carattere"/>
    <w:link w:val="Testo2"/>
    <w:locked/>
    <w:rsid w:val="005A3B27"/>
    <w:rPr>
      <w:rFonts w:ascii="Times" w:hAnsi="Times"/>
      <w:noProof/>
      <w:sz w:val="18"/>
    </w:rPr>
  </w:style>
  <w:style w:type="character" w:styleId="Enfasicorsivo">
    <w:name w:val="Emphasis"/>
    <w:basedOn w:val="Carpredefinitoparagrafo"/>
    <w:qFormat/>
    <w:rsid w:val="005A3B27"/>
    <w:rPr>
      <w:i/>
      <w:iCs/>
    </w:rPr>
  </w:style>
  <w:style w:type="paragraph" w:styleId="Paragrafoelenco">
    <w:name w:val="List Paragraph"/>
    <w:basedOn w:val="Normale"/>
    <w:uiPriority w:val="34"/>
    <w:qFormat/>
    <w:rsid w:val="008F556A"/>
    <w:pPr>
      <w:tabs>
        <w:tab w:val="clear" w:pos="284"/>
      </w:tabs>
      <w:spacing w:line="240" w:lineRule="auto"/>
      <w:ind w:left="720"/>
      <w:contextualSpacing/>
      <w:jc w:val="left"/>
    </w:pPr>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877E3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77E31"/>
    <w:rPr>
      <w:rFonts w:ascii="Times" w:hAnsi="Times"/>
    </w:rPr>
  </w:style>
  <w:style w:type="character" w:styleId="Rimandonotaapidipagina">
    <w:name w:val="footnote reference"/>
    <w:basedOn w:val="Carpredefinitoparagrafo"/>
    <w:uiPriority w:val="99"/>
    <w:semiHidden/>
    <w:unhideWhenUsed/>
    <w:rsid w:val="00877E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C6C"/>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5A3B27"/>
    <w:rPr>
      <w:rFonts w:ascii="Times" w:hAnsi="Times"/>
      <w:b/>
      <w:noProof/>
    </w:rPr>
  </w:style>
  <w:style w:type="character" w:customStyle="1" w:styleId="Titolo2Carattere">
    <w:name w:val="Titolo 2 Carattere"/>
    <w:basedOn w:val="Carpredefinitoparagrafo"/>
    <w:link w:val="Titolo2"/>
    <w:rsid w:val="005A3B27"/>
    <w:rPr>
      <w:rFonts w:ascii="Times" w:hAnsi="Times"/>
      <w:smallCaps/>
      <w:noProof/>
      <w:sz w:val="18"/>
    </w:rPr>
  </w:style>
  <w:style w:type="character" w:styleId="Collegamentoipertestuale">
    <w:name w:val="Hyperlink"/>
    <w:basedOn w:val="Carpredefinitoparagrafo"/>
    <w:uiPriority w:val="99"/>
    <w:unhideWhenUsed/>
    <w:rsid w:val="005A3B27"/>
    <w:rPr>
      <w:color w:val="0000FF"/>
      <w:u w:val="single"/>
    </w:rPr>
  </w:style>
  <w:style w:type="paragraph" w:styleId="NormaleWeb">
    <w:name w:val="Normal (Web)"/>
    <w:basedOn w:val="Normale"/>
    <w:uiPriority w:val="99"/>
    <w:unhideWhenUsed/>
    <w:rsid w:val="005A3B27"/>
    <w:pPr>
      <w:tabs>
        <w:tab w:val="clear" w:pos="284"/>
      </w:tabs>
      <w:spacing w:before="100" w:beforeAutospacing="1" w:after="100" w:afterAutospacing="1" w:line="240" w:lineRule="auto"/>
      <w:jc w:val="left"/>
    </w:pPr>
    <w:rPr>
      <w:rFonts w:ascii="Times New Roman" w:hAnsi="Times New Roman"/>
      <w:sz w:val="24"/>
      <w:szCs w:val="24"/>
    </w:rPr>
  </w:style>
  <w:style w:type="paragraph" w:styleId="Corpotesto">
    <w:name w:val="Body Text"/>
    <w:basedOn w:val="Normale"/>
    <w:link w:val="CorpotestoCarattere"/>
    <w:uiPriority w:val="99"/>
    <w:semiHidden/>
    <w:unhideWhenUsed/>
    <w:rsid w:val="005A3B27"/>
    <w:pPr>
      <w:numPr>
        <w:ilvl w:val="12"/>
      </w:numPr>
      <w:tabs>
        <w:tab w:val="clear" w:pos="284"/>
      </w:tabs>
      <w:spacing w:line="240" w:lineRule="auto"/>
    </w:pPr>
    <w:rPr>
      <w:rFonts w:ascii="Times New Roman" w:hAnsi="Times New Roman"/>
      <w:lang w:eastAsia="en-US"/>
    </w:rPr>
  </w:style>
  <w:style w:type="character" w:customStyle="1" w:styleId="CorpotestoCarattere">
    <w:name w:val="Corpo testo Carattere"/>
    <w:basedOn w:val="Carpredefinitoparagrafo"/>
    <w:link w:val="Corpotesto"/>
    <w:uiPriority w:val="99"/>
    <w:semiHidden/>
    <w:rsid w:val="005A3B27"/>
    <w:rPr>
      <w:lang w:eastAsia="en-US"/>
    </w:rPr>
  </w:style>
  <w:style w:type="character" w:customStyle="1" w:styleId="Testo1Carattere">
    <w:name w:val="Testo 1 Carattere"/>
    <w:link w:val="Testo1"/>
    <w:locked/>
    <w:rsid w:val="005A3B27"/>
    <w:rPr>
      <w:rFonts w:ascii="Times" w:hAnsi="Times"/>
      <w:noProof/>
      <w:sz w:val="18"/>
    </w:rPr>
  </w:style>
  <w:style w:type="character" w:customStyle="1" w:styleId="Testo2Carattere">
    <w:name w:val="Testo 2 Carattere"/>
    <w:link w:val="Testo2"/>
    <w:locked/>
    <w:rsid w:val="005A3B27"/>
    <w:rPr>
      <w:rFonts w:ascii="Times" w:hAnsi="Times"/>
      <w:noProof/>
      <w:sz w:val="18"/>
    </w:rPr>
  </w:style>
  <w:style w:type="character" w:styleId="Enfasicorsivo">
    <w:name w:val="Emphasis"/>
    <w:basedOn w:val="Carpredefinitoparagrafo"/>
    <w:qFormat/>
    <w:rsid w:val="005A3B27"/>
    <w:rPr>
      <w:i/>
      <w:iCs/>
    </w:rPr>
  </w:style>
  <w:style w:type="paragraph" w:styleId="Paragrafoelenco">
    <w:name w:val="List Paragraph"/>
    <w:basedOn w:val="Normale"/>
    <w:uiPriority w:val="34"/>
    <w:qFormat/>
    <w:rsid w:val="008F556A"/>
    <w:pPr>
      <w:tabs>
        <w:tab w:val="clear" w:pos="284"/>
      </w:tabs>
      <w:spacing w:line="240" w:lineRule="auto"/>
      <w:ind w:left="720"/>
      <w:contextualSpacing/>
      <w:jc w:val="left"/>
    </w:pPr>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877E31"/>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877E31"/>
    <w:rPr>
      <w:rFonts w:ascii="Times" w:hAnsi="Times"/>
    </w:rPr>
  </w:style>
  <w:style w:type="character" w:styleId="Rimandonotaapidipagina">
    <w:name w:val="footnote reference"/>
    <w:basedOn w:val="Carpredefinitoparagrafo"/>
    <w:uiPriority w:val="99"/>
    <w:semiHidden/>
    <w:unhideWhenUsed/>
    <w:rsid w:val="00877E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95293">
      <w:bodyDiv w:val="1"/>
      <w:marLeft w:val="0"/>
      <w:marRight w:val="0"/>
      <w:marTop w:val="0"/>
      <w:marBottom w:val="0"/>
      <w:divBdr>
        <w:top w:val="none" w:sz="0" w:space="0" w:color="auto"/>
        <w:left w:val="none" w:sz="0" w:space="0" w:color="auto"/>
        <w:bottom w:val="none" w:sz="0" w:space="0" w:color="auto"/>
        <w:right w:val="none" w:sz="0" w:space="0" w:color="auto"/>
      </w:divBdr>
    </w:div>
    <w:div w:id="775558295">
      <w:bodyDiv w:val="1"/>
      <w:marLeft w:val="0"/>
      <w:marRight w:val="0"/>
      <w:marTop w:val="0"/>
      <w:marBottom w:val="0"/>
      <w:divBdr>
        <w:top w:val="none" w:sz="0" w:space="0" w:color="auto"/>
        <w:left w:val="none" w:sz="0" w:space="0" w:color="auto"/>
        <w:bottom w:val="none" w:sz="0" w:space="0" w:color="auto"/>
        <w:right w:val="none" w:sz="0" w:space="0" w:color="auto"/>
      </w:divBdr>
    </w:div>
    <w:div w:id="883523375">
      <w:bodyDiv w:val="1"/>
      <w:marLeft w:val="0"/>
      <w:marRight w:val="0"/>
      <w:marTop w:val="0"/>
      <w:marBottom w:val="0"/>
      <w:divBdr>
        <w:top w:val="none" w:sz="0" w:space="0" w:color="auto"/>
        <w:left w:val="none" w:sz="0" w:space="0" w:color="auto"/>
        <w:bottom w:val="none" w:sz="0" w:space="0" w:color="auto"/>
        <w:right w:val="none" w:sz="0" w:space="0" w:color="auto"/>
      </w:divBdr>
    </w:div>
    <w:div w:id="1199470150">
      <w:bodyDiv w:val="1"/>
      <w:marLeft w:val="0"/>
      <w:marRight w:val="0"/>
      <w:marTop w:val="0"/>
      <w:marBottom w:val="0"/>
      <w:divBdr>
        <w:top w:val="none" w:sz="0" w:space="0" w:color="auto"/>
        <w:left w:val="none" w:sz="0" w:space="0" w:color="auto"/>
        <w:bottom w:val="none" w:sz="0" w:space="0" w:color="auto"/>
        <w:right w:val="none" w:sz="0" w:space="0" w:color="auto"/>
      </w:divBdr>
    </w:div>
    <w:div w:id="1402025770">
      <w:bodyDiv w:val="1"/>
      <w:marLeft w:val="0"/>
      <w:marRight w:val="0"/>
      <w:marTop w:val="0"/>
      <w:marBottom w:val="0"/>
      <w:divBdr>
        <w:top w:val="none" w:sz="0" w:space="0" w:color="auto"/>
        <w:left w:val="none" w:sz="0" w:space="0" w:color="auto"/>
        <w:bottom w:val="none" w:sz="0" w:space="0" w:color="auto"/>
        <w:right w:val="none" w:sz="0" w:space="0" w:color="auto"/>
      </w:divBdr>
    </w:div>
    <w:div w:id="1456170520">
      <w:bodyDiv w:val="1"/>
      <w:marLeft w:val="0"/>
      <w:marRight w:val="0"/>
      <w:marTop w:val="0"/>
      <w:marBottom w:val="0"/>
      <w:divBdr>
        <w:top w:val="none" w:sz="0" w:space="0" w:color="auto"/>
        <w:left w:val="none" w:sz="0" w:space="0" w:color="auto"/>
        <w:bottom w:val="none" w:sz="0" w:space="0" w:color="auto"/>
        <w:right w:val="none" w:sz="0" w:space="0" w:color="auto"/>
      </w:divBdr>
    </w:div>
    <w:div w:id="15151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stefano-carmini/le-operazioni-di-gestione-straordinaria-in-ambito-internazionale-con-appendice-normativa-9788814127250-268466.html" TargetMode="External"/><Relationship Id="rId5" Type="http://schemas.openxmlformats.org/officeDocument/2006/relationships/settings" Target="settings.xml"/><Relationship Id="rId10" Type="http://schemas.openxmlformats.org/officeDocument/2006/relationships/hyperlink" Target="https://librerie.unicatt.it/scheda-libro/lucio-potito/le-operazioni-straordinarie-nelleconomia-delle-imprese-9788892134836-699535.html" TargetMode="External"/><Relationship Id="rId4" Type="http://schemas.microsoft.com/office/2007/relationships/stylesWithEffects" Target="stylesWithEffects.xml"/><Relationship Id="rId9" Type="http://schemas.openxmlformats.org/officeDocument/2006/relationships/hyperlink" Target="https://librerie.unicatt.it/scheda-libro/giuseppe-savioli/le-operazioni-di-gestione-straordinaria-9788828826316-699177.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D088-DBA8-434A-90AA-D9069249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8</TotalTime>
  <Pages>4</Pages>
  <Words>769</Words>
  <Characters>5353</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Locci Amedeo</cp:lastModifiedBy>
  <cp:revision>6</cp:revision>
  <cp:lastPrinted>2003-03-27T09:42:00Z</cp:lastPrinted>
  <dcterms:created xsi:type="dcterms:W3CDTF">2021-06-08T16:20:00Z</dcterms:created>
  <dcterms:modified xsi:type="dcterms:W3CDTF">2021-08-30T11:36:00Z</dcterms:modified>
</cp:coreProperties>
</file>