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BD71" w14:textId="77777777" w:rsidR="00E30264" w:rsidRPr="005E4D59" w:rsidRDefault="00137128" w:rsidP="00EB769C">
      <w:pPr>
        <w:pStyle w:val="Titolo1"/>
        <w:spacing w:before="0" w:after="120" w:line="240" w:lineRule="auto"/>
        <w:rPr>
          <w:rFonts w:ascii="Times New Roman" w:hAnsi="Times New Roman"/>
        </w:rPr>
      </w:pPr>
      <w:r w:rsidRPr="005E4D59">
        <w:rPr>
          <w:rFonts w:ascii="Times New Roman" w:hAnsi="Times New Roman"/>
        </w:rPr>
        <w:t>Metodi matematici per l’economia e l’ambiente</w:t>
      </w:r>
    </w:p>
    <w:p w14:paraId="482F987A" w14:textId="77777777" w:rsidR="00600D63" w:rsidRPr="005E4D59" w:rsidRDefault="00D371DC" w:rsidP="00EB769C">
      <w:pPr>
        <w:pStyle w:val="Titolo2"/>
        <w:spacing w:after="120" w:line="240" w:lineRule="auto"/>
        <w:rPr>
          <w:rFonts w:ascii="Times New Roman" w:hAnsi="Times New Roman"/>
          <w:sz w:val="20"/>
        </w:rPr>
      </w:pPr>
      <w:r w:rsidRPr="005E4D59">
        <w:rPr>
          <w:rFonts w:ascii="Times New Roman" w:hAnsi="Times New Roman"/>
          <w:sz w:val="20"/>
        </w:rPr>
        <w:t>Prof.</w:t>
      </w:r>
      <w:r w:rsidR="00137128" w:rsidRPr="005E4D59">
        <w:rPr>
          <w:rFonts w:ascii="Times New Roman" w:hAnsi="Times New Roman"/>
          <w:sz w:val="20"/>
        </w:rPr>
        <w:t xml:space="preserve"> Nicolò pecora</w:t>
      </w:r>
    </w:p>
    <w:p w14:paraId="64F966E5"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OBIETTIVO DEL CORSO</w:t>
      </w:r>
      <w:r w:rsidR="00FC531A" w:rsidRPr="005E4D59">
        <w:rPr>
          <w:rFonts w:ascii="Times New Roman" w:hAnsi="Times New Roman"/>
          <w:b/>
          <w:bCs/>
          <w:sz w:val="20"/>
        </w:rPr>
        <w:t xml:space="preserve"> E RISULTATI DI APPRENDIMENTO</w:t>
      </w:r>
      <w:r w:rsidR="00B46151" w:rsidRPr="005E4D59">
        <w:rPr>
          <w:rFonts w:ascii="Times New Roman" w:hAnsi="Times New Roman"/>
          <w:b/>
          <w:bCs/>
          <w:sz w:val="20"/>
        </w:rPr>
        <w:t xml:space="preserve"> ATTESI</w:t>
      </w:r>
    </w:p>
    <w:p w14:paraId="0185ED7B" w14:textId="3288BD02" w:rsidR="00F9618B" w:rsidRPr="005E4D59" w:rsidRDefault="00F9618B" w:rsidP="009E422D">
      <w:pPr>
        <w:tabs>
          <w:tab w:val="clear" w:pos="284"/>
        </w:tabs>
        <w:autoSpaceDE w:val="0"/>
        <w:autoSpaceDN w:val="0"/>
        <w:adjustRightInd w:val="0"/>
        <w:spacing w:line="240" w:lineRule="auto"/>
        <w:rPr>
          <w:rFonts w:ascii="Times New Roman" w:hAnsi="Times New Roman"/>
        </w:rPr>
      </w:pPr>
      <w:r w:rsidRPr="005E4D59">
        <w:rPr>
          <w:rFonts w:ascii="Times New Roman" w:hAnsi="Times New Roman"/>
        </w:rPr>
        <w:t>L’insegnamento si propone di fornire agli studenti il formalismo, la terminologia e gli strumenti logici della matematica, prerequisiti indispensabili per una corretta assimilazione delle discipline a contenuto economico e statistico del Corso di Laurea, al fine di rendere il</w:t>
      </w:r>
      <w:r w:rsidR="009E422D" w:rsidRPr="005E4D59">
        <w:rPr>
          <w:rFonts w:ascii="Times New Roman" w:hAnsi="Times New Roman"/>
        </w:rPr>
        <w:t xml:space="preserve"> </w:t>
      </w:r>
      <w:r w:rsidRPr="005E4D59">
        <w:rPr>
          <w:rFonts w:ascii="Times New Roman" w:hAnsi="Times New Roman"/>
        </w:rPr>
        <w:t xml:space="preserve">tema della sostenibilità più concreto possibile e dotare lo studente di strumenti di interpretazione critica. Oltre all’uso del calcolo matematico, scopo dell’insegnamento è avviare gli studenti ai </w:t>
      </w:r>
      <w:r w:rsidR="00025FB2" w:rsidRPr="005E4D59">
        <w:rPr>
          <w:rFonts w:ascii="Times New Roman" w:hAnsi="Times New Roman"/>
        </w:rPr>
        <w:t>concetti matematici</w:t>
      </w:r>
      <w:r w:rsidRPr="005E4D59">
        <w:rPr>
          <w:rFonts w:ascii="Times New Roman" w:hAnsi="Times New Roman"/>
        </w:rPr>
        <w:t xml:space="preserve"> necessari per la formalizzazione e l’analisi di modelli dinamici atti a descrivere l’evoluzione di fenomeni rilevanti nell’ambito economico e ambientale.</w:t>
      </w:r>
    </w:p>
    <w:p w14:paraId="1956E906" w14:textId="77777777" w:rsidR="00B41AE9" w:rsidRPr="005E4D59" w:rsidRDefault="00B41AE9" w:rsidP="009E422D">
      <w:pPr>
        <w:rPr>
          <w:rFonts w:ascii="Times New Roman" w:hAnsi="Times New Roman"/>
        </w:rPr>
      </w:pPr>
    </w:p>
    <w:p w14:paraId="7B9C6DE6" w14:textId="31A81C6A" w:rsidR="005818AD" w:rsidRPr="005E4D59" w:rsidRDefault="005818AD" w:rsidP="009E422D">
      <w:pPr>
        <w:rPr>
          <w:rFonts w:ascii="Times New Roman" w:hAnsi="Times New Roman"/>
        </w:rPr>
      </w:pPr>
      <w:r w:rsidRPr="005E4D59">
        <w:rPr>
          <w:rFonts w:ascii="Times New Roman" w:hAnsi="Times New Roman"/>
        </w:rPr>
        <w:t>Al termine dell’insegnamento lo studente sarà in grado di:</w:t>
      </w:r>
    </w:p>
    <w:p w14:paraId="3B31028F" w14:textId="7777777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sia qualitativamente che quantitativamente il comportamento di funzioni di una e due variabile reali, anche mediante l’utilizzo di software.</w:t>
      </w:r>
    </w:p>
    <w:p w14:paraId="623BFCB1" w14:textId="3CED686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 xml:space="preserve">Discutere e </w:t>
      </w:r>
      <w:r w:rsidR="00025FB2" w:rsidRPr="005E4D59">
        <w:rPr>
          <w:rFonts w:ascii="Times New Roman" w:hAnsi="Times New Roman"/>
        </w:rPr>
        <w:t>risolvere problemi</w:t>
      </w:r>
      <w:r w:rsidRPr="005E4D59">
        <w:rPr>
          <w:rFonts w:ascii="Times New Roman" w:hAnsi="Times New Roman"/>
        </w:rPr>
        <w:t xml:space="preserve"> di ottimizzazione libera o vincolata.</w:t>
      </w:r>
    </w:p>
    <w:p w14:paraId="3259FCDA" w14:textId="4B610821"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il comportamento dinamico di variabili economiche e ambientali mediante lo studio di modelli dinamici utiliz</w:t>
      </w:r>
      <w:r w:rsidR="00025FB2" w:rsidRPr="005E4D59">
        <w:rPr>
          <w:rFonts w:ascii="Times New Roman" w:hAnsi="Times New Roman"/>
        </w:rPr>
        <w:t>zati per descrivere l’evoluzione</w:t>
      </w:r>
      <w:r w:rsidRPr="005E4D59">
        <w:rPr>
          <w:rFonts w:ascii="Times New Roman" w:hAnsi="Times New Roman"/>
        </w:rPr>
        <w:t xml:space="preserve"> delle variabili reali.</w:t>
      </w:r>
    </w:p>
    <w:p w14:paraId="4145F5E9" w14:textId="7777777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Comprendere le interconnessioni tra nozioni matematiche ed economiche ed affrontare in maniera critica problemi di natura economica ed ambientale.</w:t>
      </w:r>
    </w:p>
    <w:p w14:paraId="33F7C6C2" w14:textId="77777777" w:rsidR="005818AD" w:rsidRPr="005E4D59" w:rsidRDefault="005818AD" w:rsidP="009E422D">
      <w:pPr>
        <w:tabs>
          <w:tab w:val="clear" w:pos="284"/>
        </w:tabs>
        <w:suppressAutoHyphens/>
        <w:ind w:right="169"/>
        <w:rPr>
          <w:rFonts w:ascii="Times New Roman" w:hAnsi="Times New Roman"/>
        </w:rPr>
      </w:pPr>
    </w:p>
    <w:p w14:paraId="265C2F60" w14:textId="0C97ABD7" w:rsidR="005818AD" w:rsidRPr="005E4D59" w:rsidRDefault="005818AD" w:rsidP="00B41AE9">
      <w:pPr>
        <w:tabs>
          <w:tab w:val="clear" w:pos="284"/>
        </w:tabs>
        <w:suppressAutoHyphens/>
        <w:ind w:right="169"/>
        <w:rPr>
          <w:rFonts w:ascii="Times New Roman" w:hAnsi="Times New Roman"/>
        </w:rPr>
      </w:pPr>
      <w:r w:rsidRPr="005E4D59">
        <w:rPr>
          <w:rFonts w:ascii="Times New Roman" w:hAnsi="Times New Roman"/>
        </w:rPr>
        <w:t>Inoltre, il corso ha l’obiettivo di sviluppare autonomia di giudizio e abilità comunicative: definire un modello matematico richiede l’individuazione</w:t>
      </w:r>
      <w:r w:rsidR="00821DD9" w:rsidRPr="005E4D59">
        <w:rPr>
          <w:rFonts w:ascii="Times New Roman" w:hAnsi="Times New Roman"/>
        </w:rPr>
        <w:t>,</w:t>
      </w:r>
      <w:r w:rsidRPr="005E4D59">
        <w:rPr>
          <w:rFonts w:ascii="Times New Roman" w:hAnsi="Times New Roman"/>
        </w:rPr>
        <w:t xml:space="preserve"> la comprensione di un problema, l’identificazione degli aspetti che si ritengono fondamentali e, successivamente, la sua formalizzazione matematica. Una volta ottenuti i risultati del modello, l’obiettivo è quello di interpretarli e comunicarli in maniera opportuna.</w:t>
      </w:r>
    </w:p>
    <w:p w14:paraId="39924A78"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PROGRAMMA DEL CORSO</w:t>
      </w:r>
    </w:p>
    <w:p w14:paraId="3C3FBA35" w14:textId="77777777" w:rsidR="00EB769C" w:rsidRPr="005E4D59" w:rsidRDefault="00137128" w:rsidP="00137128">
      <w:pPr>
        <w:rPr>
          <w:rFonts w:ascii="Times New Roman" w:hAnsi="Times New Roman"/>
          <w:b/>
          <w:i/>
        </w:rPr>
      </w:pPr>
      <w:r w:rsidRPr="005E4D59">
        <w:rPr>
          <w:rFonts w:ascii="Times New Roman" w:hAnsi="Times New Roman"/>
          <w:b/>
          <w:i/>
        </w:rPr>
        <w:t>Teoria matematica delle decisioni</w:t>
      </w:r>
    </w:p>
    <w:p w14:paraId="2546D3FC" w14:textId="11E89814" w:rsidR="00D54C1B"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di una e due variabili reali: definizioni ed esempi economici, dominio, grafico, curve di livello di una funzione di due variabili reali, massimo e minimo assoluto, funzioni elementari, funzioni monotone, funzione inversa.</w:t>
      </w:r>
      <w:r w:rsidR="0097265D" w:rsidRPr="005E4D59">
        <w:rPr>
          <w:rFonts w:ascii="Times New Roman" w:hAnsi="Times New Roman"/>
        </w:rPr>
        <w:t xml:space="preserve"> Limiti ed esempi di calcolo.</w:t>
      </w:r>
    </w:p>
    <w:p w14:paraId="4A95823B" w14:textId="04DA7A18" w:rsidR="0097265D"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continue</w:t>
      </w:r>
      <w:r w:rsidR="0097265D" w:rsidRPr="005E4D59">
        <w:rPr>
          <w:rFonts w:ascii="Times New Roman" w:hAnsi="Times New Roman"/>
        </w:rPr>
        <w:t xml:space="preserve"> di una sola variabile</w:t>
      </w:r>
      <w:r w:rsidRPr="005E4D59">
        <w:rPr>
          <w:rFonts w:ascii="Times New Roman" w:hAnsi="Times New Roman"/>
        </w:rPr>
        <w:t xml:space="preserve">: definizione, teorema di </w:t>
      </w:r>
      <w:proofErr w:type="spellStart"/>
      <w:r w:rsidRPr="005E4D59">
        <w:rPr>
          <w:rFonts w:ascii="Times New Roman" w:hAnsi="Times New Roman"/>
        </w:rPr>
        <w:t>Weierstrass</w:t>
      </w:r>
      <w:proofErr w:type="spellEnd"/>
      <w:r w:rsidRPr="005E4D59">
        <w:rPr>
          <w:rFonts w:ascii="Times New Roman" w:hAnsi="Times New Roman"/>
        </w:rPr>
        <w:t>, teorema degli zeri. Derivate: definizione e significato geometrico, regole di calcolo, teorema di Lagrange, monotonia di una funzione</w:t>
      </w:r>
      <w:r w:rsidR="0097265D" w:rsidRPr="005E4D59">
        <w:rPr>
          <w:rFonts w:ascii="Times New Roman" w:hAnsi="Times New Roman"/>
        </w:rPr>
        <w:t>, concavità e convessità.</w:t>
      </w:r>
    </w:p>
    <w:p w14:paraId="75CB99B6" w14:textId="7BCF22F5" w:rsidR="00D54C1B" w:rsidRPr="005E4D59" w:rsidRDefault="0097265D"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Ricerca dei</w:t>
      </w:r>
      <w:r w:rsidR="00D54C1B" w:rsidRPr="005E4D59">
        <w:rPr>
          <w:rFonts w:ascii="Times New Roman" w:hAnsi="Times New Roman"/>
        </w:rPr>
        <w:t xml:space="preserve"> massimi e minimi</w:t>
      </w:r>
      <w:r w:rsidRPr="005E4D59">
        <w:rPr>
          <w:rFonts w:ascii="Times New Roman" w:hAnsi="Times New Roman"/>
        </w:rPr>
        <w:t xml:space="preserve"> re</w:t>
      </w:r>
      <w:r w:rsidR="00531B73" w:rsidRPr="005E4D59">
        <w:rPr>
          <w:rFonts w:ascii="Times New Roman" w:hAnsi="Times New Roman"/>
        </w:rPr>
        <w:t>la</w:t>
      </w:r>
      <w:r w:rsidRPr="005E4D59">
        <w:rPr>
          <w:rFonts w:ascii="Times New Roman" w:hAnsi="Times New Roman"/>
        </w:rPr>
        <w:t>tivi e/o</w:t>
      </w:r>
      <w:r w:rsidR="00531B73" w:rsidRPr="005E4D59">
        <w:rPr>
          <w:rFonts w:ascii="Times New Roman" w:hAnsi="Times New Roman"/>
        </w:rPr>
        <w:t xml:space="preserve"> </w:t>
      </w:r>
      <w:r w:rsidRPr="005E4D59">
        <w:rPr>
          <w:rFonts w:ascii="Times New Roman" w:hAnsi="Times New Roman"/>
        </w:rPr>
        <w:t>assoluti di una funzione di una sola variabile</w:t>
      </w:r>
      <w:r w:rsidR="00D54C1B" w:rsidRPr="005E4D59">
        <w:rPr>
          <w:rFonts w:ascii="Times New Roman" w:hAnsi="Times New Roman"/>
        </w:rPr>
        <w:t>.</w:t>
      </w:r>
      <w:r w:rsidR="00531B73" w:rsidRPr="005E4D59">
        <w:rPr>
          <w:rFonts w:ascii="Times New Roman" w:hAnsi="Times New Roman"/>
        </w:rPr>
        <w:t xml:space="preserve"> Programmazione lineare.</w:t>
      </w:r>
    </w:p>
    <w:p w14:paraId="07620ADB" w14:textId="3432BD8B" w:rsidR="00531B73"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lastRenderedPageBreak/>
        <w:t>Calcolo differenziale di f</w:t>
      </w:r>
      <w:r w:rsidR="00D54C1B" w:rsidRPr="005E4D59">
        <w:rPr>
          <w:rFonts w:ascii="Times New Roman" w:hAnsi="Times New Roman"/>
        </w:rPr>
        <w:t>unzioni di due variabili reali</w:t>
      </w:r>
      <w:r w:rsidRPr="005E4D59">
        <w:rPr>
          <w:rFonts w:ascii="Times New Roman" w:hAnsi="Times New Roman"/>
        </w:rPr>
        <w:t>, teorema della funzione implicita.</w:t>
      </w:r>
    </w:p>
    <w:p w14:paraId="1ED4CA17" w14:textId="5D39B5D8" w:rsidR="00D54C1B"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Ottimizzazione libera e </w:t>
      </w:r>
      <w:r w:rsidR="00D54C1B" w:rsidRPr="005E4D59">
        <w:rPr>
          <w:rFonts w:ascii="Times New Roman" w:hAnsi="Times New Roman"/>
        </w:rPr>
        <w:t>vincolat</w:t>
      </w:r>
      <w:r w:rsidRPr="005E4D59">
        <w:rPr>
          <w:rFonts w:ascii="Times New Roman" w:hAnsi="Times New Roman"/>
        </w:rPr>
        <w:t>a</w:t>
      </w:r>
      <w:r w:rsidR="00D54C1B" w:rsidRPr="005E4D59">
        <w:rPr>
          <w:rFonts w:ascii="Times New Roman" w:hAnsi="Times New Roman"/>
        </w:rPr>
        <w:t>.</w:t>
      </w:r>
      <w:r w:rsidRPr="005E4D59">
        <w:rPr>
          <w:rFonts w:ascii="Times New Roman" w:hAnsi="Times New Roman"/>
        </w:rPr>
        <w:t xml:space="preserve"> Funzione Lagrangiana.</w:t>
      </w:r>
    </w:p>
    <w:p w14:paraId="0A0201B4" w14:textId="77777777" w:rsidR="00901973" w:rsidRPr="005E4D59" w:rsidRDefault="00901973" w:rsidP="00901973">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
    <w:p w14:paraId="64598847" w14:textId="77777777" w:rsidR="00137128" w:rsidRPr="005E4D59" w:rsidRDefault="00137128" w:rsidP="00137128">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b/>
          <w:i/>
        </w:rPr>
      </w:pPr>
      <w:r w:rsidRPr="005E4D59">
        <w:rPr>
          <w:rFonts w:ascii="Times New Roman" w:hAnsi="Times New Roman"/>
          <w:b/>
          <w:i/>
        </w:rPr>
        <w:t>Sistemi dinamici per la formalizzazione di fenomeni economici e ambientali</w:t>
      </w:r>
    </w:p>
    <w:p w14:paraId="1E8D2FCA" w14:textId="220D0089" w:rsidR="0029521F" w:rsidRPr="005E4D59" w:rsidRDefault="0029521F"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Elementi di calcolo integrale: integrale definito secondo </w:t>
      </w:r>
      <w:proofErr w:type="spellStart"/>
      <w:r w:rsidRPr="005E4D59">
        <w:rPr>
          <w:rFonts w:ascii="Times New Roman" w:hAnsi="Times New Roman"/>
        </w:rPr>
        <w:t>Riemann</w:t>
      </w:r>
      <w:proofErr w:type="spellEnd"/>
      <w:r w:rsidRPr="005E4D59">
        <w:rPr>
          <w:rFonts w:ascii="Times New Roman" w:hAnsi="Times New Roman"/>
        </w:rPr>
        <w:t>, integrale indefinito, integrale improprio.</w:t>
      </w:r>
    </w:p>
    <w:p w14:paraId="59CE0746" w14:textId="790A6337" w:rsidR="00EB769C"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Vettori e matrici: determinante di una matrice quadrata e sue proprietà, rango, matrice inversa, sistemi lineari.</w:t>
      </w:r>
    </w:p>
    <w:p w14:paraId="4FF9EF75" w14:textId="77777777" w:rsidR="00D54C1B"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roofErr w:type="spellStart"/>
      <w:r w:rsidRPr="005E4D59">
        <w:rPr>
          <w:rFonts w:ascii="Times New Roman" w:hAnsi="Times New Roman"/>
        </w:rPr>
        <w:t>Autovalori</w:t>
      </w:r>
      <w:proofErr w:type="spellEnd"/>
      <w:r w:rsidRPr="005E4D59">
        <w:rPr>
          <w:rFonts w:ascii="Times New Roman" w:hAnsi="Times New Roman"/>
        </w:rPr>
        <w:t xml:space="preserve"> e </w:t>
      </w:r>
      <w:proofErr w:type="spellStart"/>
      <w:r w:rsidRPr="005E4D59">
        <w:rPr>
          <w:rFonts w:ascii="Times New Roman" w:hAnsi="Times New Roman"/>
        </w:rPr>
        <w:t>autovettori</w:t>
      </w:r>
      <w:proofErr w:type="spellEnd"/>
    </w:p>
    <w:p w14:paraId="17F7F2CF"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Introduzione ai sistemi dinamici: equazioni alle differenze ed equazioni differenziali.</w:t>
      </w:r>
    </w:p>
    <w:p w14:paraId="1E2AB2A3"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Modelli dinamici: modello preda-predatore, modello di equilibrio di mercato, modelli di crescita della popolazione.</w:t>
      </w:r>
    </w:p>
    <w:p w14:paraId="6713DCF9" w14:textId="2099D720"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BIBLIOGRAFIA</w:t>
      </w:r>
      <w:r w:rsidR="008E4795">
        <w:rPr>
          <w:rStyle w:val="Rimandonotaapidipagina"/>
          <w:rFonts w:ascii="Times New Roman" w:hAnsi="Times New Roman"/>
          <w:b/>
          <w:bCs/>
          <w:sz w:val="20"/>
        </w:rPr>
        <w:footnoteReference w:id="1"/>
      </w:r>
    </w:p>
    <w:p w14:paraId="00111A6C" w14:textId="0D2407EA" w:rsidR="00812322" w:rsidRPr="008E4795" w:rsidRDefault="00812322" w:rsidP="008E4795">
      <w:pPr>
        <w:spacing w:line="240" w:lineRule="auto"/>
        <w:rPr>
          <w:rFonts w:ascii="Times New Roman" w:hAnsi="Times New Roman"/>
          <w:i/>
          <w:color w:val="0070C0"/>
          <w:sz w:val="16"/>
          <w:szCs w:val="16"/>
        </w:rPr>
      </w:pPr>
      <w:r w:rsidRPr="005E4D59">
        <w:rPr>
          <w:rFonts w:ascii="Times New Roman" w:hAnsi="Times New Roman"/>
          <w:smallCaps/>
          <w:spacing w:val="-5"/>
        </w:rPr>
        <w:t>A. Guerraggio,</w:t>
      </w:r>
      <w:r w:rsidRPr="005E4D59">
        <w:rPr>
          <w:rFonts w:ascii="Times New Roman" w:hAnsi="Times New Roman"/>
          <w:i/>
          <w:spacing w:val="-5"/>
        </w:rPr>
        <w:t xml:space="preserve"> Matematica,</w:t>
      </w:r>
      <w:r w:rsidRPr="005E4D59">
        <w:rPr>
          <w:rFonts w:ascii="Times New Roman" w:hAnsi="Times New Roman"/>
          <w:spacing w:val="-5"/>
        </w:rPr>
        <w:t xml:space="preserve"> Pearson Paravia Bruno Mondatori S.p.A., 2017.</w:t>
      </w:r>
      <w:r w:rsidR="008E4795" w:rsidRPr="008E4795">
        <w:rPr>
          <w:rFonts w:ascii="Times New Roman" w:hAnsi="Times New Roman"/>
          <w:i/>
          <w:color w:val="0070C0"/>
          <w:sz w:val="16"/>
          <w:szCs w:val="16"/>
        </w:rPr>
        <w:t xml:space="preserve"> </w:t>
      </w:r>
      <w:r w:rsidR="008E4795">
        <w:rPr>
          <w:rFonts w:ascii="Times New Roman" w:hAnsi="Times New Roman"/>
          <w:i/>
          <w:color w:val="0070C0"/>
          <w:sz w:val="16"/>
          <w:szCs w:val="16"/>
        </w:rPr>
        <w:t xml:space="preserve">    </w:t>
      </w:r>
      <w:hyperlink r:id="rId12" w:history="1">
        <w:r w:rsidR="008E4795" w:rsidRPr="008E4795">
          <w:rPr>
            <w:rStyle w:val="Collegamentoipertestuale"/>
            <w:rFonts w:ascii="Times New Roman" w:hAnsi="Times New Roman"/>
            <w:i/>
            <w:sz w:val="16"/>
            <w:szCs w:val="16"/>
          </w:rPr>
          <w:t>Acquista da VP</w:t>
        </w:r>
      </w:hyperlink>
    </w:p>
    <w:p w14:paraId="5089EA88" w14:textId="1A463DBE" w:rsidR="00812322" w:rsidRPr="008E4795" w:rsidRDefault="00812322" w:rsidP="008E4795">
      <w:pPr>
        <w:spacing w:line="240" w:lineRule="auto"/>
        <w:rPr>
          <w:rFonts w:ascii="Times New Roman" w:hAnsi="Times New Roman"/>
          <w:i/>
          <w:color w:val="0070C0"/>
          <w:sz w:val="16"/>
          <w:szCs w:val="16"/>
        </w:rPr>
      </w:pPr>
      <w:r w:rsidRPr="005E4D59">
        <w:rPr>
          <w:rFonts w:ascii="Times New Roman" w:hAnsi="Times New Roman"/>
          <w:smallCaps/>
          <w:spacing w:val="-5"/>
        </w:rPr>
        <w:t>F. Brega-G. Messineo,</w:t>
      </w:r>
      <w:r w:rsidRPr="005E4D59">
        <w:rPr>
          <w:rFonts w:ascii="Times New Roman" w:hAnsi="Times New Roman"/>
          <w:i/>
          <w:spacing w:val="-5"/>
        </w:rPr>
        <w:t xml:space="preserve"> Esercizi di Matematica generale,</w:t>
      </w:r>
      <w:r w:rsidRPr="005E4D59">
        <w:rPr>
          <w:rFonts w:ascii="Times New Roman" w:hAnsi="Times New Roman"/>
          <w:spacing w:val="-5"/>
        </w:rPr>
        <w:t xml:space="preserve"> G. </w:t>
      </w:r>
      <w:proofErr w:type="spellStart"/>
      <w:r w:rsidRPr="005E4D59">
        <w:rPr>
          <w:rFonts w:ascii="Times New Roman" w:hAnsi="Times New Roman"/>
          <w:spacing w:val="-5"/>
        </w:rPr>
        <w:t>Giappichelli</w:t>
      </w:r>
      <w:proofErr w:type="spellEnd"/>
      <w:r w:rsidRPr="005E4D59">
        <w:rPr>
          <w:rFonts w:ascii="Times New Roman" w:hAnsi="Times New Roman"/>
          <w:spacing w:val="-5"/>
        </w:rPr>
        <w:t>, Torino, 2006.</w:t>
      </w:r>
      <w:r w:rsidR="008E4795" w:rsidRPr="008E4795">
        <w:rPr>
          <w:rFonts w:ascii="Times New Roman" w:hAnsi="Times New Roman"/>
          <w:i/>
          <w:color w:val="0070C0"/>
          <w:sz w:val="16"/>
          <w:szCs w:val="16"/>
        </w:rPr>
        <w:t xml:space="preserve"> </w:t>
      </w:r>
      <w:hyperlink r:id="rId13" w:history="1">
        <w:r w:rsidR="008E4795" w:rsidRPr="008E4795">
          <w:rPr>
            <w:rStyle w:val="Collegamentoipertestuale"/>
            <w:rFonts w:ascii="Times New Roman" w:hAnsi="Times New Roman"/>
            <w:i/>
            <w:sz w:val="16"/>
            <w:szCs w:val="16"/>
          </w:rPr>
          <w:t>Acquista da VP</w:t>
        </w:r>
      </w:hyperlink>
    </w:p>
    <w:p w14:paraId="4F421EFD" w14:textId="77777777" w:rsidR="001B243E" w:rsidRPr="005E4D59" w:rsidRDefault="001B243E" w:rsidP="001B243E">
      <w:pPr>
        <w:pStyle w:val="Testo1"/>
        <w:spacing w:line="240" w:lineRule="atLeast"/>
        <w:rPr>
          <w:rFonts w:ascii="Times New Roman" w:hAnsi="Times New Roman"/>
          <w:spacing w:val="-5"/>
          <w:sz w:val="20"/>
        </w:rPr>
      </w:pPr>
    </w:p>
    <w:p w14:paraId="55F753DF" w14:textId="77777777" w:rsidR="00812322" w:rsidRPr="005E4D59" w:rsidRDefault="00812322" w:rsidP="00812322">
      <w:pPr>
        <w:pStyle w:val="Testo1"/>
        <w:spacing w:after="120" w:line="240" w:lineRule="auto"/>
        <w:ind w:left="0" w:firstLine="0"/>
        <w:rPr>
          <w:rFonts w:ascii="Times New Roman" w:hAnsi="Times New Roman"/>
          <w:spacing w:val="-5"/>
          <w:sz w:val="20"/>
        </w:rPr>
      </w:pPr>
      <w:r w:rsidRPr="005E4D59">
        <w:rPr>
          <w:rFonts w:ascii="Times New Roman" w:hAnsi="Times New Roman"/>
          <w:spacing w:val="-5"/>
          <w:sz w:val="20"/>
        </w:rPr>
        <w:t>Ulteriori testi consigliati:</w:t>
      </w:r>
    </w:p>
    <w:p w14:paraId="0C598481" w14:textId="3A31E5C3" w:rsidR="00812322" w:rsidRPr="008E4795" w:rsidRDefault="00812322" w:rsidP="008E4795">
      <w:pPr>
        <w:spacing w:line="240" w:lineRule="auto"/>
        <w:rPr>
          <w:rFonts w:ascii="Times New Roman" w:hAnsi="Times New Roman"/>
          <w:i/>
          <w:color w:val="0070C0"/>
          <w:sz w:val="16"/>
          <w:szCs w:val="16"/>
        </w:rPr>
      </w:pPr>
      <w:r w:rsidRPr="005E4D59">
        <w:rPr>
          <w:rFonts w:ascii="Times New Roman" w:hAnsi="Times New Roman"/>
          <w:color w:val="222222"/>
          <w:shd w:val="clear" w:color="auto" w:fill="FFFFFF"/>
        </w:rPr>
        <w:t>S. SALSA</w:t>
      </w:r>
      <w:r w:rsidR="00001C50" w:rsidRPr="005E4D59">
        <w:rPr>
          <w:rFonts w:ascii="Times New Roman" w:hAnsi="Times New Roman"/>
          <w:color w:val="222222"/>
          <w:shd w:val="clear" w:color="auto" w:fill="FFFFFF"/>
        </w:rPr>
        <w:t xml:space="preserve"> </w:t>
      </w:r>
      <w:r w:rsidRPr="005E4D59">
        <w:rPr>
          <w:rFonts w:ascii="Times New Roman" w:hAnsi="Times New Roman"/>
          <w:color w:val="222222"/>
          <w:shd w:val="clear" w:color="auto" w:fill="FFFFFF"/>
        </w:rPr>
        <w:t>-</w:t>
      </w:r>
      <w:r w:rsidR="00001C50" w:rsidRPr="005E4D59">
        <w:rPr>
          <w:rFonts w:ascii="Times New Roman" w:hAnsi="Times New Roman"/>
          <w:color w:val="222222"/>
          <w:shd w:val="clear" w:color="auto" w:fill="FFFFFF"/>
        </w:rPr>
        <w:t xml:space="preserve"> </w:t>
      </w:r>
      <w:r w:rsidRPr="005E4D59">
        <w:rPr>
          <w:rFonts w:ascii="Times New Roman" w:hAnsi="Times New Roman"/>
          <w:color w:val="222222"/>
          <w:shd w:val="clear" w:color="auto" w:fill="FFFFFF"/>
        </w:rPr>
        <w:t xml:space="preserve">A. SQUELLATI. </w:t>
      </w:r>
      <w:r w:rsidRPr="005E4D59">
        <w:rPr>
          <w:rFonts w:ascii="Times New Roman" w:hAnsi="Times New Roman"/>
          <w:i/>
          <w:color w:val="222222"/>
          <w:shd w:val="clear" w:color="auto" w:fill="FFFFFF"/>
        </w:rPr>
        <w:t>Modelli dinamici e controllo ottimo. Un’introduzione elementare</w:t>
      </w:r>
      <w:r w:rsidRPr="005E4D59">
        <w:rPr>
          <w:rFonts w:ascii="Times New Roman" w:hAnsi="Times New Roman"/>
          <w:color w:val="222222"/>
          <w:shd w:val="clear" w:color="auto" w:fill="FFFFFF"/>
        </w:rPr>
        <w:t>. Egea, Milano, 2006</w:t>
      </w:r>
      <w:r w:rsidR="008E4795">
        <w:rPr>
          <w:rFonts w:ascii="Times New Roman" w:hAnsi="Times New Roman"/>
          <w:color w:val="222222"/>
          <w:shd w:val="clear" w:color="auto" w:fill="FFFFFF"/>
        </w:rPr>
        <w:t xml:space="preserve"> </w:t>
      </w:r>
      <w:hyperlink r:id="rId14" w:history="1">
        <w:r w:rsidR="008E4795" w:rsidRPr="008E4795">
          <w:rPr>
            <w:rStyle w:val="Collegamentoipertestuale"/>
            <w:rFonts w:ascii="Times New Roman" w:hAnsi="Times New Roman"/>
            <w:i/>
            <w:sz w:val="16"/>
            <w:szCs w:val="16"/>
          </w:rPr>
          <w:t>Acquista da VP</w:t>
        </w:r>
      </w:hyperlink>
    </w:p>
    <w:p w14:paraId="613D1151" w14:textId="2E8BA891" w:rsidR="00812322" w:rsidRPr="008E4795" w:rsidRDefault="00812322" w:rsidP="008E4795">
      <w:pPr>
        <w:spacing w:line="240" w:lineRule="auto"/>
        <w:rPr>
          <w:rFonts w:ascii="Times New Roman" w:hAnsi="Times New Roman"/>
          <w:i/>
          <w:color w:val="0070C0"/>
          <w:sz w:val="16"/>
          <w:szCs w:val="16"/>
        </w:rPr>
      </w:pPr>
      <w:r w:rsidRPr="005E4D59">
        <w:rPr>
          <w:rFonts w:ascii="Times New Roman" w:hAnsi="Times New Roman"/>
          <w:smallCaps/>
          <w:spacing w:val="-5"/>
        </w:rPr>
        <w:t>M. Bianchi-L. Scaglianti,</w:t>
      </w:r>
      <w:r w:rsidRPr="005E4D59">
        <w:rPr>
          <w:rFonts w:ascii="Times New Roman" w:hAnsi="Times New Roman"/>
          <w:i/>
          <w:spacing w:val="-5"/>
        </w:rPr>
        <w:t xml:space="preserve"> Precorso di matematica,</w:t>
      </w:r>
      <w:r w:rsidRPr="005E4D59">
        <w:rPr>
          <w:rFonts w:ascii="Times New Roman" w:hAnsi="Times New Roman"/>
          <w:spacing w:val="-5"/>
        </w:rPr>
        <w:t xml:space="preserve"> CEDAM, Padova, 2010.</w:t>
      </w:r>
      <w:r w:rsidR="008E4795" w:rsidRPr="008E4795">
        <w:rPr>
          <w:rFonts w:ascii="Times New Roman" w:hAnsi="Times New Roman"/>
          <w:i/>
          <w:color w:val="0070C0"/>
          <w:sz w:val="16"/>
          <w:szCs w:val="16"/>
        </w:rPr>
        <w:t xml:space="preserve"> </w:t>
      </w:r>
      <w:r w:rsidR="008E4795">
        <w:rPr>
          <w:rFonts w:ascii="Times New Roman" w:hAnsi="Times New Roman"/>
          <w:i/>
          <w:color w:val="0070C0"/>
          <w:sz w:val="16"/>
          <w:szCs w:val="16"/>
        </w:rPr>
        <w:t xml:space="preserve">    </w:t>
      </w:r>
      <w:hyperlink r:id="rId15" w:history="1">
        <w:r w:rsidR="008E4795" w:rsidRPr="008E4795">
          <w:rPr>
            <w:rStyle w:val="Collegamentoipertestuale"/>
            <w:rFonts w:ascii="Times New Roman" w:hAnsi="Times New Roman"/>
            <w:i/>
            <w:sz w:val="16"/>
            <w:szCs w:val="16"/>
          </w:rPr>
          <w:t>Acquista da VP</w:t>
        </w:r>
      </w:hyperlink>
      <w:bookmarkStart w:id="0" w:name="_GoBack"/>
      <w:bookmarkEnd w:id="0"/>
    </w:p>
    <w:p w14:paraId="49EFB991" w14:textId="75DE21A6" w:rsidR="00EB769C" w:rsidRPr="005E4D59" w:rsidRDefault="00812322" w:rsidP="00025FB2">
      <w:pPr>
        <w:pStyle w:val="Testo1"/>
        <w:spacing w:after="120" w:line="240" w:lineRule="auto"/>
        <w:ind w:left="0" w:firstLine="0"/>
        <w:rPr>
          <w:rFonts w:ascii="Times New Roman" w:hAnsi="Times New Roman"/>
          <w:noProof w:val="0"/>
          <w:sz w:val="20"/>
        </w:rPr>
      </w:pPr>
      <w:r w:rsidRPr="005E4D59">
        <w:rPr>
          <w:rFonts w:ascii="Times New Roman" w:hAnsi="Times New Roman"/>
          <w:noProof w:val="0"/>
          <w:sz w:val="20"/>
        </w:rPr>
        <w:t>Ulteriore materiale (</w:t>
      </w:r>
      <w:proofErr w:type="spellStart"/>
      <w:r w:rsidRPr="005E4D59">
        <w:rPr>
          <w:rFonts w:ascii="Times New Roman" w:hAnsi="Times New Roman"/>
          <w:noProof w:val="0"/>
          <w:sz w:val="20"/>
        </w:rPr>
        <w:t>slides</w:t>
      </w:r>
      <w:proofErr w:type="spellEnd"/>
      <w:r w:rsidRPr="005E4D59">
        <w:rPr>
          <w:rFonts w:ascii="Times New Roman" w:hAnsi="Times New Roman"/>
          <w:noProof w:val="0"/>
          <w:sz w:val="20"/>
        </w:rPr>
        <w:t>, esercizi,</w:t>
      </w:r>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research</w:t>
      </w:r>
      <w:proofErr w:type="spellEnd"/>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papers</w:t>
      </w:r>
      <w:proofErr w:type="spellEnd"/>
      <w:r w:rsidR="00025FB2" w:rsidRPr="005E4D59">
        <w:rPr>
          <w:rFonts w:ascii="Times New Roman" w:hAnsi="Times New Roman"/>
          <w:noProof w:val="0"/>
          <w:sz w:val="20"/>
        </w:rPr>
        <w:t>,</w:t>
      </w:r>
      <w:r w:rsidRPr="005E4D59">
        <w:rPr>
          <w:rFonts w:ascii="Times New Roman" w:hAnsi="Times New Roman"/>
          <w:noProof w:val="0"/>
          <w:sz w:val="20"/>
        </w:rPr>
        <w:t xml:space="preserve"> temi d’esame) verrà reso disponibile mediante la piattaforma </w:t>
      </w:r>
      <w:proofErr w:type="spellStart"/>
      <w:r w:rsidRPr="005E4D59">
        <w:rPr>
          <w:rFonts w:ascii="Times New Roman" w:hAnsi="Times New Roman"/>
          <w:noProof w:val="0"/>
          <w:sz w:val="20"/>
        </w:rPr>
        <w:t>Blackboard</w:t>
      </w:r>
      <w:proofErr w:type="spellEnd"/>
      <w:r w:rsidRPr="005E4D59">
        <w:rPr>
          <w:rFonts w:ascii="Times New Roman" w:hAnsi="Times New Roman"/>
          <w:noProof w:val="0"/>
          <w:sz w:val="20"/>
        </w:rPr>
        <w:t>.</w:t>
      </w:r>
    </w:p>
    <w:p w14:paraId="0CAEDA27"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DIDATTICA DEL CORSO</w:t>
      </w:r>
    </w:p>
    <w:p w14:paraId="2AF3C1EB" w14:textId="5A976F53" w:rsidR="00E30264" w:rsidRPr="005E4D59" w:rsidRDefault="00812322" w:rsidP="00812322">
      <w:pPr>
        <w:pStyle w:val="Testo2"/>
        <w:spacing w:after="120" w:line="240" w:lineRule="auto"/>
        <w:ind w:firstLine="0"/>
        <w:rPr>
          <w:rFonts w:ascii="Times New Roman" w:hAnsi="Times New Roman"/>
          <w:sz w:val="20"/>
        </w:rPr>
      </w:pPr>
      <w:r w:rsidRPr="005E4D59">
        <w:rPr>
          <w:rFonts w:ascii="Times New Roman" w:hAnsi="Times New Roman"/>
          <w:sz w:val="20"/>
        </w:rPr>
        <w:t>Lezioni frontali in aula ed esercitazioni al computer in laboratorio informatico.</w:t>
      </w:r>
      <w:r w:rsidR="00025FB2" w:rsidRPr="005E4D59">
        <w:rPr>
          <w:rFonts w:ascii="Times New Roman" w:hAnsi="Times New Roman"/>
          <w:sz w:val="20"/>
        </w:rPr>
        <w:t xml:space="preserve"> 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p>
    <w:p w14:paraId="0353A34E" w14:textId="691CAFF8" w:rsidR="009E422D" w:rsidRPr="005E4D59" w:rsidRDefault="00812322" w:rsidP="00B41AE9">
      <w:pPr>
        <w:pStyle w:val="Testo2"/>
        <w:ind w:firstLine="0"/>
        <w:rPr>
          <w:rFonts w:ascii="Times New Roman" w:hAnsi="Times New Roman"/>
          <w:sz w:val="20"/>
        </w:rPr>
      </w:pPr>
      <w:r w:rsidRPr="005E4D59">
        <w:rPr>
          <w:rFonts w:ascii="Times New Roman" w:hAnsi="Times New Roman"/>
          <w:sz w:val="20"/>
        </w:rPr>
        <w:t>L’insegnamento si avvale della piattaforma Blackboard sulla quale sarà reso disponibile ulteriore materiale didattico.</w:t>
      </w:r>
    </w:p>
    <w:p w14:paraId="46FFD831" w14:textId="42C7BABC"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lastRenderedPageBreak/>
        <w:t>METOD</w:t>
      </w:r>
      <w:r w:rsidR="001B243E" w:rsidRPr="005E4D59">
        <w:rPr>
          <w:rFonts w:ascii="Times New Roman" w:hAnsi="Times New Roman"/>
          <w:b/>
          <w:bCs/>
          <w:sz w:val="20"/>
        </w:rPr>
        <w:t>i</w:t>
      </w:r>
      <w:r w:rsidRPr="005E4D59">
        <w:rPr>
          <w:rFonts w:ascii="Times New Roman" w:hAnsi="Times New Roman"/>
          <w:b/>
          <w:bCs/>
          <w:sz w:val="20"/>
        </w:rPr>
        <w:t xml:space="preserve"> </w:t>
      </w:r>
      <w:r w:rsidR="00FC531A" w:rsidRPr="005E4D59">
        <w:rPr>
          <w:rFonts w:ascii="Times New Roman" w:hAnsi="Times New Roman"/>
          <w:b/>
          <w:bCs/>
          <w:sz w:val="20"/>
        </w:rPr>
        <w:t xml:space="preserve">E CRITERI </w:t>
      </w:r>
      <w:r w:rsidRPr="005E4D59">
        <w:rPr>
          <w:rFonts w:ascii="Times New Roman" w:hAnsi="Times New Roman"/>
          <w:b/>
          <w:bCs/>
          <w:sz w:val="20"/>
        </w:rPr>
        <w:t>DI VALUTAZIONE</w:t>
      </w:r>
    </w:p>
    <w:p w14:paraId="6015B361" w14:textId="180BA376" w:rsidR="00A64FA2" w:rsidRPr="005E4D59" w:rsidRDefault="00A64FA2" w:rsidP="00EB769C">
      <w:pPr>
        <w:tabs>
          <w:tab w:val="clear" w:pos="284"/>
        </w:tabs>
        <w:autoSpaceDE w:val="0"/>
        <w:autoSpaceDN w:val="0"/>
        <w:adjustRightInd w:val="0"/>
        <w:spacing w:after="120" w:line="240" w:lineRule="auto"/>
        <w:jc w:val="left"/>
        <w:rPr>
          <w:rFonts w:ascii="Times New Roman" w:hAnsi="Times New Roman"/>
          <w:bCs/>
        </w:rPr>
      </w:pPr>
      <w:r w:rsidRPr="005E4D59">
        <w:rPr>
          <w:rFonts w:ascii="Times New Roman" w:hAnsi="Times New Roman"/>
          <w:bCs/>
        </w:rPr>
        <w:t xml:space="preserve">L’esame </w:t>
      </w:r>
      <w:r w:rsidRPr="005E4D59">
        <w:rPr>
          <w:rFonts w:ascii="Times New Roman" w:hAnsi="Times New Roman"/>
          <w:noProof/>
        </w:rPr>
        <w:t>è volto a valutare innanzitutto capacità  di ragionamento e rigore anali</w:t>
      </w:r>
      <w:r w:rsidR="00001C50" w:rsidRPr="005E4D59">
        <w:rPr>
          <w:rFonts w:ascii="Times New Roman" w:hAnsi="Times New Roman"/>
          <w:noProof/>
        </w:rPr>
        <w:t xml:space="preserve">tico sui temi oggetto del corso. </w:t>
      </w:r>
      <w:r w:rsidR="00001C50" w:rsidRPr="005E4D59">
        <w:rPr>
          <w:rFonts w:ascii="Times New Roman" w:hAnsi="Times New Roman"/>
          <w:bCs/>
        </w:rPr>
        <w:t>La prova d’esame</w:t>
      </w:r>
      <w:r w:rsidRPr="005E4D59">
        <w:rPr>
          <w:rFonts w:ascii="Times New Roman" w:hAnsi="Times New Roman"/>
          <w:bCs/>
        </w:rPr>
        <w:t xml:space="preserve"> viene svolta al computer in </w:t>
      </w:r>
      <w:r w:rsidR="00025FB2" w:rsidRPr="005E4D59">
        <w:rPr>
          <w:rFonts w:ascii="Times New Roman" w:hAnsi="Times New Roman"/>
          <w:bCs/>
        </w:rPr>
        <w:t>laboratorio</w:t>
      </w:r>
      <w:r w:rsidRPr="005E4D59">
        <w:rPr>
          <w:rFonts w:ascii="Times New Roman" w:hAnsi="Times New Roman"/>
          <w:bCs/>
        </w:rPr>
        <w:t xml:space="preserve"> informatico e verte su tutti gli argomenti trattati durante l’insegnamento</w:t>
      </w:r>
      <w:r w:rsidR="00001C50" w:rsidRPr="005E4D59">
        <w:rPr>
          <w:rFonts w:ascii="Times New Roman" w:hAnsi="Times New Roman"/>
          <w:bCs/>
        </w:rPr>
        <w:t>;</w:t>
      </w:r>
      <w:r w:rsidRPr="005E4D59">
        <w:rPr>
          <w:rFonts w:ascii="Times New Roman" w:hAnsi="Times New Roman"/>
          <w:bCs/>
        </w:rPr>
        <w:t xml:space="preserve"> si compone di quattro quesiti, prevede </w:t>
      </w:r>
      <w:r w:rsidR="00025FB2" w:rsidRPr="005E4D59">
        <w:rPr>
          <w:rFonts w:ascii="Times New Roman" w:hAnsi="Times New Roman"/>
          <w:bCs/>
        </w:rPr>
        <w:t>un voto</w:t>
      </w:r>
      <w:r w:rsidRPr="005E4D59">
        <w:rPr>
          <w:rFonts w:ascii="Times New Roman" w:hAnsi="Times New Roman"/>
          <w:bCs/>
        </w:rPr>
        <w:t xml:space="preserve"> massi</w:t>
      </w:r>
      <w:r w:rsidR="00001C50" w:rsidRPr="005E4D59">
        <w:rPr>
          <w:rFonts w:ascii="Times New Roman" w:hAnsi="Times New Roman"/>
          <w:bCs/>
        </w:rPr>
        <w:t>mo di 30/30 e ha una durata di 1,5</w:t>
      </w:r>
      <w:r w:rsidRPr="005E4D59">
        <w:rPr>
          <w:rFonts w:ascii="Times New Roman" w:hAnsi="Times New Roman"/>
          <w:bCs/>
        </w:rPr>
        <w:t xml:space="preserve"> ore.</w:t>
      </w:r>
    </w:p>
    <w:p w14:paraId="3B8F7970" w14:textId="18897399" w:rsidR="00B571B0" w:rsidRPr="005E4D59" w:rsidRDefault="00B571B0" w:rsidP="00EB769C">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 xml:space="preserve">Mediante la prova scritta gli studenti dovranno dimostrare di conoscere le nozioni presentate durante le lezioni e applicarli nella risoluzione di problemi </w:t>
      </w:r>
      <w:r w:rsidR="00025FB2" w:rsidRPr="005E4D59">
        <w:rPr>
          <w:rFonts w:ascii="Times New Roman" w:hAnsi="Times New Roman"/>
          <w:color w:val="000000"/>
        </w:rPr>
        <w:t>matematici</w:t>
      </w:r>
      <w:r w:rsidRPr="005E4D59">
        <w:rPr>
          <w:rFonts w:ascii="Times New Roman" w:hAnsi="Times New Roman"/>
          <w:color w:val="000000"/>
        </w:rPr>
        <w:t xml:space="preserve">, attraverso l’utilizzo di un software. Saranno valutate la capacità di comprensione del quesito, l’utilizzo degli strumenti teorici ritenuti più coerenti tra quelli proposti </w:t>
      </w:r>
      <w:r w:rsidR="00025FB2" w:rsidRPr="005E4D59">
        <w:rPr>
          <w:rFonts w:ascii="Times New Roman" w:hAnsi="Times New Roman"/>
          <w:color w:val="000000"/>
        </w:rPr>
        <w:t>nel corso</w:t>
      </w:r>
      <w:r w:rsidRPr="005E4D59">
        <w:rPr>
          <w:rFonts w:ascii="Times New Roman" w:hAnsi="Times New Roman"/>
          <w:color w:val="000000"/>
        </w:rPr>
        <w:t xml:space="preserve"> per l’analisi, e il rigore nell’applicazione del metodo per la ricerca di una soluzione.</w:t>
      </w:r>
    </w:p>
    <w:p w14:paraId="6EE6DCCE" w14:textId="61039AAC" w:rsidR="00001C50" w:rsidRPr="005E4D59" w:rsidRDefault="00B571B0" w:rsidP="00001C50">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Le quattro domande della prova avranno ugual peso, valutate con un punteggio da 0 (in</w:t>
      </w:r>
      <w:r w:rsidR="00AA1690" w:rsidRPr="005E4D59">
        <w:rPr>
          <w:rFonts w:ascii="Times New Roman" w:hAnsi="Times New Roman"/>
          <w:color w:val="000000"/>
        </w:rPr>
        <w:t xml:space="preserve"> caso di mancata risposta) a </w:t>
      </w:r>
      <w:r w:rsidR="002F3A27" w:rsidRPr="005E4D59">
        <w:rPr>
          <w:rFonts w:ascii="Times New Roman" w:hAnsi="Times New Roman"/>
          <w:color w:val="000000"/>
        </w:rPr>
        <w:t>7,5</w:t>
      </w:r>
      <w:r w:rsidRPr="005E4D59">
        <w:rPr>
          <w:rFonts w:ascii="Times New Roman" w:hAnsi="Times New Roman"/>
          <w:color w:val="000000"/>
        </w:rPr>
        <w:t xml:space="preserve"> (in caso di risposta ineccepibile).</w:t>
      </w:r>
    </w:p>
    <w:p w14:paraId="5800663A" w14:textId="7DC54ECD" w:rsidR="00594FAF" w:rsidRPr="005E4D59" w:rsidRDefault="009E21A8" w:rsidP="00001C50">
      <w:pPr>
        <w:tabs>
          <w:tab w:val="clear" w:pos="284"/>
        </w:tabs>
        <w:autoSpaceDE w:val="0"/>
        <w:autoSpaceDN w:val="0"/>
        <w:adjustRightInd w:val="0"/>
        <w:spacing w:after="120" w:line="240" w:lineRule="auto"/>
        <w:jc w:val="left"/>
        <w:rPr>
          <w:rFonts w:ascii="Times New Roman" w:hAnsi="Times New Roman"/>
          <w:color w:val="000000"/>
        </w:rPr>
      </w:pPr>
      <w:r w:rsidRPr="005E4D59">
        <w:rPr>
          <w:bCs/>
        </w:rPr>
        <w:t xml:space="preserve">Durante il corso è prevista l’assegnazione di due </w:t>
      </w:r>
      <w:proofErr w:type="spellStart"/>
      <w:r w:rsidRPr="005E4D59">
        <w:rPr>
          <w:bCs/>
        </w:rPr>
        <w:t>homework</w:t>
      </w:r>
      <w:proofErr w:type="spellEnd"/>
      <w:r w:rsidR="00AA1690" w:rsidRPr="005E4D59">
        <w:rPr>
          <w:bCs/>
        </w:rPr>
        <w:t>,</w:t>
      </w:r>
      <w:r w:rsidRPr="005E4D59">
        <w:rPr>
          <w:bCs/>
        </w:rPr>
        <w:t xml:space="preserve"> da svolge</w:t>
      </w:r>
      <w:r w:rsidR="00001C50" w:rsidRPr="005E4D59">
        <w:rPr>
          <w:bCs/>
        </w:rPr>
        <w:t>re individualmente o in coppia</w:t>
      </w:r>
      <w:r w:rsidR="00AA1690" w:rsidRPr="005E4D59">
        <w:rPr>
          <w:bCs/>
        </w:rPr>
        <w:t>;</w:t>
      </w:r>
      <w:r w:rsidR="00001C50" w:rsidRPr="005E4D59">
        <w:rPr>
          <w:bCs/>
        </w:rPr>
        <w:t xml:space="preserve"> a ciascuno di essi</w:t>
      </w:r>
      <w:r w:rsidRPr="005E4D59">
        <w:rPr>
          <w:bCs/>
        </w:rPr>
        <w:t xml:space="preserve"> sarà assegnato un massimo di </w:t>
      </w:r>
      <w:r w:rsidR="00001C50" w:rsidRPr="005E4D59">
        <w:rPr>
          <w:bCs/>
        </w:rPr>
        <w:t>4</w:t>
      </w:r>
      <w:r w:rsidRPr="005E4D59">
        <w:rPr>
          <w:bCs/>
        </w:rPr>
        <w:t xml:space="preserve"> punti che contribuiranno al</w:t>
      </w:r>
      <w:r w:rsidR="00AA1690" w:rsidRPr="005E4D59">
        <w:rPr>
          <w:bCs/>
        </w:rPr>
        <w:t xml:space="preserve"> 25% della</w:t>
      </w:r>
      <w:r w:rsidRPr="005E4D59">
        <w:rPr>
          <w:bCs/>
        </w:rPr>
        <w:t xml:space="preserve"> valutazione finale</w:t>
      </w:r>
      <w:r w:rsidR="00AA1690" w:rsidRPr="005E4D59">
        <w:rPr>
          <w:bCs/>
        </w:rPr>
        <w:t>, sostituendo un esercizio della prova d’esame.</w:t>
      </w:r>
    </w:p>
    <w:p w14:paraId="225EA952" w14:textId="77777777" w:rsidR="00FC531A" w:rsidRPr="005E4D59" w:rsidRDefault="00FC531A" w:rsidP="00EB769C">
      <w:pPr>
        <w:pStyle w:val="Titolo3"/>
        <w:spacing w:line="276" w:lineRule="auto"/>
        <w:rPr>
          <w:rFonts w:ascii="Times New Roman" w:hAnsi="Times New Roman"/>
          <w:b/>
          <w:bCs/>
          <w:sz w:val="20"/>
        </w:rPr>
      </w:pPr>
      <w:r w:rsidRPr="005E4D59">
        <w:rPr>
          <w:rFonts w:ascii="Times New Roman" w:hAnsi="Times New Roman"/>
          <w:b/>
          <w:bCs/>
          <w:sz w:val="20"/>
        </w:rPr>
        <w:t>AVVERTENZE E PREREQUISITI</w:t>
      </w:r>
    </w:p>
    <w:p w14:paraId="249277FF" w14:textId="77777777" w:rsidR="00F9618B" w:rsidRPr="005E4D59" w:rsidRDefault="00F9618B" w:rsidP="007D06F8">
      <w:pPr>
        <w:pStyle w:val="Testo2"/>
        <w:ind w:firstLine="0"/>
        <w:rPr>
          <w:rFonts w:ascii="Times New Roman" w:hAnsi="Times New Roman"/>
          <w:sz w:val="20"/>
        </w:rPr>
      </w:pPr>
      <w:r w:rsidRPr="005E4D59">
        <w:rPr>
          <w:rFonts w:ascii="Times New Roman" w:hAnsi="Times New Roman"/>
          <w:sz w:val="20"/>
        </w:rPr>
        <w:t>La frequenza alle lezioni, anche se non obbligatoria, è fortemente consigliata</w:t>
      </w:r>
    </w:p>
    <w:p w14:paraId="3514C55C" w14:textId="53558610" w:rsidR="009E21A8" w:rsidRPr="005E4D59" w:rsidRDefault="007D06F8" w:rsidP="00B41AE9">
      <w:pPr>
        <w:pStyle w:val="Testo2"/>
        <w:ind w:firstLine="0"/>
        <w:rPr>
          <w:rFonts w:ascii="Times New Roman" w:hAnsi="Times New Roman"/>
          <w:sz w:val="20"/>
        </w:rPr>
      </w:pPr>
      <w:r w:rsidRPr="005E4D59">
        <w:rPr>
          <w:rFonts w:ascii="Times New Roman" w:hAnsi="Times New Roman"/>
          <w:sz w:val="20"/>
        </w:rPr>
        <w:t xml:space="preserve">Gli </w:t>
      </w:r>
      <w:r w:rsidRPr="005E4D59">
        <w:rPr>
          <w:rFonts w:ascii="Times New Roman" w:hAnsi="Times New Roman"/>
          <w:i/>
          <w:sz w:val="20"/>
        </w:rPr>
        <w:t xml:space="preserve">Argomenti preliminari </w:t>
      </w:r>
      <w:r w:rsidRPr="005E4D59">
        <w:rPr>
          <w:rFonts w:ascii="Times New Roman" w:hAnsi="Times New Roman"/>
          <w:sz w:val="20"/>
        </w:rPr>
        <w:t>(Insiemistica e logica. Esponenziali e logaritmi. Espressioni algebriche. Equazioni e disequazioni razionali, irrazionali, esponenziali, logaritmiche. Geometria analitica del piano: rette e coniche. Elementi di base di Trigonometria) sono requisiti fondamentali al fine di una proficua frequenza del corso e del  superamento dell’esame.</w:t>
      </w:r>
      <w:r w:rsidR="00B41AE9" w:rsidRPr="005E4D59">
        <w:rPr>
          <w:rFonts w:ascii="Times New Roman" w:hAnsi="Times New Roman"/>
          <w:sz w:val="20"/>
        </w:rPr>
        <w:t xml:space="preserve"> </w:t>
      </w:r>
      <w:r w:rsidRPr="005E4D59">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14:paraId="544D21BB" w14:textId="4C5A08EA"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ORARIO E LUOGO DI RICEVIMENTO DEGLI STUDENTI</w:t>
      </w:r>
    </w:p>
    <w:p w14:paraId="4B1AA8D3" w14:textId="2DB2BA2D" w:rsidR="00D371DC" w:rsidRPr="00DA44A3" w:rsidRDefault="00E30264" w:rsidP="00B41AE9">
      <w:pPr>
        <w:tabs>
          <w:tab w:val="clear" w:pos="284"/>
          <w:tab w:val="left" w:pos="708"/>
          <w:tab w:val="left" w:pos="6663"/>
          <w:tab w:val="left" w:pos="9072"/>
        </w:tabs>
        <w:spacing w:after="120" w:line="240" w:lineRule="auto"/>
        <w:ind w:right="27"/>
        <w:rPr>
          <w:rFonts w:ascii="Times New Roman" w:hAnsi="Times New Roman"/>
          <w:noProof/>
          <w:sz w:val="22"/>
          <w:szCs w:val="22"/>
        </w:rPr>
      </w:pPr>
      <w:r w:rsidRPr="005E4D59">
        <w:rPr>
          <w:rFonts w:ascii="Times New Roman" w:hAnsi="Times New Roman"/>
          <w:noProof/>
        </w:rPr>
        <w:t xml:space="preserve">Gli orari di ricevimento sono disponibili on line nella pagina personale del docente, consultabile al sito </w:t>
      </w:r>
      <w:hyperlink r:id="rId16" w:history="1">
        <w:r w:rsidRPr="005E4D59">
          <w:rPr>
            <w:rStyle w:val="Collegamentoipertestuale"/>
            <w:rFonts w:ascii="Times New Roman" w:eastAsiaTheme="majorEastAsia" w:hAnsi="Times New Roman"/>
          </w:rPr>
          <w:t>http://docenti.unicatt.it/</w:t>
        </w:r>
      </w:hyperlink>
      <w:r w:rsidR="00667E81" w:rsidRPr="00DA44A3">
        <w:rPr>
          <w:rStyle w:val="Collegamentoipertestuale"/>
          <w:rFonts w:ascii="Times New Roman" w:eastAsiaTheme="majorEastAsia" w:hAnsi="Times New Roman"/>
          <w:sz w:val="22"/>
          <w:szCs w:val="22"/>
        </w:rPr>
        <w:t xml:space="preserve"> </w:t>
      </w:r>
    </w:p>
    <w:sectPr w:rsidR="00D371DC" w:rsidRPr="00DA44A3" w:rsidSect="00901973">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3F6C" w14:textId="77777777" w:rsidR="008E4795" w:rsidRDefault="008E4795" w:rsidP="008E4795">
      <w:pPr>
        <w:spacing w:line="240" w:lineRule="auto"/>
      </w:pPr>
      <w:r>
        <w:separator/>
      </w:r>
    </w:p>
  </w:endnote>
  <w:endnote w:type="continuationSeparator" w:id="0">
    <w:p w14:paraId="0442609A" w14:textId="77777777" w:rsidR="008E4795" w:rsidRDefault="008E4795" w:rsidP="008E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54E1" w14:textId="77777777" w:rsidR="008E4795" w:rsidRDefault="008E4795" w:rsidP="008E4795">
      <w:pPr>
        <w:spacing w:line="240" w:lineRule="auto"/>
      </w:pPr>
      <w:r>
        <w:separator/>
      </w:r>
    </w:p>
  </w:footnote>
  <w:footnote w:type="continuationSeparator" w:id="0">
    <w:p w14:paraId="5EDD34B4" w14:textId="77777777" w:rsidR="008E4795" w:rsidRDefault="008E4795" w:rsidP="008E4795">
      <w:pPr>
        <w:spacing w:line="240" w:lineRule="auto"/>
      </w:pPr>
      <w:r>
        <w:continuationSeparator/>
      </w:r>
    </w:p>
  </w:footnote>
  <w:footnote w:id="1">
    <w:p w14:paraId="126CC8DE" w14:textId="77777777" w:rsidR="008E4795" w:rsidRDefault="008E4795" w:rsidP="008E4795">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48DEAC02" w14:textId="53839928" w:rsidR="008E4795" w:rsidRDefault="008E479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7217F4"/>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70A0A78"/>
    <w:multiLevelType w:val="hybridMultilevel"/>
    <w:tmpl w:val="B72C9356"/>
    <w:lvl w:ilvl="0" w:tplc="EB4C5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A9D3730"/>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3"/>
  </w:num>
  <w:num w:numId="4">
    <w:abstractNumId w:val="6"/>
  </w:num>
  <w:num w:numId="5">
    <w:abstractNumId w:val="18"/>
  </w:num>
  <w:num w:numId="6">
    <w:abstractNumId w:val="25"/>
  </w:num>
  <w:num w:numId="7">
    <w:abstractNumId w:val="3"/>
  </w:num>
  <w:num w:numId="8">
    <w:abstractNumId w:val="28"/>
  </w:num>
  <w:num w:numId="9">
    <w:abstractNumId w:val="37"/>
  </w:num>
  <w:num w:numId="10">
    <w:abstractNumId w:val="12"/>
  </w:num>
  <w:num w:numId="11">
    <w:abstractNumId w:val="5"/>
  </w:num>
  <w:num w:numId="12">
    <w:abstractNumId w:val="17"/>
  </w:num>
  <w:num w:numId="13">
    <w:abstractNumId w:val="22"/>
  </w:num>
  <w:num w:numId="14">
    <w:abstractNumId w:val="8"/>
  </w:num>
  <w:num w:numId="15">
    <w:abstractNumId w:val="30"/>
  </w:num>
  <w:num w:numId="16">
    <w:abstractNumId w:val="16"/>
  </w:num>
  <w:num w:numId="17">
    <w:abstractNumId w:val="35"/>
  </w:num>
  <w:num w:numId="18">
    <w:abstractNumId w:val="35"/>
  </w:num>
  <w:num w:numId="19">
    <w:abstractNumId w:val="32"/>
  </w:num>
  <w:num w:numId="20">
    <w:abstractNumId w:val="19"/>
  </w:num>
  <w:num w:numId="21">
    <w:abstractNumId w:val="0"/>
  </w:num>
  <w:num w:numId="22">
    <w:abstractNumId w:val="1"/>
  </w:num>
  <w:num w:numId="23">
    <w:abstractNumId w:val="20"/>
  </w:num>
  <w:num w:numId="24">
    <w:abstractNumId w:val="12"/>
  </w:num>
  <w:num w:numId="25">
    <w:abstractNumId w:val="14"/>
  </w:num>
  <w:num w:numId="26">
    <w:abstractNumId w:val="33"/>
  </w:num>
  <w:num w:numId="27">
    <w:abstractNumId w:val="27"/>
  </w:num>
  <w:num w:numId="28">
    <w:abstractNumId w:val="7"/>
  </w:num>
  <w:num w:numId="29">
    <w:abstractNumId w:val="29"/>
  </w:num>
  <w:num w:numId="30">
    <w:abstractNumId w:val="38"/>
  </w:num>
  <w:num w:numId="31">
    <w:abstractNumId w:val="26"/>
  </w:num>
  <w:num w:numId="32">
    <w:abstractNumId w:val="10"/>
  </w:num>
  <w:num w:numId="33">
    <w:abstractNumId w:val="21"/>
  </w:num>
  <w:num w:numId="34">
    <w:abstractNumId w:val="9"/>
  </w:num>
  <w:num w:numId="35">
    <w:abstractNumId w:val="34"/>
  </w:num>
  <w:num w:numId="36">
    <w:abstractNumId w:val="2"/>
  </w:num>
  <w:num w:numId="37">
    <w:abstractNumId w:val="31"/>
  </w:num>
  <w:num w:numId="38">
    <w:abstractNumId w:val="11"/>
  </w:num>
  <w:num w:numId="39">
    <w:abstractNumId w:val="36"/>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01C50"/>
    <w:rsid w:val="00013D8C"/>
    <w:rsid w:val="00025B8B"/>
    <w:rsid w:val="00025FB2"/>
    <w:rsid w:val="00036032"/>
    <w:rsid w:val="00051707"/>
    <w:rsid w:val="00055050"/>
    <w:rsid w:val="00056F46"/>
    <w:rsid w:val="000C5453"/>
    <w:rsid w:val="000D22D0"/>
    <w:rsid w:val="00105398"/>
    <w:rsid w:val="00137128"/>
    <w:rsid w:val="001477E7"/>
    <w:rsid w:val="00177CE0"/>
    <w:rsid w:val="00186B7C"/>
    <w:rsid w:val="001B243E"/>
    <w:rsid w:val="001D4A03"/>
    <w:rsid w:val="00205F8C"/>
    <w:rsid w:val="00236713"/>
    <w:rsid w:val="0029521F"/>
    <w:rsid w:val="002D1B8C"/>
    <w:rsid w:val="002E7203"/>
    <w:rsid w:val="002F3A27"/>
    <w:rsid w:val="003129C8"/>
    <w:rsid w:val="00346C00"/>
    <w:rsid w:val="00392672"/>
    <w:rsid w:val="003B1F9C"/>
    <w:rsid w:val="003C0DE4"/>
    <w:rsid w:val="003C12D4"/>
    <w:rsid w:val="003E478B"/>
    <w:rsid w:val="003F1689"/>
    <w:rsid w:val="003F7AE0"/>
    <w:rsid w:val="004201A8"/>
    <w:rsid w:val="00431017"/>
    <w:rsid w:val="004546CC"/>
    <w:rsid w:val="004550B6"/>
    <w:rsid w:val="0046288C"/>
    <w:rsid w:val="00465720"/>
    <w:rsid w:val="00471E02"/>
    <w:rsid w:val="00495B52"/>
    <w:rsid w:val="004C0188"/>
    <w:rsid w:val="004D60DE"/>
    <w:rsid w:val="00526A87"/>
    <w:rsid w:val="00531B73"/>
    <w:rsid w:val="005709F2"/>
    <w:rsid w:val="005818AD"/>
    <w:rsid w:val="00584CB0"/>
    <w:rsid w:val="00594FAF"/>
    <w:rsid w:val="005C4605"/>
    <w:rsid w:val="005E4D59"/>
    <w:rsid w:val="005F1D66"/>
    <w:rsid w:val="005F29FB"/>
    <w:rsid w:val="005F7073"/>
    <w:rsid w:val="00600D63"/>
    <w:rsid w:val="006175AA"/>
    <w:rsid w:val="006223E7"/>
    <w:rsid w:val="0066415A"/>
    <w:rsid w:val="00664CD1"/>
    <w:rsid w:val="00667E81"/>
    <w:rsid w:val="0069398F"/>
    <w:rsid w:val="006975AE"/>
    <w:rsid w:val="006B6DF0"/>
    <w:rsid w:val="006C7B25"/>
    <w:rsid w:val="006D08C4"/>
    <w:rsid w:val="006F5B2E"/>
    <w:rsid w:val="0070074D"/>
    <w:rsid w:val="00703383"/>
    <w:rsid w:val="0071087B"/>
    <w:rsid w:val="00731AAD"/>
    <w:rsid w:val="007379BA"/>
    <w:rsid w:val="007700A8"/>
    <w:rsid w:val="007859A0"/>
    <w:rsid w:val="007D06F8"/>
    <w:rsid w:val="0080593C"/>
    <w:rsid w:val="00810EE2"/>
    <w:rsid w:val="00812322"/>
    <w:rsid w:val="0081379C"/>
    <w:rsid w:val="00821DD9"/>
    <w:rsid w:val="008326B2"/>
    <w:rsid w:val="00833D15"/>
    <w:rsid w:val="00896F8B"/>
    <w:rsid w:val="008A016C"/>
    <w:rsid w:val="008A2AA7"/>
    <w:rsid w:val="008E4795"/>
    <w:rsid w:val="00901973"/>
    <w:rsid w:val="00914FAB"/>
    <w:rsid w:val="00937505"/>
    <w:rsid w:val="00960387"/>
    <w:rsid w:val="0097265D"/>
    <w:rsid w:val="00973BC8"/>
    <w:rsid w:val="00995770"/>
    <w:rsid w:val="009E1E05"/>
    <w:rsid w:val="009E21A8"/>
    <w:rsid w:val="009E422D"/>
    <w:rsid w:val="009F2748"/>
    <w:rsid w:val="00A059A1"/>
    <w:rsid w:val="00A12023"/>
    <w:rsid w:val="00A60CBF"/>
    <w:rsid w:val="00A64FA2"/>
    <w:rsid w:val="00A71B9E"/>
    <w:rsid w:val="00AA1690"/>
    <w:rsid w:val="00AC5A73"/>
    <w:rsid w:val="00B0098D"/>
    <w:rsid w:val="00B27571"/>
    <w:rsid w:val="00B41AE9"/>
    <w:rsid w:val="00B46151"/>
    <w:rsid w:val="00B4631B"/>
    <w:rsid w:val="00B571B0"/>
    <w:rsid w:val="00B73E97"/>
    <w:rsid w:val="00B857CC"/>
    <w:rsid w:val="00B94E68"/>
    <w:rsid w:val="00BB002D"/>
    <w:rsid w:val="00BC444E"/>
    <w:rsid w:val="00BE2DAA"/>
    <w:rsid w:val="00C05385"/>
    <w:rsid w:val="00C0660E"/>
    <w:rsid w:val="00CB3928"/>
    <w:rsid w:val="00D04816"/>
    <w:rsid w:val="00D143BA"/>
    <w:rsid w:val="00D25B90"/>
    <w:rsid w:val="00D371DC"/>
    <w:rsid w:val="00D501CC"/>
    <w:rsid w:val="00D54C1B"/>
    <w:rsid w:val="00D75B80"/>
    <w:rsid w:val="00DA3337"/>
    <w:rsid w:val="00DA3393"/>
    <w:rsid w:val="00DA44A3"/>
    <w:rsid w:val="00DA4A23"/>
    <w:rsid w:val="00E047AB"/>
    <w:rsid w:val="00E30264"/>
    <w:rsid w:val="00E34E21"/>
    <w:rsid w:val="00E4285D"/>
    <w:rsid w:val="00E61EA2"/>
    <w:rsid w:val="00E7128E"/>
    <w:rsid w:val="00E82EEA"/>
    <w:rsid w:val="00EA323D"/>
    <w:rsid w:val="00EB5BA6"/>
    <w:rsid w:val="00EB769C"/>
    <w:rsid w:val="00EC1257"/>
    <w:rsid w:val="00F46649"/>
    <w:rsid w:val="00F8037C"/>
    <w:rsid w:val="00F9618B"/>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7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8E4795"/>
    <w:pPr>
      <w:spacing w:line="240" w:lineRule="auto"/>
    </w:pPr>
  </w:style>
  <w:style w:type="character" w:customStyle="1" w:styleId="TestonotaapidipaginaCarattere">
    <w:name w:val="Testo nota a piè di pagina Carattere"/>
    <w:basedOn w:val="Carpredefinitoparagrafo"/>
    <w:link w:val="Testonotaapidipagina"/>
    <w:semiHidden/>
    <w:rsid w:val="008E4795"/>
    <w:rPr>
      <w:rFonts w:ascii="Times" w:hAnsi="Times"/>
    </w:rPr>
  </w:style>
  <w:style w:type="character" w:styleId="Rimandonotaapidipagina">
    <w:name w:val="footnote reference"/>
    <w:basedOn w:val="Carpredefinitoparagrafo"/>
    <w:semiHidden/>
    <w:unhideWhenUsed/>
    <w:rsid w:val="008E4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8E4795"/>
    <w:pPr>
      <w:spacing w:line="240" w:lineRule="auto"/>
    </w:pPr>
  </w:style>
  <w:style w:type="character" w:customStyle="1" w:styleId="TestonotaapidipaginaCarattere">
    <w:name w:val="Testo nota a piè di pagina Carattere"/>
    <w:basedOn w:val="Carpredefinitoparagrafo"/>
    <w:link w:val="Testonotaapidipagina"/>
    <w:semiHidden/>
    <w:rsid w:val="008E4795"/>
    <w:rPr>
      <w:rFonts w:ascii="Times" w:hAnsi="Times"/>
    </w:rPr>
  </w:style>
  <w:style w:type="character" w:styleId="Rimandonotaapidipagina">
    <w:name w:val="footnote reference"/>
    <w:basedOn w:val="Carpredefinitoparagrafo"/>
    <w:semiHidden/>
    <w:unhideWhenUsed/>
    <w:rsid w:val="008E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9981">
      <w:bodyDiv w:val="1"/>
      <w:marLeft w:val="0"/>
      <w:marRight w:val="0"/>
      <w:marTop w:val="0"/>
      <w:marBottom w:val="0"/>
      <w:divBdr>
        <w:top w:val="none" w:sz="0" w:space="0" w:color="auto"/>
        <w:left w:val="none" w:sz="0" w:space="0" w:color="auto"/>
        <w:bottom w:val="none" w:sz="0" w:space="0" w:color="auto"/>
        <w:right w:val="none" w:sz="0" w:space="0" w:color="auto"/>
      </w:divBdr>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793452471">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002395308">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1780818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734692108">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cerca.php?s=esercizi%20di%20matematica%20generale%20giappichell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ngelo-guerraggio/matematica-ediz-mylab-9788891904973-69916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bianchi-monica-scaglianti-luciano/precorso-di-matematica-9788813291907-173086.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sandro-salsa-annamaria-squellati-marinoni/modelli-dinamici-e-controllo-ottimo-unintroduzione-elementare-9788823820746-2765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6B2C-94BA-46A2-A1E7-479C69102211}">
  <ds:schemaRefs>
    <ds:schemaRef ds:uri="http://schemas.microsoft.com/sharepoint/v3/contenttype/forms"/>
  </ds:schemaRefs>
</ds:datastoreItem>
</file>

<file path=customXml/itemProps2.xml><?xml version="1.0" encoding="utf-8"?>
<ds:datastoreItem xmlns:ds="http://schemas.openxmlformats.org/officeDocument/2006/customXml" ds:itemID="{BEBC7974-A7EA-465A-B9E8-8F3B388BA70A}">
  <ds:schemaRefs>
    <ds:schemaRef ds:uri="69cdee98-039f-42ef-84e8-bcafbefa6ce6"/>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189edbf7-6629-4be8-98e2-0a629d83435f"/>
    <ds:schemaRef ds:uri="http://www.w3.org/XML/1998/namespace"/>
    <ds:schemaRef ds:uri="http://purl.org/dc/elements/1.1/"/>
  </ds:schemaRefs>
</ds:datastoreItem>
</file>

<file path=customXml/itemProps3.xml><?xml version="1.0" encoding="utf-8"?>
<ds:datastoreItem xmlns:ds="http://schemas.openxmlformats.org/officeDocument/2006/customXml" ds:itemID="{4FA00628-31C0-4CDB-A520-C4A94E30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6A90F-E9BB-4477-A827-7B17C64E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280</TotalTime>
  <Pages>3</Pages>
  <Words>875</Words>
  <Characters>6060</Characters>
  <Application>Microsoft Office Word</Application>
  <DocSecurity>0</DocSecurity>
  <Lines>50</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Locci Amedeo</cp:lastModifiedBy>
  <cp:revision>22</cp:revision>
  <cp:lastPrinted>2016-05-05T11:20:00Z</cp:lastPrinted>
  <dcterms:created xsi:type="dcterms:W3CDTF">2019-11-28T16:41:00Z</dcterms:created>
  <dcterms:modified xsi:type="dcterms:W3CDTF">2021-08-24T07:33:00Z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