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D834" w14:textId="43F174EC" w:rsidR="00413A6E" w:rsidRPr="00617868" w:rsidRDefault="00811E40" w:rsidP="00413A6E">
      <w:pPr>
        <w:spacing w:before="480" w:line="240" w:lineRule="exact"/>
        <w:outlineLvl w:val="0"/>
        <w:rPr>
          <w:rFonts w:ascii="Times" w:hAnsi="Times"/>
          <w:b/>
          <w:noProof/>
          <w:color w:val="000000" w:themeColor="text1"/>
          <w:lang w:val="en-US"/>
        </w:rPr>
      </w:pPr>
      <w:r w:rsidRPr="00617868">
        <w:rPr>
          <w:rFonts w:ascii="Times" w:hAnsi="Times"/>
          <w:b/>
          <w:noProof/>
          <w:color w:val="000000" w:themeColor="text1"/>
          <w:lang w:val="en-US"/>
        </w:rPr>
        <w:t xml:space="preserve">International </w:t>
      </w:r>
      <w:r w:rsidR="003E0E67" w:rsidRPr="00617868">
        <w:rPr>
          <w:rFonts w:ascii="Times" w:hAnsi="Times"/>
          <w:b/>
          <w:noProof/>
          <w:color w:val="000000" w:themeColor="text1"/>
          <w:lang w:val="en-US"/>
        </w:rPr>
        <w:t xml:space="preserve">Human Resource </w:t>
      </w:r>
      <w:r w:rsidR="007371E4" w:rsidRPr="00617868">
        <w:rPr>
          <w:rFonts w:ascii="Times" w:hAnsi="Times"/>
          <w:b/>
          <w:noProof/>
          <w:color w:val="000000" w:themeColor="text1"/>
          <w:lang w:val="en-US"/>
        </w:rPr>
        <w:t>Management</w:t>
      </w:r>
    </w:p>
    <w:p w14:paraId="0758341C" w14:textId="39C2A5FA" w:rsidR="00413A6E" w:rsidRPr="00617868" w:rsidRDefault="007048D0" w:rsidP="00413A6E">
      <w:pPr>
        <w:spacing w:line="240" w:lineRule="exact"/>
        <w:outlineLvl w:val="1"/>
        <w:rPr>
          <w:rFonts w:ascii="Times" w:hAnsi="Times"/>
          <w:smallCaps/>
          <w:noProof/>
          <w:color w:val="000000" w:themeColor="text1"/>
          <w:sz w:val="18"/>
          <w:szCs w:val="18"/>
          <w:lang w:val="en-US"/>
        </w:rPr>
      </w:pPr>
      <w:r w:rsidRPr="00617868">
        <w:rPr>
          <w:rFonts w:ascii="Times" w:hAnsi="Times"/>
          <w:smallCaps/>
          <w:noProof/>
          <w:color w:val="000000" w:themeColor="text1"/>
          <w:sz w:val="18"/>
          <w:szCs w:val="18"/>
          <w:lang w:val="en-US"/>
        </w:rPr>
        <w:t>Pro</w:t>
      </w:r>
      <w:r w:rsidR="00907FD8" w:rsidRPr="00617868">
        <w:rPr>
          <w:rFonts w:ascii="Times" w:hAnsi="Times"/>
          <w:smallCaps/>
          <w:noProof/>
          <w:color w:val="000000" w:themeColor="text1"/>
          <w:sz w:val="18"/>
          <w:szCs w:val="18"/>
          <w:lang w:val="en-US"/>
        </w:rPr>
        <w:t xml:space="preserve">f. </w:t>
      </w:r>
      <w:r w:rsidR="008B56B6" w:rsidRPr="00617868">
        <w:rPr>
          <w:rFonts w:ascii="Times" w:hAnsi="Times"/>
          <w:smallCaps/>
          <w:noProof/>
          <w:color w:val="000000" w:themeColor="text1"/>
          <w:sz w:val="18"/>
          <w:szCs w:val="18"/>
          <w:lang w:val="en-US"/>
        </w:rPr>
        <w:t xml:space="preserve">Stefano Olmeti </w:t>
      </w:r>
    </w:p>
    <w:p w14:paraId="487AA284" w14:textId="77777777" w:rsidR="00413A6E" w:rsidRPr="00617868" w:rsidRDefault="00413A6E" w:rsidP="00413A6E">
      <w:pPr>
        <w:ind w:right="27"/>
        <w:jc w:val="both"/>
        <w:rPr>
          <w:rFonts w:ascii="Times" w:hAnsi="Times"/>
          <w:snapToGrid w:val="0"/>
          <w:color w:val="000000" w:themeColor="text1"/>
          <w:lang w:val="en-US"/>
        </w:rPr>
      </w:pPr>
    </w:p>
    <w:p w14:paraId="23B97B7F" w14:textId="792A1229" w:rsidR="00413A6E" w:rsidRPr="00617868" w:rsidRDefault="00413A6E" w:rsidP="00413A6E">
      <w:pPr>
        <w:tabs>
          <w:tab w:val="left" w:pos="6660"/>
        </w:tabs>
        <w:spacing w:before="120" w:after="120"/>
        <w:ind w:right="27"/>
        <w:rPr>
          <w:rFonts w:ascii="Times" w:hAnsi="Times"/>
          <w:b/>
          <w:i/>
          <w:smallCaps/>
          <w:color w:val="000000" w:themeColor="text1"/>
          <w:sz w:val="18"/>
          <w:szCs w:val="18"/>
          <w:lang w:val="en-GB"/>
        </w:rPr>
      </w:pPr>
      <w:r w:rsidRPr="00617868">
        <w:rPr>
          <w:rFonts w:ascii="Times" w:hAnsi="Times"/>
          <w:b/>
          <w:i/>
          <w:smallCaps/>
          <w:color w:val="000000" w:themeColor="text1"/>
          <w:sz w:val="18"/>
          <w:szCs w:val="18"/>
          <w:lang w:val="en-GB"/>
        </w:rPr>
        <w:t>COURSE AIMS</w:t>
      </w:r>
      <w:r w:rsidR="0079396F" w:rsidRPr="00617868">
        <w:rPr>
          <w:rFonts w:ascii="Times" w:hAnsi="Times"/>
          <w:b/>
          <w:i/>
          <w:smallCaps/>
          <w:color w:val="000000" w:themeColor="text1"/>
          <w:sz w:val="18"/>
          <w:szCs w:val="18"/>
          <w:lang w:val="en-GB"/>
        </w:rPr>
        <w:t xml:space="preserve"> AND INTENDED LEARNING OUTCOMES</w:t>
      </w:r>
    </w:p>
    <w:p w14:paraId="71BDEB6B" w14:textId="49FB0508" w:rsidR="00C1664D" w:rsidRPr="00617868" w:rsidRDefault="00E37313" w:rsidP="00413A6E">
      <w:pPr>
        <w:spacing w:line="240" w:lineRule="exact"/>
        <w:ind w:right="27"/>
        <w:jc w:val="both"/>
        <w:rPr>
          <w:rFonts w:ascii="Times" w:hAnsi="Times"/>
          <w:snapToGrid w:val="0"/>
          <w:color w:val="000000" w:themeColor="text1"/>
          <w:lang w:val="en-US"/>
        </w:rPr>
      </w:pPr>
      <w:r w:rsidRPr="00617868">
        <w:rPr>
          <w:rFonts w:ascii="Times" w:hAnsi="Times"/>
          <w:snapToGrid w:val="0"/>
          <w:color w:val="000000" w:themeColor="text1"/>
          <w:lang w:val="en-US"/>
        </w:rPr>
        <w:t xml:space="preserve">In the </w:t>
      </w:r>
      <w:r w:rsidR="00413A6E" w:rsidRPr="00617868">
        <w:rPr>
          <w:rFonts w:ascii="Times" w:hAnsi="Times"/>
          <w:snapToGrid w:val="0"/>
          <w:color w:val="000000" w:themeColor="text1"/>
          <w:lang w:val="en-US"/>
        </w:rPr>
        <w:t>International Human Resource Management</w:t>
      </w:r>
      <w:r w:rsidR="003E0E67" w:rsidRPr="00617868">
        <w:rPr>
          <w:rFonts w:ascii="Times" w:hAnsi="Times"/>
          <w:snapToGrid w:val="0"/>
          <w:color w:val="000000" w:themeColor="text1"/>
          <w:lang w:val="en-US"/>
        </w:rPr>
        <w:t xml:space="preserve"> </w:t>
      </w:r>
      <w:r w:rsidR="00617868" w:rsidRPr="00617868">
        <w:rPr>
          <w:rFonts w:ascii="Times" w:hAnsi="Times"/>
          <w:snapToGrid w:val="0"/>
          <w:color w:val="000000" w:themeColor="text1"/>
          <w:lang w:val="en-US"/>
        </w:rPr>
        <w:t>course,</w:t>
      </w:r>
      <w:r w:rsidRPr="00617868">
        <w:rPr>
          <w:rFonts w:ascii="Times" w:hAnsi="Times"/>
          <w:snapToGrid w:val="0"/>
          <w:color w:val="000000" w:themeColor="text1"/>
          <w:lang w:val="en-US"/>
        </w:rPr>
        <w:t xml:space="preserve"> we will </w:t>
      </w:r>
      <w:r w:rsidR="008B56B6" w:rsidRPr="00617868">
        <w:rPr>
          <w:rFonts w:ascii="Times" w:hAnsi="Times"/>
          <w:snapToGrid w:val="0"/>
          <w:color w:val="000000" w:themeColor="text1"/>
          <w:lang w:val="en-US"/>
        </w:rPr>
        <w:t xml:space="preserve">explore the knowledge, mindsets, </w:t>
      </w:r>
      <w:proofErr w:type="gramStart"/>
      <w:r w:rsidR="000B68BC">
        <w:rPr>
          <w:rFonts w:ascii="Times" w:hAnsi="Times"/>
          <w:snapToGrid w:val="0"/>
          <w:color w:val="000000" w:themeColor="text1"/>
          <w:lang w:val="en-US"/>
        </w:rPr>
        <w:t>t</w:t>
      </w:r>
      <w:r w:rsidR="008B56B6" w:rsidRPr="00617868">
        <w:rPr>
          <w:rFonts w:ascii="Times" w:hAnsi="Times"/>
          <w:snapToGrid w:val="0"/>
          <w:color w:val="000000" w:themeColor="text1"/>
          <w:lang w:val="en-US"/>
        </w:rPr>
        <w:t>ools</w:t>
      </w:r>
      <w:proofErr w:type="gramEnd"/>
      <w:r w:rsidR="008B56B6" w:rsidRPr="00617868">
        <w:rPr>
          <w:rFonts w:ascii="Times" w:hAnsi="Times"/>
          <w:snapToGrid w:val="0"/>
          <w:color w:val="000000" w:themeColor="text1"/>
          <w:lang w:val="en-US"/>
        </w:rPr>
        <w:t xml:space="preserve"> and practices </w:t>
      </w:r>
      <w:r w:rsidR="00617868">
        <w:rPr>
          <w:rFonts w:ascii="Times" w:hAnsi="Times"/>
          <w:snapToGrid w:val="0"/>
          <w:color w:val="000000" w:themeColor="text1"/>
          <w:lang w:val="en-US"/>
        </w:rPr>
        <w:t>that</w:t>
      </w:r>
      <w:r w:rsidR="008B56B6" w:rsidRPr="00617868">
        <w:rPr>
          <w:rFonts w:ascii="Times" w:hAnsi="Times"/>
          <w:snapToGrid w:val="0"/>
          <w:color w:val="000000" w:themeColor="text1"/>
          <w:lang w:val="en-US"/>
        </w:rPr>
        <w:t xml:space="preserve"> help mobiliz</w:t>
      </w:r>
      <w:r w:rsidR="00617868">
        <w:rPr>
          <w:rFonts w:ascii="Times" w:hAnsi="Times"/>
          <w:snapToGrid w:val="0"/>
          <w:color w:val="000000" w:themeColor="text1"/>
          <w:lang w:val="en-US"/>
        </w:rPr>
        <w:t xml:space="preserve">e </w:t>
      </w:r>
      <w:r w:rsidR="00881D2C" w:rsidRPr="00617868">
        <w:rPr>
          <w:rFonts w:ascii="Times" w:hAnsi="Times"/>
          <w:snapToGrid w:val="0"/>
          <w:color w:val="000000" w:themeColor="text1"/>
          <w:lang w:val="en-US"/>
        </w:rPr>
        <w:t xml:space="preserve">people </w:t>
      </w:r>
      <w:r w:rsidR="008B56B6" w:rsidRPr="00617868">
        <w:rPr>
          <w:rFonts w:ascii="Times" w:hAnsi="Times"/>
          <w:snapToGrid w:val="0"/>
          <w:color w:val="000000" w:themeColor="text1"/>
          <w:lang w:val="en-US"/>
        </w:rPr>
        <w:t xml:space="preserve">effectively in today’s </w:t>
      </w:r>
      <w:r w:rsidR="00413A6E" w:rsidRPr="00617868">
        <w:rPr>
          <w:rFonts w:ascii="Times" w:hAnsi="Times"/>
          <w:snapToGrid w:val="0"/>
          <w:color w:val="000000" w:themeColor="text1"/>
          <w:lang w:val="en-US"/>
        </w:rPr>
        <w:t xml:space="preserve">international business </w:t>
      </w:r>
      <w:r w:rsidR="00617868">
        <w:rPr>
          <w:rFonts w:ascii="Times" w:hAnsi="Times"/>
          <w:snapToGrid w:val="0"/>
          <w:color w:val="000000" w:themeColor="text1"/>
          <w:lang w:val="en-US"/>
        </w:rPr>
        <w:t>environment</w:t>
      </w:r>
      <w:r w:rsidR="00413A6E" w:rsidRPr="00617868">
        <w:rPr>
          <w:rFonts w:ascii="Times" w:hAnsi="Times"/>
          <w:snapToGrid w:val="0"/>
          <w:color w:val="000000" w:themeColor="text1"/>
          <w:lang w:val="en-US"/>
        </w:rPr>
        <w:t xml:space="preserve">. </w:t>
      </w:r>
      <w:r w:rsidR="008B56B6" w:rsidRPr="00617868">
        <w:rPr>
          <w:rFonts w:ascii="Times" w:hAnsi="Times"/>
          <w:snapToGrid w:val="0"/>
          <w:color w:val="000000" w:themeColor="text1"/>
          <w:lang w:val="en-US"/>
        </w:rPr>
        <w:t xml:space="preserve">In this light, the course takes a practical view that integrates the contributions of </w:t>
      </w:r>
      <w:r w:rsidR="00C1664D" w:rsidRPr="00617868">
        <w:rPr>
          <w:rFonts w:ascii="Times" w:hAnsi="Times"/>
          <w:snapToGrid w:val="0"/>
          <w:color w:val="000000" w:themeColor="text1"/>
          <w:lang w:val="en-US"/>
        </w:rPr>
        <w:t>l</w:t>
      </w:r>
      <w:r w:rsidR="008B56B6" w:rsidRPr="00617868">
        <w:rPr>
          <w:rFonts w:ascii="Times" w:hAnsi="Times"/>
          <w:snapToGrid w:val="0"/>
          <w:color w:val="000000" w:themeColor="text1"/>
          <w:lang w:val="en-US"/>
        </w:rPr>
        <w:t xml:space="preserve">eadership studies and behavioral sciences with the technical aspects of people management in the ‘real world.’ Specifically, </w:t>
      </w:r>
      <w:r w:rsidRPr="00617868">
        <w:rPr>
          <w:rFonts w:ascii="Times" w:hAnsi="Times"/>
          <w:snapToGrid w:val="0"/>
          <w:color w:val="000000" w:themeColor="text1"/>
          <w:lang w:val="en-US"/>
        </w:rPr>
        <w:t xml:space="preserve">we will analyze and discuss </w:t>
      </w:r>
      <w:r w:rsidR="00C1664D" w:rsidRPr="00617868">
        <w:rPr>
          <w:rFonts w:ascii="Times" w:hAnsi="Times"/>
          <w:snapToGrid w:val="0"/>
          <w:color w:val="000000" w:themeColor="text1"/>
          <w:lang w:val="en-US"/>
        </w:rPr>
        <w:t>typical</w:t>
      </w:r>
      <w:r w:rsidRPr="00617868">
        <w:rPr>
          <w:rFonts w:ascii="Times" w:hAnsi="Times"/>
          <w:snapToGrid w:val="0"/>
          <w:color w:val="000000" w:themeColor="text1"/>
          <w:lang w:val="en-US"/>
        </w:rPr>
        <w:t xml:space="preserve"> and emerging</w:t>
      </w:r>
      <w:r w:rsidR="00C1664D" w:rsidRPr="00617868">
        <w:rPr>
          <w:rFonts w:ascii="Times" w:hAnsi="Times"/>
          <w:snapToGrid w:val="0"/>
          <w:color w:val="000000" w:themeColor="text1"/>
          <w:lang w:val="en-US"/>
        </w:rPr>
        <w:t xml:space="preserve"> </w:t>
      </w:r>
      <w:r w:rsidR="008B56B6" w:rsidRPr="00617868">
        <w:rPr>
          <w:rFonts w:ascii="Times" w:hAnsi="Times"/>
          <w:snapToGrid w:val="0"/>
          <w:color w:val="000000" w:themeColor="text1"/>
          <w:lang w:val="en-US"/>
        </w:rPr>
        <w:t>themes</w:t>
      </w:r>
      <w:r w:rsidR="000B68BC">
        <w:rPr>
          <w:rFonts w:ascii="Times" w:hAnsi="Times"/>
          <w:snapToGrid w:val="0"/>
          <w:color w:val="000000" w:themeColor="text1"/>
          <w:lang w:val="en-US"/>
        </w:rPr>
        <w:t xml:space="preserve"> </w:t>
      </w:r>
      <w:r w:rsidR="008B56B6" w:rsidRPr="00617868">
        <w:rPr>
          <w:rFonts w:ascii="Times" w:hAnsi="Times"/>
          <w:snapToGrid w:val="0"/>
          <w:color w:val="000000" w:themeColor="text1"/>
          <w:lang w:val="en-US"/>
        </w:rPr>
        <w:t xml:space="preserve">and challenges </w:t>
      </w:r>
      <w:r w:rsidR="00C1664D" w:rsidRPr="00617868">
        <w:rPr>
          <w:rFonts w:ascii="Times" w:hAnsi="Times"/>
          <w:snapToGrid w:val="0"/>
          <w:color w:val="000000" w:themeColor="text1"/>
          <w:lang w:val="en-US"/>
        </w:rPr>
        <w:t>of international, dispersed organizations (</w:t>
      </w:r>
      <w:proofErr w:type="gramStart"/>
      <w:r w:rsidR="00C1664D" w:rsidRPr="00617868">
        <w:rPr>
          <w:rFonts w:ascii="Times" w:hAnsi="Times"/>
          <w:snapToGrid w:val="0"/>
          <w:color w:val="000000" w:themeColor="text1"/>
          <w:lang w:val="en-US"/>
        </w:rPr>
        <w:t>e.g.</w:t>
      </w:r>
      <w:proofErr w:type="gramEnd"/>
      <w:r w:rsidR="00C1664D" w:rsidRPr="00617868">
        <w:rPr>
          <w:rFonts w:ascii="Times" w:hAnsi="Times"/>
          <w:snapToGrid w:val="0"/>
          <w:color w:val="000000" w:themeColor="text1"/>
          <w:lang w:val="en-US"/>
        </w:rPr>
        <w:t xml:space="preserve"> leading through differences, addressing diversity, building trust, managing teams, selecting and developing people, managing performance etc.)</w:t>
      </w:r>
      <w:r w:rsidRPr="00617868">
        <w:rPr>
          <w:rFonts w:ascii="Times" w:hAnsi="Times"/>
          <w:snapToGrid w:val="0"/>
          <w:color w:val="000000" w:themeColor="text1"/>
          <w:lang w:val="en-US"/>
        </w:rPr>
        <w:t xml:space="preserve"> </w:t>
      </w:r>
      <w:r w:rsidR="008B56B6" w:rsidRPr="00617868">
        <w:rPr>
          <w:rFonts w:ascii="Times" w:hAnsi="Times"/>
          <w:snapToGrid w:val="0"/>
          <w:color w:val="000000" w:themeColor="text1"/>
          <w:lang w:val="en-US"/>
        </w:rPr>
        <w:t xml:space="preserve">from the perspective </w:t>
      </w:r>
      <w:r w:rsidR="00881D2C" w:rsidRPr="00617868">
        <w:rPr>
          <w:rFonts w:ascii="Times" w:hAnsi="Times"/>
          <w:snapToGrid w:val="0"/>
          <w:color w:val="000000" w:themeColor="text1"/>
          <w:lang w:val="en-US"/>
        </w:rPr>
        <w:t>of those tasked with the responsibility of creating value by mobilizing and leading people</w:t>
      </w:r>
      <w:r w:rsidR="00C1664D" w:rsidRPr="00617868">
        <w:rPr>
          <w:rFonts w:ascii="Times" w:hAnsi="Times"/>
          <w:snapToGrid w:val="0"/>
          <w:color w:val="000000" w:themeColor="text1"/>
          <w:lang w:val="en-US"/>
        </w:rPr>
        <w:t xml:space="preserve">. </w:t>
      </w:r>
      <w:r w:rsidRPr="00617868">
        <w:rPr>
          <w:rFonts w:ascii="Times" w:hAnsi="Times"/>
          <w:snapToGrid w:val="0"/>
          <w:color w:val="000000" w:themeColor="text1"/>
          <w:lang w:val="en-US"/>
        </w:rPr>
        <w:t>We will also give a</w:t>
      </w:r>
      <w:r w:rsidR="00C1664D" w:rsidRPr="00617868">
        <w:rPr>
          <w:rFonts w:ascii="Times" w:hAnsi="Times"/>
          <w:snapToGrid w:val="0"/>
          <w:color w:val="000000" w:themeColor="text1"/>
          <w:lang w:val="en-US"/>
        </w:rPr>
        <w:t xml:space="preserve">ttention to the changing nature of the HR </w:t>
      </w:r>
      <w:r w:rsidRPr="00617868">
        <w:rPr>
          <w:rFonts w:ascii="Times" w:hAnsi="Times"/>
          <w:snapToGrid w:val="0"/>
          <w:color w:val="000000" w:themeColor="text1"/>
          <w:lang w:val="en-US"/>
        </w:rPr>
        <w:t xml:space="preserve">function and </w:t>
      </w:r>
      <w:r w:rsidR="00C1664D" w:rsidRPr="00617868">
        <w:rPr>
          <w:rFonts w:ascii="Times" w:hAnsi="Times"/>
          <w:snapToGrid w:val="0"/>
          <w:color w:val="000000" w:themeColor="text1"/>
          <w:lang w:val="en-US"/>
        </w:rPr>
        <w:t xml:space="preserve">profession. </w:t>
      </w:r>
      <w:r w:rsidR="000B68BC">
        <w:rPr>
          <w:rFonts w:ascii="Times" w:hAnsi="Times"/>
          <w:snapToGrid w:val="0"/>
          <w:color w:val="000000" w:themeColor="text1"/>
          <w:lang w:val="en-US"/>
        </w:rPr>
        <w:t xml:space="preserve">The course will require everyone to </w:t>
      </w:r>
      <w:r w:rsidR="00C1664D" w:rsidRPr="00617868">
        <w:rPr>
          <w:rFonts w:ascii="Times" w:hAnsi="Times"/>
          <w:snapToGrid w:val="0"/>
          <w:color w:val="000000" w:themeColor="text1"/>
          <w:lang w:val="en-US"/>
        </w:rPr>
        <w:t>engage directly in an experiential process and take responsibility for leading themselves and the entire group with a view to co-creating a positive learning experience</w:t>
      </w:r>
      <w:r w:rsidR="00617868">
        <w:rPr>
          <w:rFonts w:ascii="Times" w:hAnsi="Times"/>
          <w:snapToGrid w:val="0"/>
          <w:color w:val="000000" w:themeColor="text1"/>
          <w:lang w:val="en-US"/>
        </w:rPr>
        <w:t xml:space="preserve"> for all</w:t>
      </w:r>
      <w:r w:rsidR="00C1664D" w:rsidRPr="00617868">
        <w:rPr>
          <w:rFonts w:ascii="Times" w:hAnsi="Times"/>
          <w:snapToGrid w:val="0"/>
          <w:color w:val="000000" w:themeColor="text1"/>
          <w:lang w:val="en-US"/>
        </w:rPr>
        <w:t>.</w:t>
      </w:r>
    </w:p>
    <w:p w14:paraId="5E104F0D" w14:textId="32B59CDC" w:rsidR="00881D2C" w:rsidRPr="00617868" w:rsidRDefault="00881D2C" w:rsidP="00413A6E">
      <w:pPr>
        <w:spacing w:line="240" w:lineRule="exact"/>
        <w:ind w:right="27"/>
        <w:jc w:val="both"/>
        <w:rPr>
          <w:rFonts w:ascii="Times" w:hAnsi="Times"/>
          <w:snapToGrid w:val="0"/>
          <w:color w:val="000000" w:themeColor="text1"/>
          <w:lang w:val="en-US"/>
        </w:rPr>
      </w:pPr>
    </w:p>
    <w:p w14:paraId="2FE2B042" w14:textId="2DB1A62F" w:rsidR="00413A6E" w:rsidRPr="00617868" w:rsidRDefault="00413A6E" w:rsidP="00413A6E">
      <w:pPr>
        <w:ind w:right="27"/>
        <w:jc w:val="both"/>
        <w:rPr>
          <w:snapToGrid w:val="0"/>
          <w:color w:val="000000" w:themeColor="text1"/>
          <w:lang w:val="en-GB"/>
        </w:rPr>
      </w:pPr>
    </w:p>
    <w:p w14:paraId="2690A01B" w14:textId="77777777" w:rsidR="00413A6E" w:rsidRPr="00617868" w:rsidRDefault="00413A6E" w:rsidP="00413A6E">
      <w:pPr>
        <w:ind w:right="27"/>
        <w:rPr>
          <w:rFonts w:ascii="Times" w:hAnsi="Times"/>
          <w:b/>
          <w:i/>
          <w:smallCaps/>
          <w:color w:val="000000" w:themeColor="text1"/>
          <w:sz w:val="14"/>
          <w:szCs w:val="14"/>
          <w:lang w:val="en-US"/>
        </w:rPr>
      </w:pPr>
      <w:r w:rsidRPr="00617868">
        <w:rPr>
          <w:rFonts w:ascii="Times" w:hAnsi="Times"/>
          <w:b/>
          <w:i/>
          <w:smallCaps/>
          <w:color w:val="000000" w:themeColor="text1"/>
          <w:sz w:val="14"/>
          <w:szCs w:val="14"/>
          <w:lang w:val="en-US"/>
        </w:rPr>
        <w:t>LEARNING OUTCOMES</w:t>
      </w:r>
    </w:p>
    <w:p w14:paraId="155AF444" w14:textId="00C66BAB" w:rsidR="00413A6E" w:rsidRPr="00617868" w:rsidRDefault="00413A6E" w:rsidP="00413A6E">
      <w:pPr>
        <w:spacing w:line="240" w:lineRule="exact"/>
        <w:ind w:right="27"/>
        <w:jc w:val="both"/>
        <w:rPr>
          <w:rFonts w:ascii="Times" w:hAnsi="Times"/>
          <w:color w:val="000000" w:themeColor="text1"/>
          <w:lang w:val="en-GB"/>
        </w:rPr>
      </w:pPr>
      <w:r w:rsidRPr="00617868">
        <w:rPr>
          <w:rFonts w:ascii="Times" w:hAnsi="Times"/>
          <w:color w:val="000000" w:themeColor="text1"/>
          <w:lang w:val="en-GB"/>
        </w:rPr>
        <w:t>On completion of this module students will:</w:t>
      </w:r>
    </w:p>
    <w:p w14:paraId="60EBC78B" w14:textId="77777777" w:rsidR="00881D2C" w:rsidRPr="00617868" w:rsidRDefault="00881D2C" w:rsidP="00881D2C">
      <w:pPr>
        <w:pStyle w:val="ListParagraph"/>
        <w:spacing w:line="240" w:lineRule="exact"/>
        <w:ind w:left="360" w:right="27"/>
        <w:jc w:val="both"/>
        <w:rPr>
          <w:rFonts w:ascii="Times" w:hAnsi="Times"/>
          <w:snapToGrid w:val="0"/>
          <w:color w:val="000000" w:themeColor="text1"/>
          <w:lang w:val="en-US"/>
        </w:rPr>
      </w:pPr>
    </w:p>
    <w:p w14:paraId="1D05A975" w14:textId="6759F2D9" w:rsidR="00881D2C" w:rsidRPr="00617868" w:rsidRDefault="0028505A" w:rsidP="00881D2C">
      <w:pPr>
        <w:pStyle w:val="ListParagraph"/>
        <w:numPr>
          <w:ilvl w:val="0"/>
          <w:numId w:val="1"/>
        </w:numPr>
        <w:spacing w:line="240" w:lineRule="exact"/>
        <w:ind w:right="27"/>
        <w:jc w:val="both"/>
        <w:rPr>
          <w:rFonts w:ascii="Times" w:hAnsi="Times"/>
          <w:snapToGrid w:val="0"/>
          <w:color w:val="000000" w:themeColor="text1"/>
          <w:lang w:val="en-US"/>
        </w:rPr>
      </w:pPr>
      <w:r w:rsidRPr="00617868">
        <w:rPr>
          <w:rFonts w:ascii="Times" w:hAnsi="Times"/>
          <w:snapToGrid w:val="0"/>
          <w:color w:val="000000" w:themeColor="text1"/>
          <w:lang w:val="en-US"/>
        </w:rPr>
        <w:t xml:space="preserve">Have developed a greater understanding and curiosity around </w:t>
      </w:r>
      <w:r w:rsidR="00881D2C" w:rsidRPr="00617868">
        <w:rPr>
          <w:rFonts w:ascii="Times" w:hAnsi="Times"/>
          <w:snapToGrid w:val="0"/>
          <w:color w:val="000000" w:themeColor="text1"/>
          <w:lang w:val="en-US"/>
        </w:rPr>
        <w:t xml:space="preserve">key issues and emerging trends shaping </w:t>
      </w:r>
      <w:r w:rsidRPr="00617868">
        <w:rPr>
          <w:rFonts w:ascii="Times" w:hAnsi="Times"/>
          <w:snapToGrid w:val="0"/>
          <w:color w:val="000000" w:themeColor="text1"/>
          <w:lang w:val="en-US"/>
        </w:rPr>
        <w:t xml:space="preserve">human resources management in global context </w:t>
      </w:r>
    </w:p>
    <w:p w14:paraId="32FAC5C9" w14:textId="2FD6CA4F" w:rsidR="0028505A" w:rsidRPr="00617868" w:rsidRDefault="0028505A" w:rsidP="00881D2C">
      <w:pPr>
        <w:pStyle w:val="ListParagraph"/>
        <w:numPr>
          <w:ilvl w:val="0"/>
          <w:numId w:val="1"/>
        </w:numPr>
        <w:spacing w:line="240" w:lineRule="exact"/>
        <w:ind w:right="27"/>
        <w:jc w:val="both"/>
        <w:rPr>
          <w:rFonts w:ascii="Times" w:hAnsi="Times"/>
          <w:snapToGrid w:val="0"/>
          <w:color w:val="000000" w:themeColor="text1"/>
          <w:lang w:val="en-US"/>
        </w:rPr>
      </w:pPr>
      <w:r w:rsidRPr="00617868">
        <w:rPr>
          <w:rFonts w:ascii="Times" w:hAnsi="Times"/>
          <w:snapToGrid w:val="0"/>
          <w:color w:val="000000" w:themeColor="text1"/>
          <w:lang w:val="en-US"/>
        </w:rPr>
        <w:t>Have familiarized themselves with their prevailing mindsets and tendencies around leading people and identified pathways for further development</w:t>
      </w:r>
    </w:p>
    <w:p w14:paraId="1E61B394" w14:textId="48BACC04" w:rsidR="0028505A" w:rsidRPr="00617868" w:rsidRDefault="0028505A" w:rsidP="00881D2C">
      <w:pPr>
        <w:pStyle w:val="ListParagraph"/>
        <w:numPr>
          <w:ilvl w:val="0"/>
          <w:numId w:val="1"/>
        </w:numPr>
        <w:spacing w:line="240" w:lineRule="exact"/>
        <w:ind w:right="27"/>
        <w:jc w:val="both"/>
        <w:rPr>
          <w:rFonts w:ascii="Times" w:hAnsi="Times"/>
          <w:snapToGrid w:val="0"/>
          <w:color w:val="000000" w:themeColor="text1"/>
          <w:lang w:val="en-US"/>
        </w:rPr>
      </w:pPr>
      <w:r w:rsidRPr="00617868">
        <w:rPr>
          <w:rFonts w:ascii="Times" w:hAnsi="Times"/>
          <w:snapToGrid w:val="0"/>
          <w:color w:val="000000" w:themeColor="text1"/>
          <w:lang w:val="en-US"/>
        </w:rPr>
        <w:t xml:space="preserve">Have identified and practiced competencies which are deemed helpful when managing others in a global context </w:t>
      </w:r>
    </w:p>
    <w:p w14:paraId="461DC24E" w14:textId="4E386E75" w:rsidR="00E37313" w:rsidRPr="00617868" w:rsidRDefault="0028505A" w:rsidP="00881D2C">
      <w:pPr>
        <w:pStyle w:val="ListParagraph"/>
        <w:numPr>
          <w:ilvl w:val="0"/>
          <w:numId w:val="1"/>
        </w:numPr>
        <w:spacing w:line="240" w:lineRule="exact"/>
        <w:ind w:right="27"/>
        <w:jc w:val="both"/>
        <w:rPr>
          <w:rFonts w:ascii="Times" w:hAnsi="Times"/>
          <w:snapToGrid w:val="0"/>
          <w:color w:val="000000" w:themeColor="text1"/>
          <w:lang w:val="en-US"/>
        </w:rPr>
      </w:pPr>
      <w:r w:rsidRPr="00617868">
        <w:rPr>
          <w:rFonts w:ascii="Times" w:hAnsi="Times"/>
          <w:snapToGrid w:val="0"/>
          <w:color w:val="000000" w:themeColor="text1"/>
          <w:lang w:val="en-US"/>
        </w:rPr>
        <w:t xml:space="preserve">Be able to </w:t>
      </w:r>
      <w:r w:rsidR="003D340E" w:rsidRPr="00617868">
        <w:rPr>
          <w:rFonts w:ascii="Times" w:hAnsi="Times"/>
          <w:snapToGrid w:val="0"/>
          <w:color w:val="000000" w:themeColor="text1"/>
          <w:lang w:val="en-US"/>
        </w:rPr>
        <w:t xml:space="preserve">engage and </w:t>
      </w:r>
      <w:r w:rsidRPr="00617868">
        <w:rPr>
          <w:rFonts w:ascii="Times" w:hAnsi="Times"/>
          <w:snapToGrid w:val="0"/>
          <w:color w:val="000000" w:themeColor="text1"/>
          <w:lang w:val="en-US"/>
        </w:rPr>
        <w:t>lead with greater agility across cultures and other differences</w:t>
      </w:r>
    </w:p>
    <w:p w14:paraId="60F69278" w14:textId="20579564" w:rsidR="00881D2C" w:rsidRPr="00617868" w:rsidRDefault="00E37313" w:rsidP="00881D2C">
      <w:pPr>
        <w:pStyle w:val="ListParagraph"/>
        <w:numPr>
          <w:ilvl w:val="0"/>
          <w:numId w:val="1"/>
        </w:numPr>
        <w:spacing w:line="240" w:lineRule="exact"/>
        <w:ind w:right="27"/>
        <w:jc w:val="both"/>
        <w:rPr>
          <w:rFonts w:ascii="Times" w:hAnsi="Times"/>
          <w:snapToGrid w:val="0"/>
          <w:color w:val="000000" w:themeColor="text1"/>
          <w:lang w:val="en-US"/>
        </w:rPr>
      </w:pPr>
      <w:r w:rsidRPr="00617868">
        <w:rPr>
          <w:rFonts w:ascii="Times" w:hAnsi="Times"/>
          <w:snapToGrid w:val="0"/>
          <w:color w:val="000000" w:themeColor="text1"/>
          <w:lang w:val="en-US"/>
        </w:rPr>
        <w:t xml:space="preserve">Be able to utilize actionable models to support the management of individuals and groups </w:t>
      </w:r>
    </w:p>
    <w:p w14:paraId="59F7BDC4" w14:textId="4E84BCED" w:rsidR="00881D2C" w:rsidRPr="00617868" w:rsidRDefault="0028505A" w:rsidP="00566C1C">
      <w:pPr>
        <w:pStyle w:val="ListParagraph"/>
        <w:numPr>
          <w:ilvl w:val="0"/>
          <w:numId w:val="1"/>
        </w:numPr>
        <w:spacing w:line="240" w:lineRule="exact"/>
        <w:ind w:right="27"/>
        <w:jc w:val="both"/>
        <w:rPr>
          <w:rFonts w:ascii="Times" w:hAnsi="Times"/>
          <w:color w:val="000000" w:themeColor="text1"/>
          <w:lang w:val="en-GB"/>
        </w:rPr>
      </w:pPr>
      <w:r w:rsidRPr="00617868">
        <w:rPr>
          <w:rFonts w:ascii="Times" w:hAnsi="Times"/>
          <w:snapToGrid w:val="0"/>
          <w:color w:val="000000" w:themeColor="text1"/>
          <w:lang w:val="en-US"/>
        </w:rPr>
        <w:t xml:space="preserve">Be </w:t>
      </w:r>
      <w:r w:rsidR="00617868">
        <w:rPr>
          <w:rFonts w:ascii="Times" w:hAnsi="Times"/>
          <w:snapToGrid w:val="0"/>
          <w:color w:val="000000" w:themeColor="text1"/>
          <w:lang w:val="en-US"/>
        </w:rPr>
        <w:t xml:space="preserve">inspired to </w:t>
      </w:r>
      <w:r w:rsidRPr="00617868">
        <w:rPr>
          <w:rFonts w:ascii="Times" w:hAnsi="Times"/>
          <w:snapToGrid w:val="0"/>
          <w:color w:val="000000" w:themeColor="text1"/>
          <w:lang w:val="en-US"/>
        </w:rPr>
        <w:t xml:space="preserve">take more informed, </w:t>
      </w:r>
      <w:proofErr w:type="gramStart"/>
      <w:r w:rsidR="00881D2C" w:rsidRPr="00617868">
        <w:rPr>
          <w:rFonts w:ascii="Times" w:hAnsi="Times"/>
          <w:snapToGrid w:val="0"/>
          <w:color w:val="000000" w:themeColor="text1"/>
          <w:lang w:val="en-US"/>
        </w:rPr>
        <w:t>health</w:t>
      </w:r>
      <w:r w:rsidR="00617868">
        <w:rPr>
          <w:rFonts w:ascii="Times" w:hAnsi="Times"/>
          <w:snapToGrid w:val="0"/>
          <w:color w:val="000000" w:themeColor="text1"/>
          <w:lang w:val="en-US"/>
        </w:rPr>
        <w:t>y</w:t>
      </w:r>
      <w:proofErr w:type="gramEnd"/>
      <w:r w:rsidR="00E37313" w:rsidRPr="00617868">
        <w:rPr>
          <w:rFonts w:ascii="Times" w:hAnsi="Times"/>
          <w:snapToGrid w:val="0"/>
          <w:color w:val="000000" w:themeColor="text1"/>
          <w:lang w:val="en-US"/>
        </w:rPr>
        <w:t xml:space="preserve"> </w:t>
      </w:r>
      <w:r w:rsidR="00881D2C" w:rsidRPr="00617868">
        <w:rPr>
          <w:rFonts w:ascii="Times" w:hAnsi="Times"/>
          <w:snapToGrid w:val="0"/>
          <w:color w:val="000000" w:themeColor="text1"/>
          <w:lang w:val="en-US"/>
        </w:rPr>
        <w:t xml:space="preserve">and forward-looking </w:t>
      </w:r>
      <w:r w:rsidR="00E37313" w:rsidRPr="00617868">
        <w:rPr>
          <w:rFonts w:ascii="Times" w:hAnsi="Times"/>
          <w:snapToGrid w:val="0"/>
          <w:color w:val="000000" w:themeColor="text1"/>
          <w:lang w:val="en-US"/>
        </w:rPr>
        <w:t>people management decisions</w:t>
      </w:r>
    </w:p>
    <w:p w14:paraId="259320BA" w14:textId="5550AB22" w:rsidR="00413A6E" w:rsidRDefault="003D340E" w:rsidP="00617868">
      <w:pPr>
        <w:pStyle w:val="ListParagraph"/>
        <w:numPr>
          <w:ilvl w:val="0"/>
          <w:numId w:val="1"/>
        </w:numPr>
        <w:spacing w:line="240" w:lineRule="exact"/>
        <w:ind w:right="27"/>
        <w:jc w:val="both"/>
        <w:rPr>
          <w:rFonts w:ascii="Times" w:hAnsi="Times"/>
          <w:snapToGrid w:val="0"/>
          <w:color w:val="000000" w:themeColor="text1"/>
          <w:lang w:val="en-US"/>
        </w:rPr>
      </w:pPr>
      <w:r w:rsidRPr="00617868">
        <w:rPr>
          <w:rFonts w:ascii="Times" w:hAnsi="Times"/>
          <w:snapToGrid w:val="0"/>
          <w:color w:val="000000" w:themeColor="text1"/>
          <w:lang w:val="en-US"/>
        </w:rPr>
        <w:t>Have assessed their own readiness to take up people management role</w:t>
      </w:r>
      <w:r w:rsidR="00617868">
        <w:rPr>
          <w:rFonts w:ascii="Times" w:hAnsi="Times"/>
          <w:snapToGrid w:val="0"/>
          <w:color w:val="000000" w:themeColor="text1"/>
          <w:lang w:val="en-US"/>
        </w:rPr>
        <w:t>s</w:t>
      </w:r>
    </w:p>
    <w:p w14:paraId="11F79ADE" w14:textId="43DA110E" w:rsidR="00617868" w:rsidRDefault="00617868" w:rsidP="00617868">
      <w:pPr>
        <w:spacing w:line="240" w:lineRule="exact"/>
        <w:ind w:right="27"/>
        <w:jc w:val="both"/>
        <w:rPr>
          <w:rFonts w:ascii="Times" w:hAnsi="Times"/>
          <w:snapToGrid w:val="0"/>
          <w:color w:val="000000" w:themeColor="text1"/>
          <w:lang w:val="en-US"/>
        </w:rPr>
      </w:pPr>
    </w:p>
    <w:p w14:paraId="1FCD0C4C" w14:textId="77777777" w:rsidR="00617868" w:rsidRPr="00617868" w:rsidRDefault="00617868" w:rsidP="00617868">
      <w:pPr>
        <w:spacing w:line="240" w:lineRule="exact"/>
        <w:ind w:right="27"/>
        <w:jc w:val="both"/>
        <w:rPr>
          <w:rFonts w:ascii="Times" w:hAnsi="Times"/>
          <w:snapToGrid w:val="0"/>
          <w:color w:val="000000" w:themeColor="text1"/>
          <w:lang w:val="en-US"/>
        </w:rPr>
      </w:pPr>
    </w:p>
    <w:p w14:paraId="035C8480" w14:textId="7F169D4C" w:rsidR="00413A6E" w:rsidRPr="00617868" w:rsidRDefault="0079396F" w:rsidP="002F7C9A">
      <w:pPr>
        <w:tabs>
          <w:tab w:val="num" w:pos="180"/>
        </w:tabs>
        <w:spacing w:after="120"/>
        <w:rPr>
          <w:rFonts w:ascii="Times" w:hAnsi="Times"/>
          <w:b/>
          <w:i/>
          <w:smallCaps/>
          <w:color w:val="000000" w:themeColor="text1"/>
          <w:sz w:val="18"/>
          <w:szCs w:val="18"/>
        </w:rPr>
      </w:pPr>
      <w:r w:rsidRPr="00617868">
        <w:rPr>
          <w:rFonts w:ascii="Times" w:hAnsi="Times"/>
          <w:b/>
          <w:i/>
          <w:smallCaps/>
          <w:color w:val="000000" w:themeColor="text1"/>
          <w:sz w:val="18"/>
          <w:szCs w:val="18"/>
        </w:rPr>
        <w:lastRenderedPageBreak/>
        <w:t xml:space="preserve">COURSE </w:t>
      </w:r>
      <w:r w:rsidR="00413A6E" w:rsidRPr="00617868">
        <w:rPr>
          <w:rFonts w:ascii="Times" w:hAnsi="Times"/>
          <w:b/>
          <w:i/>
          <w:smallCaps/>
          <w:color w:val="000000" w:themeColor="text1"/>
          <w:sz w:val="18"/>
          <w:szCs w:val="18"/>
        </w:rPr>
        <w:t>CONTENT</w:t>
      </w:r>
    </w:p>
    <w:p w14:paraId="40C3716E" w14:textId="6C3A8ED0" w:rsidR="00413A6E" w:rsidRPr="00617868" w:rsidRDefault="003D340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rFonts w:ascii="Times" w:hAnsi="Times"/>
          <w:color w:val="000000" w:themeColor="text1"/>
          <w:lang w:val="en-US"/>
        </w:rPr>
      </w:pPr>
      <w:r w:rsidRPr="00617868">
        <w:rPr>
          <w:rFonts w:ascii="Times" w:hAnsi="Times"/>
          <w:color w:val="000000" w:themeColor="text1"/>
          <w:lang w:val="en-US"/>
        </w:rPr>
        <w:t xml:space="preserve">Human Resources Management in global context: typical and emerging themes </w:t>
      </w:r>
    </w:p>
    <w:p w14:paraId="24E3517E" w14:textId="51C069F6" w:rsidR="00413A6E" w:rsidRPr="00617868" w:rsidRDefault="003D340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rFonts w:ascii="Times" w:hAnsi="Times"/>
          <w:color w:val="000000" w:themeColor="text1"/>
          <w:lang w:val="en-GB"/>
        </w:rPr>
      </w:pPr>
      <w:r w:rsidRPr="00617868">
        <w:rPr>
          <w:rFonts w:ascii="Times" w:hAnsi="Times"/>
          <w:color w:val="000000" w:themeColor="text1"/>
          <w:lang w:val="en-US"/>
        </w:rPr>
        <w:t xml:space="preserve">Where do global people managers lead from? Mindsets, </w:t>
      </w:r>
      <w:proofErr w:type="gramStart"/>
      <w:r w:rsidRPr="00617868">
        <w:rPr>
          <w:rFonts w:ascii="Times" w:hAnsi="Times"/>
          <w:color w:val="000000" w:themeColor="text1"/>
          <w:lang w:val="en-US"/>
        </w:rPr>
        <w:t>competencies</w:t>
      </w:r>
      <w:proofErr w:type="gramEnd"/>
      <w:r w:rsidRPr="00617868">
        <w:rPr>
          <w:rFonts w:ascii="Times" w:hAnsi="Times"/>
          <w:color w:val="000000" w:themeColor="text1"/>
          <w:lang w:val="en-US"/>
        </w:rPr>
        <w:t xml:space="preserve"> and tendencies </w:t>
      </w:r>
    </w:p>
    <w:p w14:paraId="3FBA2205" w14:textId="58369FF1" w:rsidR="00413A6E" w:rsidRPr="00617868" w:rsidRDefault="003D340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rFonts w:ascii="Times" w:hAnsi="Times"/>
          <w:color w:val="000000" w:themeColor="text1"/>
          <w:lang w:val="en-US"/>
        </w:rPr>
      </w:pPr>
      <w:r w:rsidRPr="00617868">
        <w:rPr>
          <w:rFonts w:ascii="Times" w:hAnsi="Times"/>
          <w:color w:val="000000" w:themeColor="text1"/>
          <w:lang w:val="en-US"/>
        </w:rPr>
        <w:t>Leading people across cultural differences and other dimensions of diversity</w:t>
      </w:r>
    </w:p>
    <w:p w14:paraId="518F926A" w14:textId="00DF2B4C" w:rsidR="003D340E" w:rsidRPr="00617868" w:rsidRDefault="003D340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rFonts w:ascii="Times" w:hAnsi="Times"/>
          <w:color w:val="000000" w:themeColor="text1"/>
          <w:lang w:val="en-US"/>
        </w:rPr>
      </w:pPr>
      <w:r w:rsidRPr="00617868">
        <w:rPr>
          <w:rFonts w:ascii="Times" w:hAnsi="Times"/>
          <w:color w:val="000000" w:themeColor="text1"/>
          <w:lang w:val="en-US"/>
        </w:rPr>
        <w:t>People management in the international “real world”: selecting and developing people, giving feedback, managing performance, leading dispersed teams</w:t>
      </w:r>
    </w:p>
    <w:p w14:paraId="348A5B85" w14:textId="6FD6BEA2" w:rsidR="003D340E" w:rsidRPr="00617868" w:rsidRDefault="003D340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rFonts w:ascii="Times" w:hAnsi="Times"/>
          <w:color w:val="000000" w:themeColor="text1"/>
          <w:lang w:val="en-US"/>
        </w:rPr>
      </w:pPr>
      <w:r w:rsidRPr="00617868">
        <w:rPr>
          <w:rFonts w:ascii="Times" w:hAnsi="Times"/>
          <w:color w:val="000000" w:themeColor="text1"/>
          <w:lang w:val="en-US"/>
        </w:rPr>
        <w:t xml:space="preserve">Being an HR professional in global context </w:t>
      </w:r>
    </w:p>
    <w:p w14:paraId="7595F467" w14:textId="55BBC522" w:rsidR="003D340E" w:rsidRPr="00617868" w:rsidRDefault="00617868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rFonts w:ascii="Times" w:hAnsi="Times"/>
          <w:color w:val="000000" w:themeColor="text1"/>
          <w:lang w:val="en-US"/>
        </w:rPr>
      </w:pPr>
      <w:r w:rsidRPr="00617868">
        <w:rPr>
          <w:rFonts w:ascii="Times" w:hAnsi="Times"/>
          <w:color w:val="000000" w:themeColor="text1"/>
          <w:lang w:val="en-US"/>
        </w:rPr>
        <w:t>Bringing it all together: pathways to global leadership</w:t>
      </w:r>
    </w:p>
    <w:p w14:paraId="607C9966" w14:textId="77777777" w:rsidR="00413A6E" w:rsidRPr="00617868" w:rsidRDefault="00413A6E" w:rsidP="00413A6E">
      <w:pPr>
        <w:keepNext/>
        <w:tabs>
          <w:tab w:val="left" w:pos="0"/>
        </w:tabs>
        <w:spacing w:line="240" w:lineRule="exact"/>
        <w:ind w:left="180" w:right="27"/>
        <w:jc w:val="both"/>
        <w:rPr>
          <w:color w:val="000000" w:themeColor="text1"/>
          <w:lang w:val="en-US"/>
        </w:rPr>
      </w:pPr>
    </w:p>
    <w:p w14:paraId="2715DA96" w14:textId="77777777" w:rsidR="00413A6E" w:rsidRPr="00617868" w:rsidRDefault="00413A6E" w:rsidP="00413A6E">
      <w:pPr>
        <w:spacing w:before="120"/>
        <w:jc w:val="both"/>
        <w:rPr>
          <w:rFonts w:ascii="Times" w:hAnsi="Times"/>
          <w:b/>
          <w:i/>
          <w:caps/>
          <w:color w:val="000000" w:themeColor="text1"/>
          <w:sz w:val="18"/>
          <w:szCs w:val="18"/>
          <w:lang w:val="en-GB"/>
        </w:rPr>
      </w:pPr>
      <w:r w:rsidRPr="00617868">
        <w:rPr>
          <w:rFonts w:ascii="Times" w:hAnsi="Times"/>
          <w:b/>
          <w:i/>
          <w:caps/>
          <w:color w:val="000000" w:themeColor="text1"/>
          <w:sz w:val="18"/>
          <w:szCs w:val="18"/>
          <w:lang w:val="en-GB"/>
        </w:rPr>
        <w:t>Reading list</w:t>
      </w:r>
    </w:p>
    <w:p w14:paraId="54631A14" w14:textId="77777777" w:rsidR="00C1664D" w:rsidRPr="00617868" w:rsidRDefault="00C1664D" w:rsidP="00C1664D">
      <w:pPr>
        <w:tabs>
          <w:tab w:val="left" w:pos="6660"/>
        </w:tabs>
        <w:ind w:right="27"/>
        <w:jc w:val="both"/>
        <w:rPr>
          <w:snapToGrid w:val="0"/>
          <w:color w:val="000000" w:themeColor="text1"/>
          <w:lang w:val="en-US"/>
        </w:rPr>
      </w:pPr>
    </w:p>
    <w:p w14:paraId="1F0DC8FC" w14:textId="41185C45" w:rsidR="00C1664D" w:rsidRPr="00617868" w:rsidRDefault="00C1664D" w:rsidP="00C1664D">
      <w:pPr>
        <w:tabs>
          <w:tab w:val="left" w:pos="6660"/>
        </w:tabs>
        <w:ind w:right="27"/>
        <w:jc w:val="both"/>
        <w:rPr>
          <w:rFonts w:ascii="Times" w:hAnsi="Times"/>
          <w:snapToGrid w:val="0"/>
          <w:color w:val="000000" w:themeColor="text1"/>
          <w:lang w:val="en-US"/>
        </w:rPr>
      </w:pPr>
      <w:r w:rsidRPr="00617868">
        <w:rPr>
          <w:snapToGrid w:val="0"/>
          <w:color w:val="000000" w:themeColor="text1"/>
          <w:lang w:val="en-US"/>
        </w:rPr>
        <w:t xml:space="preserve">Reading materials and other learning resources will be communicated and made available in advance of the start of the course. </w:t>
      </w:r>
    </w:p>
    <w:p w14:paraId="45A5BFE1" w14:textId="77777777" w:rsidR="00C1664D" w:rsidRPr="00617868" w:rsidRDefault="00C1664D" w:rsidP="00F4511C">
      <w:pPr>
        <w:tabs>
          <w:tab w:val="left" w:pos="6660"/>
        </w:tabs>
        <w:spacing w:before="120" w:after="120"/>
        <w:ind w:right="2977"/>
        <w:rPr>
          <w:rFonts w:ascii="Times" w:hAnsi="Times"/>
          <w:smallCaps/>
          <w:snapToGrid w:val="0"/>
          <w:color w:val="000000" w:themeColor="text1"/>
          <w:sz w:val="16"/>
          <w:lang w:val="en-GB"/>
        </w:rPr>
      </w:pPr>
    </w:p>
    <w:p w14:paraId="75370874" w14:textId="6EE44130" w:rsidR="00F4511C" w:rsidRPr="00617868" w:rsidRDefault="00F4511C" w:rsidP="00F4511C">
      <w:pPr>
        <w:tabs>
          <w:tab w:val="left" w:pos="6660"/>
        </w:tabs>
        <w:spacing w:before="120" w:after="120"/>
        <w:ind w:right="2977"/>
        <w:rPr>
          <w:b/>
          <w:i/>
          <w:smallCaps/>
          <w:color w:val="000000" w:themeColor="text1"/>
          <w:sz w:val="18"/>
          <w:szCs w:val="18"/>
          <w:lang w:val="en-US"/>
        </w:rPr>
      </w:pPr>
      <w:r w:rsidRPr="00617868">
        <w:rPr>
          <w:rFonts w:ascii="Times" w:hAnsi="Times"/>
          <w:b/>
          <w:i/>
          <w:smallCaps/>
          <w:color w:val="000000" w:themeColor="text1"/>
          <w:sz w:val="18"/>
          <w:szCs w:val="18"/>
          <w:lang w:val="en-GB"/>
        </w:rPr>
        <w:t>TEACHING METHOD</w:t>
      </w:r>
    </w:p>
    <w:p w14:paraId="7BB0EE9B" w14:textId="525A2A15" w:rsidR="00C1664D" w:rsidRPr="00617868" w:rsidRDefault="00F4511C" w:rsidP="00F4511C">
      <w:pPr>
        <w:tabs>
          <w:tab w:val="left" w:pos="6660"/>
        </w:tabs>
        <w:ind w:right="27"/>
        <w:jc w:val="both"/>
        <w:rPr>
          <w:snapToGrid w:val="0"/>
          <w:color w:val="000000" w:themeColor="text1"/>
          <w:lang w:val="en-US"/>
        </w:rPr>
      </w:pPr>
      <w:r w:rsidRPr="00617868">
        <w:rPr>
          <w:snapToGrid w:val="0"/>
          <w:color w:val="000000" w:themeColor="text1"/>
          <w:lang w:val="en-US"/>
        </w:rPr>
        <w:t xml:space="preserve">This </w:t>
      </w:r>
      <w:r w:rsidR="00C1664D" w:rsidRPr="00617868">
        <w:rPr>
          <w:snapToGrid w:val="0"/>
          <w:color w:val="000000" w:themeColor="text1"/>
          <w:lang w:val="en-US"/>
        </w:rPr>
        <w:t xml:space="preserve">experiential course </w:t>
      </w:r>
      <w:r w:rsidR="00B74CA1" w:rsidRPr="00617868">
        <w:rPr>
          <w:snapToGrid w:val="0"/>
          <w:color w:val="000000" w:themeColor="text1"/>
          <w:lang w:val="en-US"/>
        </w:rPr>
        <w:t xml:space="preserve">consists of </w:t>
      </w:r>
      <w:r w:rsidRPr="00617868">
        <w:rPr>
          <w:snapToGrid w:val="0"/>
          <w:color w:val="000000" w:themeColor="text1"/>
          <w:lang w:val="en-US"/>
        </w:rPr>
        <w:t>a mix of lecture</w:t>
      </w:r>
      <w:r w:rsidR="00C1664D" w:rsidRPr="00617868">
        <w:rPr>
          <w:snapToGrid w:val="0"/>
          <w:color w:val="000000" w:themeColor="text1"/>
          <w:lang w:val="en-US"/>
        </w:rPr>
        <w:t>s</w:t>
      </w:r>
      <w:r w:rsidRPr="00617868">
        <w:rPr>
          <w:snapToGrid w:val="0"/>
          <w:color w:val="000000" w:themeColor="text1"/>
          <w:lang w:val="en-US"/>
        </w:rPr>
        <w:t xml:space="preserve">, exercises, </w:t>
      </w:r>
      <w:proofErr w:type="gramStart"/>
      <w:r w:rsidRPr="00617868">
        <w:rPr>
          <w:snapToGrid w:val="0"/>
          <w:color w:val="000000" w:themeColor="text1"/>
          <w:lang w:val="en-US"/>
        </w:rPr>
        <w:t>simulations</w:t>
      </w:r>
      <w:proofErr w:type="gramEnd"/>
      <w:r w:rsidRPr="00617868">
        <w:rPr>
          <w:snapToGrid w:val="0"/>
          <w:color w:val="000000" w:themeColor="text1"/>
          <w:lang w:val="en-US"/>
        </w:rPr>
        <w:t xml:space="preserve"> and </w:t>
      </w:r>
      <w:r w:rsidR="00B74CA1" w:rsidRPr="00617868">
        <w:rPr>
          <w:snapToGrid w:val="0"/>
          <w:color w:val="000000" w:themeColor="text1"/>
          <w:lang w:val="en-US"/>
        </w:rPr>
        <w:t xml:space="preserve">interactive </w:t>
      </w:r>
      <w:r w:rsidRPr="00617868">
        <w:rPr>
          <w:snapToGrid w:val="0"/>
          <w:color w:val="000000" w:themeColor="text1"/>
          <w:lang w:val="en-US"/>
        </w:rPr>
        <w:t>discussion</w:t>
      </w:r>
      <w:r w:rsidR="00B74CA1" w:rsidRPr="00617868">
        <w:rPr>
          <w:snapToGrid w:val="0"/>
          <w:color w:val="000000" w:themeColor="text1"/>
          <w:lang w:val="en-US"/>
        </w:rPr>
        <w:t>s</w:t>
      </w:r>
      <w:r w:rsidRPr="00617868">
        <w:rPr>
          <w:snapToGrid w:val="0"/>
          <w:color w:val="000000" w:themeColor="text1"/>
          <w:lang w:val="en-US"/>
        </w:rPr>
        <w:t xml:space="preserve">. </w:t>
      </w:r>
      <w:r w:rsidR="00B74CA1" w:rsidRPr="00617868">
        <w:rPr>
          <w:snapToGrid w:val="0"/>
          <w:color w:val="000000" w:themeColor="text1"/>
          <w:lang w:val="en-US"/>
        </w:rPr>
        <w:t xml:space="preserve">In order to facilitate integral and long-lasting learning, the course adopts both </w:t>
      </w:r>
      <w:r w:rsidR="00C1664D" w:rsidRPr="00617868">
        <w:rPr>
          <w:snapToGrid w:val="0"/>
          <w:color w:val="000000" w:themeColor="text1"/>
          <w:lang w:val="en-US"/>
        </w:rPr>
        <w:t>outside-in (</w:t>
      </w:r>
      <w:proofErr w:type="gramStart"/>
      <w:r w:rsidR="00C1664D" w:rsidRPr="00617868">
        <w:rPr>
          <w:snapToGrid w:val="0"/>
          <w:color w:val="000000" w:themeColor="text1"/>
          <w:lang w:val="en-US"/>
        </w:rPr>
        <w:t>e.g.</w:t>
      </w:r>
      <w:proofErr w:type="gramEnd"/>
      <w:r w:rsidR="00C1664D" w:rsidRPr="00617868">
        <w:rPr>
          <w:snapToGrid w:val="0"/>
          <w:color w:val="000000" w:themeColor="text1"/>
          <w:lang w:val="en-US"/>
        </w:rPr>
        <w:t xml:space="preserve"> teaching, guest-speaking, external resources</w:t>
      </w:r>
      <w:r w:rsidR="00B74CA1" w:rsidRPr="00617868">
        <w:rPr>
          <w:snapToGrid w:val="0"/>
          <w:color w:val="000000" w:themeColor="text1"/>
          <w:lang w:val="en-US"/>
        </w:rPr>
        <w:t>, etc.</w:t>
      </w:r>
      <w:r w:rsidR="00C1664D" w:rsidRPr="00617868">
        <w:rPr>
          <w:snapToGrid w:val="0"/>
          <w:color w:val="000000" w:themeColor="text1"/>
          <w:lang w:val="en-US"/>
        </w:rPr>
        <w:t xml:space="preserve">) and inside-out (working with the class own knowledge, experience and wisdom) </w:t>
      </w:r>
      <w:r w:rsidR="00B74CA1" w:rsidRPr="00617868">
        <w:rPr>
          <w:snapToGrid w:val="0"/>
          <w:color w:val="000000" w:themeColor="text1"/>
          <w:lang w:val="en-US"/>
        </w:rPr>
        <w:t>perspectives.</w:t>
      </w:r>
    </w:p>
    <w:p w14:paraId="0397E4F4" w14:textId="77777777" w:rsidR="00F4511C" w:rsidRPr="00617868" w:rsidRDefault="00F4511C" w:rsidP="00774E8F">
      <w:pPr>
        <w:spacing w:line="240" w:lineRule="exact"/>
        <w:ind w:right="28"/>
        <w:jc w:val="both"/>
        <w:rPr>
          <w:rFonts w:ascii="Times" w:hAnsi="Times"/>
          <w:snapToGrid w:val="0"/>
          <w:color w:val="000000" w:themeColor="text1"/>
          <w:lang w:val="en-US"/>
        </w:rPr>
      </w:pPr>
    </w:p>
    <w:p w14:paraId="2A9B6978" w14:textId="799B50D4" w:rsidR="00F4511C" w:rsidRPr="00617868" w:rsidRDefault="0079396F" w:rsidP="00F4511C">
      <w:pPr>
        <w:tabs>
          <w:tab w:val="left" w:pos="6660"/>
        </w:tabs>
        <w:spacing w:before="120" w:after="120"/>
        <w:ind w:right="2977"/>
        <w:rPr>
          <w:rFonts w:ascii="Times" w:hAnsi="Times"/>
          <w:b/>
          <w:i/>
          <w:smallCaps/>
          <w:color w:val="000000" w:themeColor="text1"/>
          <w:sz w:val="18"/>
          <w:szCs w:val="18"/>
          <w:lang w:val="en-GB"/>
        </w:rPr>
      </w:pPr>
      <w:r w:rsidRPr="00617868">
        <w:rPr>
          <w:rFonts w:ascii="Times" w:hAnsi="Times"/>
          <w:b/>
          <w:i/>
          <w:smallCaps/>
          <w:color w:val="000000" w:themeColor="text1"/>
          <w:sz w:val="18"/>
          <w:szCs w:val="18"/>
          <w:lang w:val="en-GB"/>
        </w:rPr>
        <w:t>ASSESSMENT METHOD AND CRITERIA</w:t>
      </w:r>
    </w:p>
    <w:p w14:paraId="1C5985C9" w14:textId="694991DC" w:rsidR="001E6411" w:rsidRPr="00617868" w:rsidRDefault="001E6411" w:rsidP="00D4441E">
      <w:pPr>
        <w:tabs>
          <w:tab w:val="left" w:pos="6660"/>
        </w:tabs>
        <w:ind w:right="27"/>
        <w:jc w:val="both"/>
        <w:rPr>
          <w:snapToGrid w:val="0"/>
          <w:color w:val="000000" w:themeColor="text1"/>
          <w:lang w:val="en-US"/>
        </w:rPr>
      </w:pPr>
      <w:r w:rsidRPr="00617868">
        <w:rPr>
          <w:snapToGrid w:val="0"/>
          <w:color w:val="000000" w:themeColor="text1"/>
          <w:lang w:val="en-US"/>
        </w:rPr>
        <w:t xml:space="preserve">Students will be requested to </w:t>
      </w:r>
      <w:r w:rsidR="00881D2C" w:rsidRPr="00617868">
        <w:rPr>
          <w:snapToGrid w:val="0"/>
          <w:color w:val="000000" w:themeColor="text1"/>
          <w:lang w:val="en-US"/>
        </w:rPr>
        <w:t xml:space="preserve">reflect and document </w:t>
      </w:r>
      <w:r w:rsidRPr="00617868">
        <w:rPr>
          <w:snapToGrid w:val="0"/>
          <w:color w:val="000000" w:themeColor="text1"/>
          <w:lang w:val="en-US"/>
        </w:rPr>
        <w:t xml:space="preserve">their learning in </w:t>
      </w:r>
      <w:r w:rsidR="00E37313" w:rsidRPr="00617868">
        <w:rPr>
          <w:snapToGrid w:val="0"/>
          <w:color w:val="000000" w:themeColor="text1"/>
          <w:lang w:val="en-US"/>
        </w:rPr>
        <w:t xml:space="preserve">multiple </w:t>
      </w:r>
      <w:r w:rsidRPr="00617868">
        <w:rPr>
          <w:snapToGrid w:val="0"/>
          <w:color w:val="000000" w:themeColor="text1"/>
          <w:lang w:val="en-US"/>
        </w:rPr>
        <w:t xml:space="preserve">ways throughout the course. </w:t>
      </w:r>
      <w:r w:rsidR="00881D2C" w:rsidRPr="00617868">
        <w:rPr>
          <w:snapToGrid w:val="0"/>
          <w:color w:val="000000" w:themeColor="text1"/>
          <w:lang w:val="en-US"/>
        </w:rPr>
        <w:t>Their performance will be assessed based on</w:t>
      </w:r>
      <w:r w:rsidR="00E37313" w:rsidRPr="00617868">
        <w:rPr>
          <w:snapToGrid w:val="0"/>
          <w:color w:val="000000" w:themeColor="text1"/>
          <w:lang w:val="en-US"/>
        </w:rPr>
        <w:t xml:space="preserve">: (1) written assignments completed throughout the course; (2) final assessment; (3) class participation and active contribution. Details will be provided at the outset of the course.  </w:t>
      </w:r>
      <w:r w:rsidR="00881D2C" w:rsidRPr="00617868">
        <w:rPr>
          <w:snapToGrid w:val="0"/>
          <w:color w:val="000000" w:themeColor="text1"/>
          <w:lang w:val="en-US"/>
        </w:rPr>
        <w:t xml:space="preserve"> </w:t>
      </w:r>
    </w:p>
    <w:p w14:paraId="118B3281" w14:textId="77777777" w:rsidR="003D49CB" w:rsidRPr="00617868" w:rsidRDefault="003D49CB" w:rsidP="003D49CB">
      <w:pPr>
        <w:ind w:right="27"/>
        <w:jc w:val="both"/>
        <w:rPr>
          <w:rFonts w:ascii="Times" w:hAnsi="Times"/>
          <w:snapToGrid w:val="0"/>
          <w:color w:val="000000" w:themeColor="text1"/>
          <w:sz w:val="18"/>
          <w:szCs w:val="18"/>
          <w:lang w:val="en-US"/>
        </w:rPr>
      </w:pPr>
    </w:p>
    <w:p w14:paraId="03D55CA2" w14:textId="673219EE" w:rsidR="000643AB" w:rsidRPr="00617868" w:rsidRDefault="0079396F" w:rsidP="003D49CB">
      <w:pPr>
        <w:tabs>
          <w:tab w:val="left" w:pos="6660"/>
        </w:tabs>
        <w:spacing w:before="120" w:after="120"/>
        <w:ind w:right="2977"/>
        <w:rPr>
          <w:rFonts w:ascii="Times" w:hAnsi="Times"/>
          <w:b/>
          <w:i/>
          <w:smallCaps/>
          <w:color w:val="000000" w:themeColor="text1"/>
          <w:sz w:val="18"/>
          <w:szCs w:val="18"/>
          <w:lang w:val="en-GB"/>
        </w:rPr>
      </w:pPr>
      <w:r w:rsidRPr="00617868">
        <w:rPr>
          <w:rFonts w:ascii="Times" w:hAnsi="Times"/>
          <w:b/>
          <w:i/>
          <w:smallCaps/>
          <w:color w:val="000000" w:themeColor="text1"/>
          <w:sz w:val="18"/>
          <w:szCs w:val="18"/>
          <w:lang w:val="en-GB"/>
        </w:rPr>
        <w:t>NOTES AND PREREQUISITES</w:t>
      </w:r>
    </w:p>
    <w:p w14:paraId="61367D97" w14:textId="0D74693B" w:rsidR="003D49CB" w:rsidRPr="00617868" w:rsidRDefault="003D49CB" w:rsidP="003D49CB">
      <w:pPr>
        <w:ind w:right="27"/>
        <w:jc w:val="both"/>
        <w:rPr>
          <w:rFonts w:ascii="Times" w:hAnsi="Times"/>
          <w:snapToGrid w:val="0"/>
          <w:color w:val="000000" w:themeColor="text1"/>
          <w:lang w:val="en-US"/>
        </w:rPr>
      </w:pPr>
      <w:r w:rsidRPr="00617868">
        <w:rPr>
          <w:rFonts w:ascii="Times" w:hAnsi="Times"/>
          <w:snapToGrid w:val="0"/>
          <w:color w:val="000000" w:themeColor="text1"/>
          <w:lang w:val="en-US"/>
        </w:rPr>
        <w:t>The student is invited to consult the teacher's web page</w:t>
      </w:r>
      <w:r w:rsidR="00D4441E" w:rsidRPr="00617868">
        <w:rPr>
          <w:rFonts w:ascii="Times" w:hAnsi="Times"/>
          <w:snapToGrid w:val="0"/>
          <w:color w:val="000000" w:themeColor="text1"/>
          <w:lang w:val="en-US"/>
        </w:rPr>
        <w:t xml:space="preserve">. </w:t>
      </w:r>
    </w:p>
    <w:p w14:paraId="1929FCB6" w14:textId="21B2BE2D" w:rsidR="003D49CB" w:rsidRPr="00617868" w:rsidRDefault="003D49CB" w:rsidP="003D49CB">
      <w:pPr>
        <w:tabs>
          <w:tab w:val="left" w:pos="6660"/>
        </w:tabs>
        <w:spacing w:before="120" w:after="120"/>
        <w:ind w:right="2977"/>
        <w:rPr>
          <w:rFonts w:ascii="Times" w:hAnsi="Times"/>
          <w:smallCaps/>
          <w:color w:val="000000" w:themeColor="text1"/>
          <w:sz w:val="18"/>
          <w:szCs w:val="18"/>
          <w:lang w:val="en-GB"/>
        </w:rPr>
      </w:pPr>
    </w:p>
    <w:sectPr w:rsidR="003D49CB" w:rsidRPr="0061786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A1D"/>
    <w:multiLevelType w:val="hybridMultilevel"/>
    <w:tmpl w:val="8F7850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1DA"/>
    <w:multiLevelType w:val="multilevel"/>
    <w:tmpl w:val="916A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D61BE"/>
    <w:multiLevelType w:val="hybridMultilevel"/>
    <w:tmpl w:val="CE7C205A"/>
    <w:lvl w:ilvl="0" w:tplc="F6C20BE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70ECE"/>
    <w:multiLevelType w:val="hybridMultilevel"/>
    <w:tmpl w:val="45C85572"/>
    <w:lvl w:ilvl="0" w:tplc="4B36C1E2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9432C"/>
    <w:multiLevelType w:val="hybridMultilevel"/>
    <w:tmpl w:val="3718E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816BB"/>
    <w:multiLevelType w:val="hybridMultilevel"/>
    <w:tmpl w:val="5E0EDB24"/>
    <w:lvl w:ilvl="0" w:tplc="AD24E1B8">
      <w:numFmt w:val="bullet"/>
      <w:pStyle w:val="Stile1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D1F8E"/>
    <w:multiLevelType w:val="hybridMultilevel"/>
    <w:tmpl w:val="64D46DB8"/>
    <w:lvl w:ilvl="0" w:tplc="1754472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2E"/>
    <w:rsid w:val="00010FB2"/>
    <w:rsid w:val="00011B18"/>
    <w:rsid w:val="00012109"/>
    <w:rsid w:val="000123FD"/>
    <w:rsid w:val="00014F45"/>
    <w:rsid w:val="00015CA2"/>
    <w:rsid w:val="00017352"/>
    <w:rsid w:val="00020E9E"/>
    <w:rsid w:val="00025F84"/>
    <w:rsid w:val="00026104"/>
    <w:rsid w:val="000272FE"/>
    <w:rsid w:val="00027F49"/>
    <w:rsid w:val="00030698"/>
    <w:rsid w:val="00030864"/>
    <w:rsid w:val="00033E03"/>
    <w:rsid w:val="000340D1"/>
    <w:rsid w:val="00042ED9"/>
    <w:rsid w:val="000442D3"/>
    <w:rsid w:val="00050C91"/>
    <w:rsid w:val="00053F1F"/>
    <w:rsid w:val="0005511C"/>
    <w:rsid w:val="0005573D"/>
    <w:rsid w:val="000643AB"/>
    <w:rsid w:val="00074339"/>
    <w:rsid w:val="000748D8"/>
    <w:rsid w:val="00074EB7"/>
    <w:rsid w:val="0008035A"/>
    <w:rsid w:val="000829CC"/>
    <w:rsid w:val="0009227F"/>
    <w:rsid w:val="000953E1"/>
    <w:rsid w:val="0009545D"/>
    <w:rsid w:val="00097028"/>
    <w:rsid w:val="000A2D2E"/>
    <w:rsid w:val="000B5B78"/>
    <w:rsid w:val="000B6854"/>
    <w:rsid w:val="000B68BC"/>
    <w:rsid w:val="000C1016"/>
    <w:rsid w:val="000C3676"/>
    <w:rsid w:val="000C3E07"/>
    <w:rsid w:val="000D1DF6"/>
    <w:rsid w:val="000D3E5A"/>
    <w:rsid w:val="000D4F86"/>
    <w:rsid w:val="000D5FCA"/>
    <w:rsid w:val="000E0E3E"/>
    <w:rsid w:val="000E2A4A"/>
    <w:rsid w:val="000F4CDC"/>
    <w:rsid w:val="000F61DA"/>
    <w:rsid w:val="00105217"/>
    <w:rsid w:val="00110691"/>
    <w:rsid w:val="001235AD"/>
    <w:rsid w:val="001270DE"/>
    <w:rsid w:val="00141EC8"/>
    <w:rsid w:val="00147D32"/>
    <w:rsid w:val="00153031"/>
    <w:rsid w:val="00154DA5"/>
    <w:rsid w:val="00157A12"/>
    <w:rsid w:val="001644F8"/>
    <w:rsid w:val="00172BDC"/>
    <w:rsid w:val="00174ACF"/>
    <w:rsid w:val="001859C3"/>
    <w:rsid w:val="00192092"/>
    <w:rsid w:val="001929E9"/>
    <w:rsid w:val="001A4756"/>
    <w:rsid w:val="001A61F3"/>
    <w:rsid w:val="001A74C4"/>
    <w:rsid w:val="001B0501"/>
    <w:rsid w:val="001B26C5"/>
    <w:rsid w:val="001B4AEA"/>
    <w:rsid w:val="001C03AD"/>
    <w:rsid w:val="001D42B2"/>
    <w:rsid w:val="001D5CB0"/>
    <w:rsid w:val="001E6411"/>
    <w:rsid w:val="001F6D60"/>
    <w:rsid w:val="00203401"/>
    <w:rsid w:val="00207DA6"/>
    <w:rsid w:val="00214FD7"/>
    <w:rsid w:val="002151C0"/>
    <w:rsid w:val="00217B0F"/>
    <w:rsid w:val="00220F4B"/>
    <w:rsid w:val="00220FE6"/>
    <w:rsid w:val="00221D01"/>
    <w:rsid w:val="00225F21"/>
    <w:rsid w:val="0022766A"/>
    <w:rsid w:val="0023657A"/>
    <w:rsid w:val="00245291"/>
    <w:rsid w:val="00254CF0"/>
    <w:rsid w:val="002564A3"/>
    <w:rsid w:val="00260F8A"/>
    <w:rsid w:val="00263E7D"/>
    <w:rsid w:val="00265E1F"/>
    <w:rsid w:val="002718CA"/>
    <w:rsid w:val="00275745"/>
    <w:rsid w:val="00282DBE"/>
    <w:rsid w:val="0028336C"/>
    <w:rsid w:val="00284696"/>
    <w:rsid w:val="0028505A"/>
    <w:rsid w:val="00286F26"/>
    <w:rsid w:val="002901E8"/>
    <w:rsid w:val="00293832"/>
    <w:rsid w:val="00297842"/>
    <w:rsid w:val="002A21AA"/>
    <w:rsid w:val="002A2578"/>
    <w:rsid w:val="002A5B17"/>
    <w:rsid w:val="002A6D6A"/>
    <w:rsid w:val="002B2301"/>
    <w:rsid w:val="002B4AC3"/>
    <w:rsid w:val="002C2BDA"/>
    <w:rsid w:val="002C5708"/>
    <w:rsid w:val="002C755E"/>
    <w:rsid w:val="002D40D2"/>
    <w:rsid w:val="002D69DC"/>
    <w:rsid w:val="002D7FAB"/>
    <w:rsid w:val="002E2C01"/>
    <w:rsid w:val="002F0046"/>
    <w:rsid w:val="002F25AF"/>
    <w:rsid w:val="002F4511"/>
    <w:rsid w:val="002F7C9A"/>
    <w:rsid w:val="003064E7"/>
    <w:rsid w:val="00311C7B"/>
    <w:rsid w:val="00312B31"/>
    <w:rsid w:val="00312F2F"/>
    <w:rsid w:val="00314A47"/>
    <w:rsid w:val="00323404"/>
    <w:rsid w:val="0033349C"/>
    <w:rsid w:val="00335DE6"/>
    <w:rsid w:val="00336D7C"/>
    <w:rsid w:val="00347848"/>
    <w:rsid w:val="0035276F"/>
    <w:rsid w:val="00353B27"/>
    <w:rsid w:val="003555D3"/>
    <w:rsid w:val="00356E96"/>
    <w:rsid w:val="00362E47"/>
    <w:rsid w:val="00365975"/>
    <w:rsid w:val="003809D4"/>
    <w:rsid w:val="00382005"/>
    <w:rsid w:val="0039514A"/>
    <w:rsid w:val="003A0C49"/>
    <w:rsid w:val="003A22D8"/>
    <w:rsid w:val="003A7AF7"/>
    <w:rsid w:val="003C13FA"/>
    <w:rsid w:val="003C1D5B"/>
    <w:rsid w:val="003C2C46"/>
    <w:rsid w:val="003D0587"/>
    <w:rsid w:val="003D1F62"/>
    <w:rsid w:val="003D340E"/>
    <w:rsid w:val="003D3CA6"/>
    <w:rsid w:val="003D49CB"/>
    <w:rsid w:val="003D4FEF"/>
    <w:rsid w:val="003E0E67"/>
    <w:rsid w:val="003E2141"/>
    <w:rsid w:val="003E295E"/>
    <w:rsid w:val="003E35C7"/>
    <w:rsid w:val="003E58D1"/>
    <w:rsid w:val="003E714F"/>
    <w:rsid w:val="003F12B5"/>
    <w:rsid w:val="003F2EE1"/>
    <w:rsid w:val="003F2FB6"/>
    <w:rsid w:val="003F5A0A"/>
    <w:rsid w:val="003F6F57"/>
    <w:rsid w:val="004001BE"/>
    <w:rsid w:val="004119C6"/>
    <w:rsid w:val="00413845"/>
    <w:rsid w:val="00413A6E"/>
    <w:rsid w:val="0041614D"/>
    <w:rsid w:val="00422964"/>
    <w:rsid w:val="00430CC3"/>
    <w:rsid w:val="00433E06"/>
    <w:rsid w:val="00435B5A"/>
    <w:rsid w:val="0044276F"/>
    <w:rsid w:val="00444218"/>
    <w:rsid w:val="00455DBC"/>
    <w:rsid w:val="004561B6"/>
    <w:rsid w:val="00465FC4"/>
    <w:rsid w:val="00477514"/>
    <w:rsid w:val="00477CF8"/>
    <w:rsid w:val="00481BCB"/>
    <w:rsid w:val="004870A2"/>
    <w:rsid w:val="00490717"/>
    <w:rsid w:val="004A30FB"/>
    <w:rsid w:val="004A3923"/>
    <w:rsid w:val="004A45A8"/>
    <w:rsid w:val="004A6828"/>
    <w:rsid w:val="004A711F"/>
    <w:rsid w:val="004B0781"/>
    <w:rsid w:val="004B3300"/>
    <w:rsid w:val="004B5596"/>
    <w:rsid w:val="004B7D97"/>
    <w:rsid w:val="004C3D94"/>
    <w:rsid w:val="004C476F"/>
    <w:rsid w:val="004D5C9F"/>
    <w:rsid w:val="004E6CA0"/>
    <w:rsid w:val="004F2033"/>
    <w:rsid w:val="004F2711"/>
    <w:rsid w:val="004F416B"/>
    <w:rsid w:val="004F5A72"/>
    <w:rsid w:val="00500805"/>
    <w:rsid w:val="00501AF3"/>
    <w:rsid w:val="00504249"/>
    <w:rsid w:val="00512B05"/>
    <w:rsid w:val="00513C21"/>
    <w:rsid w:val="00526038"/>
    <w:rsid w:val="00534738"/>
    <w:rsid w:val="00544C2E"/>
    <w:rsid w:val="00561945"/>
    <w:rsid w:val="00561DBA"/>
    <w:rsid w:val="00563AE2"/>
    <w:rsid w:val="00565C94"/>
    <w:rsid w:val="005730BB"/>
    <w:rsid w:val="00581065"/>
    <w:rsid w:val="005909F7"/>
    <w:rsid w:val="00591FDE"/>
    <w:rsid w:val="0059248F"/>
    <w:rsid w:val="00594A37"/>
    <w:rsid w:val="005A3B9A"/>
    <w:rsid w:val="005A66F0"/>
    <w:rsid w:val="005B24A7"/>
    <w:rsid w:val="005B259B"/>
    <w:rsid w:val="005B2A1B"/>
    <w:rsid w:val="005B4FB3"/>
    <w:rsid w:val="005B5078"/>
    <w:rsid w:val="005C568E"/>
    <w:rsid w:val="005D0F3D"/>
    <w:rsid w:val="005D37F6"/>
    <w:rsid w:val="005E03CE"/>
    <w:rsid w:val="005F0FFB"/>
    <w:rsid w:val="005F4B9B"/>
    <w:rsid w:val="005F6A8F"/>
    <w:rsid w:val="005F7C7B"/>
    <w:rsid w:val="00603F53"/>
    <w:rsid w:val="00607020"/>
    <w:rsid w:val="00617868"/>
    <w:rsid w:val="006224EB"/>
    <w:rsid w:val="00626F3C"/>
    <w:rsid w:val="006365F3"/>
    <w:rsid w:val="006434ED"/>
    <w:rsid w:val="00643929"/>
    <w:rsid w:val="00645592"/>
    <w:rsid w:val="006524A1"/>
    <w:rsid w:val="006569F1"/>
    <w:rsid w:val="006660AF"/>
    <w:rsid w:val="00675FCB"/>
    <w:rsid w:val="00676FC1"/>
    <w:rsid w:val="0068638A"/>
    <w:rsid w:val="0068650B"/>
    <w:rsid w:val="006909AC"/>
    <w:rsid w:val="00693817"/>
    <w:rsid w:val="006B03A0"/>
    <w:rsid w:val="006B0A4F"/>
    <w:rsid w:val="006C6DC4"/>
    <w:rsid w:val="006C7D39"/>
    <w:rsid w:val="006D2D4A"/>
    <w:rsid w:val="006D565A"/>
    <w:rsid w:val="006F262A"/>
    <w:rsid w:val="006F29C6"/>
    <w:rsid w:val="006F5795"/>
    <w:rsid w:val="007048D0"/>
    <w:rsid w:val="00707C37"/>
    <w:rsid w:val="007108D0"/>
    <w:rsid w:val="00711A07"/>
    <w:rsid w:val="00713899"/>
    <w:rsid w:val="007138F0"/>
    <w:rsid w:val="00720474"/>
    <w:rsid w:val="00721291"/>
    <w:rsid w:val="007229F7"/>
    <w:rsid w:val="007317B3"/>
    <w:rsid w:val="00731C8F"/>
    <w:rsid w:val="00735057"/>
    <w:rsid w:val="007358E9"/>
    <w:rsid w:val="007368F7"/>
    <w:rsid w:val="007371E4"/>
    <w:rsid w:val="00740BF1"/>
    <w:rsid w:val="007521F3"/>
    <w:rsid w:val="007618ED"/>
    <w:rsid w:val="0076198A"/>
    <w:rsid w:val="00763F08"/>
    <w:rsid w:val="00772D3C"/>
    <w:rsid w:val="00773EF7"/>
    <w:rsid w:val="00774E8F"/>
    <w:rsid w:val="0077545F"/>
    <w:rsid w:val="00775869"/>
    <w:rsid w:val="007803B9"/>
    <w:rsid w:val="0078368C"/>
    <w:rsid w:val="00792EC6"/>
    <w:rsid w:val="0079396F"/>
    <w:rsid w:val="00793A60"/>
    <w:rsid w:val="007A06E5"/>
    <w:rsid w:val="007A2F0B"/>
    <w:rsid w:val="007A65ED"/>
    <w:rsid w:val="007C53F6"/>
    <w:rsid w:val="007C5413"/>
    <w:rsid w:val="007D1269"/>
    <w:rsid w:val="007D259F"/>
    <w:rsid w:val="007D4343"/>
    <w:rsid w:val="007D50E6"/>
    <w:rsid w:val="007D7000"/>
    <w:rsid w:val="007E0310"/>
    <w:rsid w:val="007E0C4B"/>
    <w:rsid w:val="007E3239"/>
    <w:rsid w:val="007E4788"/>
    <w:rsid w:val="007F2727"/>
    <w:rsid w:val="00800CB1"/>
    <w:rsid w:val="00802361"/>
    <w:rsid w:val="008055F7"/>
    <w:rsid w:val="00806ED9"/>
    <w:rsid w:val="00811E40"/>
    <w:rsid w:val="00813CB4"/>
    <w:rsid w:val="008228A1"/>
    <w:rsid w:val="00834C78"/>
    <w:rsid w:val="00843E3F"/>
    <w:rsid w:val="00844120"/>
    <w:rsid w:val="008463B0"/>
    <w:rsid w:val="00850AF5"/>
    <w:rsid w:val="008524A3"/>
    <w:rsid w:val="008557E8"/>
    <w:rsid w:val="00855D81"/>
    <w:rsid w:val="00864332"/>
    <w:rsid w:val="008658B5"/>
    <w:rsid w:val="0087130B"/>
    <w:rsid w:val="00871B92"/>
    <w:rsid w:val="00873F4E"/>
    <w:rsid w:val="00875B0A"/>
    <w:rsid w:val="00881D2C"/>
    <w:rsid w:val="008844B4"/>
    <w:rsid w:val="008870E3"/>
    <w:rsid w:val="00892FA8"/>
    <w:rsid w:val="0089419C"/>
    <w:rsid w:val="008A20D6"/>
    <w:rsid w:val="008A3BC7"/>
    <w:rsid w:val="008A3C75"/>
    <w:rsid w:val="008A432E"/>
    <w:rsid w:val="008B56B6"/>
    <w:rsid w:val="008C6677"/>
    <w:rsid w:val="008D0885"/>
    <w:rsid w:val="008E1EC2"/>
    <w:rsid w:val="009010CB"/>
    <w:rsid w:val="00903A56"/>
    <w:rsid w:val="00907FD8"/>
    <w:rsid w:val="00910D94"/>
    <w:rsid w:val="00915E80"/>
    <w:rsid w:val="00916F89"/>
    <w:rsid w:val="00931931"/>
    <w:rsid w:val="00932A21"/>
    <w:rsid w:val="00945358"/>
    <w:rsid w:val="00956AD5"/>
    <w:rsid w:val="0096392D"/>
    <w:rsid w:val="0096449C"/>
    <w:rsid w:val="00965F23"/>
    <w:rsid w:val="0096667E"/>
    <w:rsid w:val="00967C82"/>
    <w:rsid w:val="00970184"/>
    <w:rsid w:val="009748BC"/>
    <w:rsid w:val="009751A2"/>
    <w:rsid w:val="0098441D"/>
    <w:rsid w:val="00986C2A"/>
    <w:rsid w:val="00990B5C"/>
    <w:rsid w:val="0099342C"/>
    <w:rsid w:val="009A50ED"/>
    <w:rsid w:val="009B23F9"/>
    <w:rsid w:val="009B2E38"/>
    <w:rsid w:val="009B6B64"/>
    <w:rsid w:val="009C0607"/>
    <w:rsid w:val="009C656A"/>
    <w:rsid w:val="009E7EA9"/>
    <w:rsid w:val="00A064B2"/>
    <w:rsid w:val="00A10B6E"/>
    <w:rsid w:val="00A1267F"/>
    <w:rsid w:val="00A2194E"/>
    <w:rsid w:val="00A26867"/>
    <w:rsid w:val="00A30102"/>
    <w:rsid w:val="00A34572"/>
    <w:rsid w:val="00A35A7C"/>
    <w:rsid w:val="00A379CC"/>
    <w:rsid w:val="00A40CCB"/>
    <w:rsid w:val="00A41756"/>
    <w:rsid w:val="00A45D1B"/>
    <w:rsid w:val="00A53F11"/>
    <w:rsid w:val="00A5745E"/>
    <w:rsid w:val="00A60BAF"/>
    <w:rsid w:val="00A61211"/>
    <w:rsid w:val="00A61C60"/>
    <w:rsid w:val="00A61D71"/>
    <w:rsid w:val="00A62EC6"/>
    <w:rsid w:val="00A66B95"/>
    <w:rsid w:val="00A77764"/>
    <w:rsid w:val="00A822EA"/>
    <w:rsid w:val="00A8271D"/>
    <w:rsid w:val="00A83109"/>
    <w:rsid w:val="00A86817"/>
    <w:rsid w:val="00A87D8E"/>
    <w:rsid w:val="00A912C3"/>
    <w:rsid w:val="00A9255F"/>
    <w:rsid w:val="00A96D5F"/>
    <w:rsid w:val="00AA1749"/>
    <w:rsid w:val="00AA7E60"/>
    <w:rsid w:val="00AC0EFC"/>
    <w:rsid w:val="00AC1295"/>
    <w:rsid w:val="00AC296A"/>
    <w:rsid w:val="00AD1CF9"/>
    <w:rsid w:val="00AD2F71"/>
    <w:rsid w:val="00AD6C58"/>
    <w:rsid w:val="00AD7043"/>
    <w:rsid w:val="00AE16A1"/>
    <w:rsid w:val="00AE1E3A"/>
    <w:rsid w:val="00AE54B3"/>
    <w:rsid w:val="00AE642E"/>
    <w:rsid w:val="00AE7F78"/>
    <w:rsid w:val="00AF24F1"/>
    <w:rsid w:val="00AF5C77"/>
    <w:rsid w:val="00AF6F04"/>
    <w:rsid w:val="00B0073A"/>
    <w:rsid w:val="00B01132"/>
    <w:rsid w:val="00B05E50"/>
    <w:rsid w:val="00B06B6A"/>
    <w:rsid w:val="00B13876"/>
    <w:rsid w:val="00B17443"/>
    <w:rsid w:val="00B17793"/>
    <w:rsid w:val="00B17A43"/>
    <w:rsid w:val="00B20243"/>
    <w:rsid w:val="00B20537"/>
    <w:rsid w:val="00B31CCC"/>
    <w:rsid w:val="00B36D06"/>
    <w:rsid w:val="00B40721"/>
    <w:rsid w:val="00B43ED5"/>
    <w:rsid w:val="00B46478"/>
    <w:rsid w:val="00B50225"/>
    <w:rsid w:val="00B539AD"/>
    <w:rsid w:val="00B53CAE"/>
    <w:rsid w:val="00B53D6A"/>
    <w:rsid w:val="00B64C9E"/>
    <w:rsid w:val="00B724F8"/>
    <w:rsid w:val="00B7299C"/>
    <w:rsid w:val="00B72CBD"/>
    <w:rsid w:val="00B74CA1"/>
    <w:rsid w:val="00B831A7"/>
    <w:rsid w:val="00B9052E"/>
    <w:rsid w:val="00B90595"/>
    <w:rsid w:val="00BA0C61"/>
    <w:rsid w:val="00BA1801"/>
    <w:rsid w:val="00BA29DE"/>
    <w:rsid w:val="00BA660B"/>
    <w:rsid w:val="00BB1769"/>
    <w:rsid w:val="00BB1F37"/>
    <w:rsid w:val="00BB58BE"/>
    <w:rsid w:val="00BB694F"/>
    <w:rsid w:val="00BC0C26"/>
    <w:rsid w:val="00BD231A"/>
    <w:rsid w:val="00BD41EE"/>
    <w:rsid w:val="00BD598D"/>
    <w:rsid w:val="00BF0F59"/>
    <w:rsid w:val="00BF35C1"/>
    <w:rsid w:val="00BF6AAA"/>
    <w:rsid w:val="00C017B1"/>
    <w:rsid w:val="00C0498B"/>
    <w:rsid w:val="00C1664D"/>
    <w:rsid w:val="00C222D8"/>
    <w:rsid w:val="00C25889"/>
    <w:rsid w:val="00C2662A"/>
    <w:rsid w:val="00C26A89"/>
    <w:rsid w:val="00C37379"/>
    <w:rsid w:val="00C41851"/>
    <w:rsid w:val="00C51416"/>
    <w:rsid w:val="00C52D11"/>
    <w:rsid w:val="00C535BD"/>
    <w:rsid w:val="00C6759F"/>
    <w:rsid w:val="00C74305"/>
    <w:rsid w:val="00C761D5"/>
    <w:rsid w:val="00C7729B"/>
    <w:rsid w:val="00C86759"/>
    <w:rsid w:val="00CA2834"/>
    <w:rsid w:val="00CA3AB8"/>
    <w:rsid w:val="00CA4FB0"/>
    <w:rsid w:val="00CA5F9E"/>
    <w:rsid w:val="00CB4006"/>
    <w:rsid w:val="00CB54B4"/>
    <w:rsid w:val="00CB56AA"/>
    <w:rsid w:val="00CC0362"/>
    <w:rsid w:val="00CC07D5"/>
    <w:rsid w:val="00CC6378"/>
    <w:rsid w:val="00CD025C"/>
    <w:rsid w:val="00CD0D66"/>
    <w:rsid w:val="00CD4252"/>
    <w:rsid w:val="00CE27BD"/>
    <w:rsid w:val="00CE7FE9"/>
    <w:rsid w:val="00CF227E"/>
    <w:rsid w:val="00CF78CB"/>
    <w:rsid w:val="00D0309B"/>
    <w:rsid w:val="00D04D32"/>
    <w:rsid w:val="00D04D63"/>
    <w:rsid w:val="00D078CC"/>
    <w:rsid w:val="00D07DE9"/>
    <w:rsid w:val="00D20D39"/>
    <w:rsid w:val="00D27097"/>
    <w:rsid w:val="00D3657A"/>
    <w:rsid w:val="00D4441E"/>
    <w:rsid w:val="00D53C9E"/>
    <w:rsid w:val="00D57B92"/>
    <w:rsid w:val="00D6095C"/>
    <w:rsid w:val="00D674CC"/>
    <w:rsid w:val="00D8462F"/>
    <w:rsid w:val="00D84A6C"/>
    <w:rsid w:val="00D8718E"/>
    <w:rsid w:val="00D87ED2"/>
    <w:rsid w:val="00D90051"/>
    <w:rsid w:val="00D91DDB"/>
    <w:rsid w:val="00D9454B"/>
    <w:rsid w:val="00D952D4"/>
    <w:rsid w:val="00D95CD9"/>
    <w:rsid w:val="00DA16EB"/>
    <w:rsid w:val="00DA1D26"/>
    <w:rsid w:val="00DA6708"/>
    <w:rsid w:val="00DA70E0"/>
    <w:rsid w:val="00DB1578"/>
    <w:rsid w:val="00DB28A2"/>
    <w:rsid w:val="00DC53C9"/>
    <w:rsid w:val="00DC71ED"/>
    <w:rsid w:val="00DD1005"/>
    <w:rsid w:val="00DE102E"/>
    <w:rsid w:val="00DE4944"/>
    <w:rsid w:val="00DE52FC"/>
    <w:rsid w:val="00DF06E0"/>
    <w:rsid w:val="00DF61EE"/>
    <w:rsid w:val="00DF6F48"/>
    <w:rsid w:val="00DF7D42"/>
    <w:rsid w:val="00E005F4"/>
    <w:rsid w:val="00E10060"/>
    <w:rsid w:val="00E1157A"/>
    <w:rsid w:val="00E11BC0"/>
    <w:rsid w:val="00E14C02"/>
    <w:rsid w:val="00E15A14"/>
    <w:rsid w:val="00E169C1"/>
    <w:rsid w:val="00E21A0C"/>
    <w:rsid w:val="00E27D79"/>
    <w:rsid w:val="00E338A3"/>
    <w:rsid w:val="00E366EF"/>
    <w:rsid w:val="00E37313"/>
    <w:rsid w:val="00E407CB"/>
    <w:rsid w:val="00E4298C"/>
    <w:rsid w:val="00E4318A"/>
    <w:rsid w:val="00E4434E"/>
    <w:rsid w:val="00E5162E"/>
    <w:rsid w:val="00E520E2"/>
    <w:rsid w:val="00E52754"/>
    <w:rsid w:val="00E52CAF"/>
    <w:rsid w:val="00E56175"/>
    <w:rsid w:val="00E61821"/>
    <w:rsid w:val="00E654B7"/>
    <w:rsid w:val="00E66F9D"/>
    <w:rsid w:val="00E74D19"/>
    <w:rsid w:val="00E93B4D"/>
    <w:rsid w:val="00E950A7"/>
    <w:rsid w:val="00EA1CB2"/>
    <w:rsid w:val="00EA30E7"/>
    <w:rsid w:val="00EA46CF"/>
    <w:rsid w:val="00EA5F43"/>
    <w:rsid w:val="00EB26BE"/>
    <w:rsid w:val="00EC1E10"/>
    <w:rsid w:val="00ED4E8F"/>
    <w:rsid w:val="00EE2BC3"/>
    <w:rsid w:val="00EE5917"/>
    <w:rsid w:val="00EF4855"/>
    <w:rsid w:val="00EF6EE6"/>
    <w:rsid w:val="00EF7B97"/>
    <w:rsid w:val="00F1618F"/>
    <w:rsid w:val="00F24391"/>
    <w:rsid w:val="00F250B1"/>
    <w:rsid w:val="00F2591C"/>
    <w:rsid w:val="00F301F0"/>
    <w:rsid w:val="00F34AE1"/>
    <w:rsid w:val="00F3590B"/>
    <w:rsid w:val="00F37680"/>
    <w:rsid w:val="00F4498D"/>
    <w:rsid w:val="00F4511C"/>
    <w:rsid w:val="00F46485"/>
    <w:rsid w:val="00F47550"/>
    <w:rsid w:val="00F56533"/>
    <w:rsid w:val="00F56AF3"/>
    <w:rsid w:val="00F57F62"/>
    <w:rsid w:val="00F60B61"/>
    <w:rsid w:val="00F60C2E"/>
    <w:rsid w:val="00F64650"/>
    <w:rsid w:val="00F67B67"/>
    <w:rsid w:val="00F741D4"/>
    <w:rsid w:val="00F74629"/>
    <w:rsid w:val="00F84188"/>
    <w:rsid w:val="00F91A9E"/>
    <w:rsid w:val="00F94917"/>
    <w:rsid w:val="00F95B81"/>
    <w:rsid w:val="00FA08DC"/>
    <w:rsid w:val="00FA161F"/>
    <w:rsid w:val="00FA53EE"/>
    <w:rsid w:val="00FA5BB0"/>
    <w:rsid w:val="00FB1806"/>
    <w:rsid w:val="00FB45A8"/>
    <w:rsid w:val="00FB6F24"/>
    <w:rsid w:val="00FC5805"/>
    <w:rsid w:val="00FC7D57"/>
    <w:rsid w:val="00FD6011"/>
    <w:rsid w:val="00FD7B36"/>
    <w:rsid w:val="00FE5B96"/>
    <w:rsid w:val="00FE6778"/>
    <w:rsid w:val="00FF31B0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FC103"/>
  <w15:docId w15:val="{AFDD4C64-D441-154A-B79F-A220A34F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52E"/>
  </w:style>
  <w:style w:type="paragraph" w:styleId="Heading1">
    <w:name w:val="heading 1"/>
    <w:basedOn w:val="Normal"/>
    <w:next w:val="Normal"/>
    <w:qFormat/>
    <w:rsid w:val="00763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9052E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Heading3">
    <w:name w:val="heading 3"/>
    <w:basedOn w:val="Normal"/>
    <w:next w:val="Normal"/>
    <w:qFormat/>
    <w:rsid w:val="00B9052E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831A7"/>
    <w:pPr>
      <w:spacing w:after="120"/>
      <w:ind w:left="283"/>
    </w:pPr>
    <w:rPr>
      <w:sz w:val="24"/>
      <w:szCs w:val="24"/>
      <w:lang w:val="en-GB" w:eastAsia="en-US"/>
    </w:rPr>
  </w:style>
  <w:style w:type="paragraph" w:customStyle="1" w:styleId="Testo2">
    <w:name w:val="Testo 2"/>
    <w:link w:val="Testo2Carattere"/>
    <w:rsid w:val="00B831A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1">
    <w:name w:val="Testo 1"/>
    <w:link w:val="Testo1Carattere"/>
    <w:rsid w:val="004A30F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27097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362E47"/>
    <w:rPr>
      <w:rFonts w:ascii="Times" w:hAnsi="Times"/>
      <w:noProof/>
      <w:sz w:val="18"/>
      <w:lang w:val="it-IT" w:eastAsia="it-IT" w:bidi="ar-SA"/>
    </w:rPr>
  </w:style>
  <w:style w:type="paragraph" w:styleId="BalloonText">
    <w:name w:val="Balloon Text"/>
    <w:basedOn w:val="Normal"/>
    <w:semiHidden/>
    <w:rsid w:val="00362E47"/>
    <w:rPr>
      <w:rFonts w:ascii="Tahoma" w:hAnsi="Tahoma" w:cs="Tahoma"/>
      <w:sz w:val="16"/>
      <w:szCs w:val="16"/>
    </w:rPr>
  </w:style>
  <w:style w:type="character" w:styleId="Strong">
    <w:name w:val="Strong"/>
    <w:qFormat/>
    <w:rsid w:val="00A822EA"/>
    <w:rPr>
      <w:b/>
      <w:bCs/>
    </w:rPr>
  </w:style>
  <w:style w:type="paragraph" w:customStyle="1" w:styleId="Stile1">
    <w:name w:val="Stile1"/>
    <w:basedOn w:val="Normal"/>
    <w:rsid w:val="00030698"/>
    <w:pPr>
      <w:numPr>
        <w:numId w:val="7"/>
      </w:numPr>
      <w:tabs>
        <w:tab w:val="clear" w:pos="1069"/>
      </w:tabs>
      <w:ind w:left="180" w:right="2978" w:hanging="180"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260F8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9C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8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C7DB8-51EF-4A1E-993D-04424698D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E8811-734C-42ED-8153-30D5AB6B8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9FB91-0490-46A7-83DD-6FF08A3904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Facoltà di ECONOMIA (sede di Piacenza)</vt:lpstr>
      <vt:lpstr>Facoltà di ECONOMIA (sede di Piacenza)</vt:lpstr>
    </vt:vector>
  </TitlesOfParts>
  <Company>Università Cattolica del Sacro Cuore - Piacenza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ECONOMIA (sede di Piacenza)</dc:title>
  <dc:creator>Fiori Paola</dc:creator>
  <cp:lastModifiedBy>Stefano Olmeti</cp:lastModifiedBy>
  <cp:revision>2</cp:revision>
  <cp:lastPrinted>2010-05-17T14:00:00Z</cp:lastPrinted>
  <dcterms:created xsi:type="dcterms:W3CDTF">2021-07-26T14:37:00Z</dcterms:created>
  <dcterms:modified xsi:type="dcterms:W3CDTF">2021-07-26T14:37:00Z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