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E62EF" w14:textId="77777777" w:rsidR="00191566" w:rsidRDefault="00191566">
      <w:pPr>
        <w:pStyle w:val="Titolo1"/>
      </w:pPr>
      <w:r>
        <w:t>.- Diritto Tributario</w:t>
      </w:r>
    </w:p>
    <w:p w14:paraId="1BA65DEB" w14:textId="77777777" w:rsidR="00191566" w:rsidRDefault="00191566" w:rsidP="002D6956">
      <w:pPr>
        <w:pStyle w:val="Titolo2"/>
      </w:pPr>
      <w:r>
        <w:t>Prof. Marco Allena</w:t>
      </w:r>
    </w:p>
    <w:p w14:paraId="586DB3D8" w14:textId="77777777" w:rsidR="00E2132E" w:rsidRPr="00521CD1" w:rsidRDefault="00191566" w:rsidP="00E2132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2132E">
        <w:rPr>
          <w:b/>
          <w:i/>
          <w:sz w:val="18"/>
        </w:rPr>
        <w:t xml:space="preserve"> E </w:t>
      </w:r>
      <w:r w:rsidR="00E2132E" w:rsidRPr="00521CD1">
        <w:rPr>
          <w:b/>
          <w:i/>
          <w:sz w:val="18"/>
        </w:rPr>
        <w:t xml:space="preserve">RISULTATI DI APPRENDIMENTO ATTESI </w:t>
      </w:r>
    </w:p>
    <w:p w14:paraId="03995D82" w14:textId="77777777" w:rsidR="008F6F16" w:rsidRDefault="00191566" w:rsidP="009161DB">
      <w:r>
        <w:tab/>
      </w:r>
      <w:r w:rsidR="00D91425">
        <w:t>Il corso si propone di fornire agli studenti gli strumenti che consentano l</w:t>
      </w:r>
      <w:r w:rsidRPr="00506329">
        <w:rPr>
          <w:smallCaps/>
        </w:rPr>
        <w:t>’</w:t>
      </w:r>
      <w:r w:rsidRPr="00506329">
        <w:t xml:space="preserve">acquisizione dei principi degli istituti fondamentali del diritto tributario, </w:t>
      </w:r>
      <w:r>
        <w:t>anche nelle loro interrelazioni con gli altri rami dell’ordinamento giuridico e con i principi comunitari.</w:t>
      </w:r>
      <w:r w:rsidR="00DB069E">
        <w:t xml:space="preserve"> </w:t>
      </w:r>
    </w:p>
    <w:p w14:paraId="2DA4F741" w14:textId="77777777" w:rsidR="00ED47C2" w:rsidRDefault="00ED47C2" w:rsidP="009161DB">
      <w:r>
        <w:tab/>
        <w:t>Scopo dell’insegnamento è consentire agli studenti di comprendere le dinamiche del diritto tributario, soprattutto per quanto concerne l’inquadramento della materia nel sistema giuridico italiano e comunitario.</w:t>
      </w:r>
    </w:p>
    <w:p w14:paraId="2CAE46D7" w14:textId="77777777" w:rsidR="00102744" w:rsidRDefault="00102744" w:rsidP="009161DB">
      <w:r>
        <w:tab/>
        <w:t xml:space="preserve">Con </w:t>
      </w:r>
      <w:r w:rsidR="006867CD">
        <w:t xml:space="preserve">specifico </w:t>
      </w:r>
      <w:r>
        <w:t xml:space="preserve">riguardo al rapporto tra cittadini e Pubblica Amministrazione, il corso si propone di far sì che lo studente apprenda l’organizzazione ed il funzionamento delle amministrazioni fiscali, con particolare </w:t>
      </w:r>
      <w:r w:rsidR="00305F07">
        <w:t>riferimento</w:t>
      </w:r>
      <w:r>
        <w:t xml:space="preserve"> alla mutata concezione del rapporto Fisco – contribuente e ai continui sviluppi che ne derivano: questo non solo quale tendenza</w:t>
      </w:r>
      <w:r w:rsidR="00016232">
        <w:t xml:space="preserve"> irreversibile</w:t>
      </w:r>
      <w:r>
        <w:t xml:space="preserve"> dell’ordinamento interno, ma anche quale portato delle istanze del diritto comunitario e dei principi emanati dall’Ocse.</w:t>
      </w:r>
    </w:p>
    <w:p w14:paraId="34E071DC" w14:textId="0A90A6F2" w:rsidR="009161DB" w:rsidRDefault="0023014B" w:rsidP="009161DB">
      <w:pPr>
        <w:rPr>
          <w:w w:val="105"/>
          <w:lang w:eastAsia="en-US"/>
        </w:rPr>
      </w:pPr>
      <w:r>
        <w:rPr>
          <w:w w:val="105"/>
          <w:lang w:eastAsia="en-US"/>
        </w:rPr>
        <w:tab/>
      </w:r>
      <w:r w:rsidR="009161DB" w:rsidRPr="00521CD1">
        <w:rPr>
          <w:w w:val="105"/>
          <w:lang w:eastAsia="en-US"/>
        </w:rPr>
        <w:t>Al termine dell’insegnamento, lo studente sarà in grado di conoscere i fondamenti del Diritto tributario, comprendendone i principali problemi e disponendo degli strumenti utili per far fronte ai continui cambiamenti che la materia presenta</w:t>
      </w:r>
      <w:r w:rsidR="009161DB">
        <w:rPr>
          <w:w w:val="105"/>
          <w:lang w:eastAsia="en-US"/>
        </w:rPr>
        <w:t>, anche nella dimensione internazionale.</w:t>
      </w:r>
    </w:p>
    <w:p w14:paraId="217CD0E7" w14:textId="77777777" w:rsidR="00ED47C2" w:rsidRDefault="00ED47C2" w:rsidP="009161DB">
      <w:pPr>
        <w:rPr>
          <w:w w:val="105"/>
          <w:lang w:eastAsia="en-US"/>
        </w:rPr>
      </w:pPr>
      <w:r>
        <w:rPr>
          <w:w w:val="105"/>
          <w:lang w:eastAsia="en-US"/>
        </w:rPr>
        <w:tab/>
        <w:t xml:space="preserve">In particolare, lo studente </w:t>
      </w:r>
      <w:r w:rsidR="004355BA">
        <w:rPr>
          <w:w w:val="105"/>
          <w:lang w:eastAsia="en-US"/>
        </w:rPr>
        <w:t>saprà padroneggiare gli istituti fondamentali della materia, sia quanto ai profili sostanziali sia quanto a quelli procedimentali</w:t>
      </w:r>
      <w:r w:rsidR="00AF78E1">
        <w:rPr>
          <w:w w:val="105"/>
          <w:lang w:eastAsia="en-US"/>
        </w:rPr>
        <w:t>, contestualizzandone i relativi principi teorico sistematici nella realtà economica circostante e nella attualità contingente</w:t>
      </w:r>
      <w:r w:rsidR="00DA0B0C">
        <w:rPr>
          <w:w w:val="105"/>
          <w:lang w:eastAsia="en-US"/>
        </w:rPr>
        <w:t>.</w:t>
      </w:r>
    </w:p>
    <w:p w14:paraId="4C66E870" w14:textId="77777777" w:rsidR="001158FC" w:rsidRDefault="001158FC" w:rsidP="009161DB">
      <w:pPr>
        <w:rPr>
          <w:w w:val="105"/>
          <w:lang w:eastAsia="en-US"/>
        </w:rPr>
      </w:pPr>
      <w:r>
        <w:rPr>
          <w:w w:val="105"/>
          <w:lang w:eastAsia="en-US"/>
        </w:rPr>
        <w:tab/>
        <w:t xml:space="preserve">Con specifico riguardo a tale ultimo aspetto, lo studente sarà in grado </w:t>
      </w:r>
      <w:r w:rsidR="00FA6992">
        <w:rPr>
          <w:w w:val="105"/>
          <w:lang w:eastAsia="en-US"/>
        </w:rPr>
        <w:t xml:space="preserve">– al termine dell’insegnamento - </w:t>
      </w:r>
      <w:r>
        <w:rPr>
          <w:w w:val="105"/>
          <w:lang w:eastAsia="en-US"/>
        </w:rPr>
        <w:t xml:space="preserve">di sottoporre ad esame critico le fonti normative (nazionali e comunitarie) ed amministrative, cogliendone gli effetti </w:t>
      </w:r>
      <w:r w:rsidR="00E43795">
        <w:rPr>
          <w:w w:val="105"/>
          <w:lang w:eastAsia="en-US"/>
        </w:rPr>
        <w:t xml:space="preserve">sia giuridici sia </w:t>
      </w:r>
      <w:r>
        <w:rPr>
          <w:w w:val="105"/>
          <w:lang w:eastAsia="en-US"/>
        </w:rPr>
        <w:t>economico-aziendali.</w:t>
      </w:r>
    </w:p>
    <w:p w14:paraId="22EFE535" w14:textId="77777777" w:rsidR="009161DB" w:rsidRDefault="009161DB" w:rsidP="002D6956">
      <w:pPr>
        <w:spacing w:before="240" w:after="120"/>
        <w:rPr>
          <w:b/>
          <w:i/>
          <w:sz w:val="18"/>
        </w:rPr>
      </w:pPr>
    </w:p>
    <w:p w14:paraId="6838F7E5" w14:textId="77777777" w:rsidR="00191566" w:rsidRDefault="00191566" w:rsidP="002D695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8AFDA1" w14:textId="3487B7DD" w:rsidR="00191566" w:rsidRDefault="00F7502C" w:rsidP="002D6956">
      <w:pPr>
        <w:numPr>
          <w:ilvl w:val="0"/>
          <w:numId w:val="2"/>
        </w:numPr>
        <w:ind w:left="357" w:hanging="357"/>
      </w:pPr>
      <w:r>
        <w:t>Imposte e tasse nel sistema giuridico italiano e in rapporto ai tipi di ricchezza colpita</w:t>
      </w:r>
      <w:r w:rsidR="00191566">
        <w:t>.</w:t>
      </w:r>
    </w:p>
    <w:p w14:paraId="2B3109D8" w14:textId="55A55F1E" w:rsidR="00191566" w:rsidRDefault="00191566" w:rsidP="002D6956">
      <w:pPr>
        <w:numPr>
          <w:ilvl w:val="0"/>
          <w:numId w:val="2"/>
        </w:numPr>
        <w:ind w:left="357" w:hanging="357"/>
      </w:pPr>
      <w:r>
        <w:t>I principi costituzionali</w:t>
      </w:r>
      <w:r w:rsidR="002C2FAF">
        <w:t>; cenni</w:t>
      </w:r>
    </w:p>
    <w:p w14:paraId="13535CCB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lastRenderedPageBreak/>
        <w:t>La struttura della fattispecie dell’imposizione.</w:t>
      </w:r>
    </w:p>
    <w:p w14:paraId="001B8981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t>L’accertamento delle imposte.</w:t>
      </w:r>
    </w:p>
    <w:p w14:paraId="55716E25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t>La riscossione delle imposte.</w:t>
      </w:r>
    </w:p>
    <w:p w14:paraId="112974EB" w14:textId="6A614E14" w:rsidR="00F7502C" w:rsidRDefault="00F7502C" w:rsidP="00C923BB">
      <w:pPr>
        <w:numPr>
          <w:ilvl w:val="0"/>
          <w:numId w:val="2"/>
        </w:numPr>
        <w:ind w:left="357" w:hanging="357"/>
      </w:pPr>
      <w:r>
        <w:t xml:space="preserve">Le sanzioni </w:t>
      </w:r>
      <w:r w:rsidR="00B528BE">
        <w:t xml:space="preserve">tributarie </w:t>
      </w:r>
      <w:r>
        <w:t>amministrative e penali.</w:t>
      </w:r>
    </w:p>
    <w:p w14:paraId="7E771CEE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t>Il processo tributario.</w:t>
      </w:r>
    </w:p>
    <w:p w14:paraId="3A9DD431" w14:textId="77777777" w:rsidR="00083228" w:rsidRDefault="00083228" w:rsidP="002D6956">
      <w:pPr>
        <w:numPr>
          <w:ilvl w:val="0"/>
          <w:numId w:val="2"/>
        </w:numPr>
        <w:ind w:left="357" w:hanging="357"/>
      </w:pPr>
      <w:r>
        <w:t xml:space="preserve">La digitalizzazione della giustizia: </w:t>
      </w:r>
      <w:r w:rsidR="00C02B7A">
        <w:t>il</w:t>
      </w:r>
      <w:r>
        <w:t xml:space="preserve"> processo tributario</w:t>
      </w:r>
      <w:r w:rsidR="00C02B7A">
        <w:t xml:space="preserve"> telematico</w:t>
      </w:r>
      <w:r>
        <w:t>.</w:t>
      </w:r>
    </w:p>
    <w:p w14:paraId="53E22DD9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t>Le imposte sui redditi: struttura e applicazione.</w:t>
      </w:r>
    </w:p>
    <w:p w14:paraId="2705B3B4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t>Le imposte indirette: struttura e applicazione.</w:t>
      </w:r>
    </w:p>
    <w:p w14:paraId="20CBBA03" w14:textId="77777777" w:rsidR="00DB7F3F" w:rsidRDefault="00DB7F3F" w:rsidP="002D6956">
      <w:pPr>
        <w:numPr>
          <w:ilvl w:val="0"/>
          <w:numId w:val="2"/>
        </w:numPr>
        <w:ind w:left="357" w:hanging="357"/>
      </w:pPr>
      <w:r>
        <w:t>I tributi ambientali: cenni.</w:t>
      </w:r>
    </w:p>
    <w:p w14:paraId="42ABD2B7" w14:textId="77777777" w:rsidR="00191566" w:rsidRPr="00C61B59" w:rsidRDefault="00191566" w:rsidP="00EF2233">
      <w:pPr>
        <w:numPr>
          <w:ilvl w:val="0"/>
          <w:numId w:val="2"/>
        </w:numPr>
        <w:ind w:left="357" w:hanging="357"/>
      </w:pPr>
      <w:r>
        <w:t>Principi di diritto tributario internazionale e comunitario.</w:t>
      </w:r>
    </w:p>
    <w:p w14:paraId="54BF9736" w14:textId="77777777" w:rsidR="006D59A1" w:rsidRPr="00EF2233" w:rsidRDefault="00191566" w:rsidP="00230300">
      <w:pPr>
        <w:numPr>
          <w:ilvl w:val="0"/>
          <w:numId w:val="2"/>
        </w:numPr>
        <w:ind w:left="357" w:hanging="357"/>
      </w:pPr>
      <w:r w:rsidRPr="00EF2233">
        <w:t>I principi di diritto doganale e le regole del commercio internazionale</w:t>
      </w:r>
    </w:p>
    <w:p w14:paraId="5518DF90" w14:textId="77777777" w:rsidR="00191566" w:rsidRDefault="00191566" w:rsidP="00EF2233">
      <w:pPr>
        <w:numPr>
          <w:ilvl w:val="0"/>
          <w:numId w:val="2"/>
        </w:numPr>
        <w:ind w:left="357" w:hanging="357"/>
      </w:pPr>
      <w:r w:rsidRPr="00EF2233">
        <w:t>Il nuovo Codice doganale dell’Unione: i regimi doganali e l’AEO</w:t>
      </w:r>
    </w:p>
    <w:p w14:paraId="36457533" w14:textId="77777777" w:rsidR="00230300" w:rsidRDefault="009161DB" w:rsidP="0053709B">
      <w:pPr>
        <w:numPr>
          <w:ilvl w:val="0"/>
          <w:numId w:val="2"/>
        </w:numPr>
        <w:ind w:left="357" w:hanging="357"/>
      </w:pPr>
      <w:r>
        <w:t>Cenni</w:t>
      </w:r>
      <w:r w:rsidR="00230300">
        <w:t xml:space="preserve"> al sistema doganale europeo telematico.</w:t>
      </w:r>
    </w:p>
    <w:p w14:paraId="21ADEFDC" w14:textId="31FD5000" w:rsidR="005A2EC1" w:rsidRPr="00EF2233" w:rsidRDefault="005A2EC1" w:rsidP="00521CD1">
      <w:pPr>
        <w:numPr>
          <w:ilvl w:val="0"/>
          <w:numId w:val="2"/>
        </w:numPr>
        <w:ind w:left="357" w:hanging="357"/>
      </w:pPr>
      <w:r>
        <w:t>Principi di funzionamento e trattamento tributario del</w:t>
      </w:r>
      <w:r w:rsidR="007F0496">
        <w:t xml:space="preserve">le </w:t>
      </w:r>
      <w:proofErr w:type="spellStart"/>
      <w:r w:rsidR="007F0496">
        <w:t>criptovalute</w:t>
      </w:r>
      <w:proofErr w:type="spellEnd"/>
    </w:p>
    <w:p w14:paraId="28D78598" w14:textId="77777777" w:rsidR="00191566" w:rsidRPr="00C61B59" w:rsidRDefault="00191566" w:rsidP="00C61B59"/>
    <w:p w14:paraId="6F2CD44F" w14:textId="027F2B4E" w:rsidR="00191566" w:rsidRDefault="00191566" w:rsidP="002D695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EF0079">
        <w:rPr>
          <w:rStyle w:val="Rimandonotaapidipagina"/>
          <w:b/>
          <w:i/>
          <w:sz w:val="18"/>
        </w:rPr>
        <w:footnoteReference w:id="1"/>
      </w:r>
    </w:p>
    <w:p w14:paraId="25D9CE77" w14:textId="77777777" w:rsidR="00191566" w:rsidRPr="00CF2923" w:rsidRDefault="00191566" w:rsidP="00812BF5">
      <w:r w:rsidRPr="00CF2923">
        <w:tab/>
        <w:t>Testi adottati</w:t>
      </w:r>
    </w:p>
    <w:p w14:paraId="1B9B8706" w14:textId="77777777" w:rsidR="00FC0F18" w:rsidRDefault="00FC0F18" w:rsidP="00812BF5">
      <w:pPr>
        <w:spacing w:line="240" w:lineRule="atLeast"/>
        <w:ind w:left="284" w:hanging="284"/>
        <w:rPr>
          <w:smallCaps/>
          <w:spacing w:val="-5"/>
        </w:rPr>
      </w:pPr>
    </w:p>
    <w:p w14:paraId="2FD27722" w14:textId="33F15C18" w:rsidR="00191566" w:rsidRDefault="00191566" w:rsidP="00812BF5">
      <w:pPr>
        <w:spacing w:line="240" w:lineRule="atLeast"/>
        <w:ind w:left="284" w:hanging="284"/>
        <w:rPr>
          <w:spacing w:val="-5"/>
        </w:rPr>
      </w:pPr>
      <w:r w:rsidRPr="00CF2923">
        <w:rPr>
          <w:smallCaps/>
          <w:spacing w:val="-5"/>
        </w:rPr>
        <w:t>E. De Mita,</w:t>
      </w:r>
      <w:r w:rsidRPr="00CF2923">
        <w:rPr>
          <w:i/>
          <w:spacing w:val="-5"/>
        </w:rPr>
        <w:t xml:space="preserve"> Principi di diritto tributario,</w:t>
      </w:r>
      <w:r w:rsidRPr="00CF2923">
        <w:rPr>
          <w:spacing w:val="-5"/>
        </w:rPr>
        <w:t xml:space="preserve"> </w:t>
      </w:r>
      <w:proofErr w:type="spellStart"/>
      <w:r w:rsidRPr="00CF2923">
        <w:rPr>
          <w:spacing w:val="-5"/>
        </w:rPr>
        <w:t>Giuffrè</w:t>
      </w:r>
      <w:proofErr w:type="spellEnd"/>
      <w:r w:rsidRPr="00CF2923">
        <w:rPr>
          <w:spacing w:val="-5"/>
        </w:rPr>
        <w:t>, Milano, ultima edizione.</w:t>
      </w:r>
      <w:r w:rsidR="00EF0079">
        <w:rPr>
          <w:spacing w:val="-5"/>
        </w:rPr>
        <w:t xml:space="preserve"> </w:t>
      </w:r>
      <w:hyperlink r:id="rId13" w:history="1">
        <w:r w:rsidR="00EF0079" w:rsidRPr="00EF007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D8EA774" w14:textId="2705180F" w:rsidR="00FC0F18" w:rsidRDefault="00FC0F18" w:rsidP="00FC0F18">
      <w:pPr>
        <w:rPr>
          <w:rFonts w:ascii="Times New Roman" w:hAnsi="Times New Roman"/>
          <w:color w:val="000000"/>
        </w:rPr>
      </w:pPr>
      <w:r w:rsidRPr="00711A1F">
        <w:rPr>
          <w:rFonts w:ascii="Times New Roman" w:hAnsi="Times New Roman"/>
          <w:color w:val="000000"/>
        </w:rPr>
        <w:t xml:space="preserve">T. Tassani, A. Carinci, </w:t>
      </w:r>
      <w:r w:rsidRPr="00C923BB">
        <w:rPr>
          <w:rFonts w:ascii="Times New Roman" w:hAnsi="Times New Roman"/>
          <w:i/>
          <w:iCs/>
          <w:color w:val="000000"/>
        </w:rPr>
        <w:t>Manuale di diritto tributario</w:t>
      </w:r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Giappichelli</w:t>
      </w:r>
      <w:proofErr w:type="spellEnd"/>
      <w:r>
        <w:rPr>
          <w:rFonts w:ascii="Times New Roman" w:hAnsi="Times New Roman"/>
          <w:color w:val="000000"/>
        </w:rPr>
        <w:t>, Torino</w:t>
      </w:r>
      <w:r w:rsidRPr="00711A1F">
        <w:rPr>
          <w:rFonts w:ascii="Times New Roman" w:hAnsi="Times New Roman"/>
          <w:color w:val="000000"/>
        </w:rPr>
        <w:t>, 202</w:t>
      </w:r>
      <w:r>
        <w:rPr>
          <w:rFonts w:ascii="Times New Roman" w:hAnsi="Times New Roman"/>
          <w:color w:val="000000"/>
        </w:rPr>
        <w:t>1</w:t>
      </w:r>
      <w:r w:rsidR="00AA2609">
        <w:rPr>
          <w:rFonts w:ascii="Times New Roman" w:hAnsi="Times New Roman"/>
          <w:color w:val="000000"/>
        </w:rPr>
        <w:t xml:space="preserve"> </w:t>
      </w:r>
      <w:hyperlink r:id="rId14" w:history="1">
        <w:r w:rsidR="00AA2609" w:rsidRPr="00AA260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06FFA3C" w14:textId="679F03DD" w:rsidR="00FC0F18" w:rsidRPr="00C923BB" w:rsidRDefault="00FC0F18" w:rsidP="00C923BB">
      <w:pPr>
        <w:rPr>
          <w:rFonts w:ascii="Times New Roman" w:hAnsi="Times New Roman"/>
          <w:spacing w:val="-5"/>
        </w:rPr>
      </w:pPr>
      <w:r w:rsidRPr="00711A1F">
        <w:rPr>
          <w:rFonts w:ascii="Times New Roman" w:hAnsi="Times New Roman"/>
          <w:smallCaps/>
          <w:spacing w:val="-5"/>
        </w:rPr>
        <w:t xml:space="preserve">G. MELIS,  </w:t>
      </w:r>
      <w:r w:rsidRPr="00711A1F">
        <w:rPr>
          <w:rFonts w:ascii="Times New Roman" w:hAnsi="Times New Roman"/>
          <w:i/>
          <w:spacing w:val="-5"/>
        </w:rPr>
        <w:t xml:space="preserve">Lezioni di diritto tributario, </w:t>
      </w:r>
      <w:proofErr w:type="spellStart"/>
      <w:r w:rsidRPr="00711A1F">
        <w:rPr>
          <w:rFonts w:ascii="Times New Roman" w:hAnsi="Times New Roman"/>
          <w:spacing w:val="-5"/>
        </w:rPr>
        <w:t>Giappichelli</w:t>
      </w:r>
      <w:proofErr w:type="spellEnd"/>
      <w:r w:rsidRPr="00711A1F">
        <w:rPr>
          <w:rFonts w:ascii="Times New Roman" w:hAnsi="Times New Roman"/>
          <w:spacing w:val="-5"/>
        </w:rPr>
        <w:t>, Torino, 202</w:t>
      </w:r>
      <w:r>
        <w:rPr>
          <w:rFonts w:ascii="Times New Roman" w:hAnsi="Times New Roman"/>
          <w:spacing w:val="-5"/>
        </w:rPr>
        <w:t>1</w:t>
      </w:r>
      <w:r w:rsidRPr="00711A1F">
        <w:rPr>
          <w:rFonts w:ascii="Times New Roman" w:hAnsi="Times New Roman"/>
          <w:spacing w:val="-5"/>
        </w:rPr>
        <w:t>.</w:t>
      </w:r>
      <w:r w:rsidR="00EF0079">
        <w:rPr>
          <w:rFonts w:ascii="Times New Roman" w:hAnsi="Times New Roman"/>
          <w:spacing w:val="-5"/>
        </w:rPr>
        <w:t xml:space="preserve"> </w:t>
      </w:r>
      <w:hyperlink r:id="rId15" w:history="1">
        <w:r w:rsidR="00EF0079" w:rsidRPr="00EF007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73A9C46" w14:textId="77777777" w:rsidR="00FC0F18" w:rsidRDefault="00FC0F18" w:rsidP="00812BF5">
      <w:pPr>
        <w:spacing w:line="240" w:lineRule="atLeast"/>
        <w:ind w:left="284" w:hanging="284"/>
        <w:rPr>
          <w:smallCaps/>
          <w:spacing w:val="-5"/>
        </w:rPr>
      </w:pPr>
    </w:p>
    <w:p w14:paraId="38312D44" w14:textId="75E152A9" w:rsidR="00191566" w:rsidRPr="00CF2923" w:rsidRDefault="00191566" w:rsidP="00812BF5">
      <w:pPr>
        <w:spacing w:line="240" w:lineRule="atLeast"/>
        <w:ind w:left="284" w:hanging="284"/>
        <w:rPr>
          <w:spacing w:val="-5"/>
        </w:rPr>
      </w:pPr>
      <w:r w:rsidRPr="00CF2923">
        <w:rPr>
          <w:smallCaps/>
          <w:spacing w:val="-5"/>
        </w:rPr>
        <w:t>E. De Mita,</w:t>
      </w:r>
      <w:r w:rsidRPr="00CF2923">
        <w:rPr>
          <w:i/>
          <w:spacing w:val="-5"/>
        </w:rPr>
        <w:t xml:space="preserve"> Interesse fiscale e tutela del contribuente,</w:t>
      </w:r>
      <w:r w:rsidRPr="00CF2923">
        <w:rPr>
          <w:spacing w:val="-5"/>
        </w:rPr>
        <w:t xml:space="preserve"> </w:t>
      </w:r>
      <w:proofErr w:type="spellStart"/>
      <w:r w:rsidRPr="00CF2923">
        <w:rPr>
          <w:spacing w:val="-5"/>
        </w:rPr>
        <w:t>Giuffrè</w:t>
      </w:r>
      <w:proofErr w:type="spellEnd"/>
      <w:r w:rsidRPr="00CF2923">
        <w:rPr>
          <w:spacing w:val="-5"/>
        </w:rPr>
        <w:t>, Milano, 2006 (letture da concordare con il docente).</w:t>
      </w:r>
      <w:r w:rsidR="00AA2609">
        <w:rPr>
          <w:spacing w:val="-5"/>
        </w:rPr>
        <w:t xml:space="preserve"> </w:t>
      </w:r>
      <w:hyperlink r:id="rId16" w:history="1">
        <w:r w:rsidR="00AA2609" w:rsidRPr="00AA260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1A26258" w14:textId="77777777" w:rsidR="00191566" w:rsidRPr="00CF2923" w:rsidRDefault="00191566" w:rsidP="00812BF5"/>
    <w:p w14:paraId="5DA39F3C" w14:textId="0900116A" w:rsidR="00191566" w:rsidRDefault="00191566" w:rsidP="00812BF5">
      <w:r w:rsidRPr="00CF2923">
        <w:tab/>
        <w:t>Testi da consultare</w:t>
      </w:r>
    </w:p>
    <w:p w14:paraId="62A8B5CB" w14:textId="77777777" w:rsidR="007E2A14" w:rsidRPr="00CF2923" w:rsidRDefault="007E2A14" w:rsidP="00812BF5"/>
    <w:p w14:paraId="6920B5C2" w14:textId="3C2A2031" w:rsidR="00191566" w:rsidRPr="00CF2923" w:rsidRDefault="00191566" w:rsidP="004B3009">
      <w:pPr>
        <w:pStyle w:val="Testo1"/>
        <w:tabs>
          <w:tab w:val="left" w:pos="284"/>
        </w:tabs>
        <w:spacing w:line="240" w:lineRule="atLeast"/>
        <w:rPr>
          <w:noProof w:val="0"/>
          <w:spacing w:val="-5"/>
          <w:sz w:val="20"/>
        </w:rPr>
      </w:pPr>
      <w:r w:rsidRPr="00CF2923">
        <w:rPr>
          <w:noProof w:val="0"/>
          <w:spacing w:val="-5"/>
          <w:sz w:val="20"/>
        </w:rPr>
        <w:t xml:space="preserve">Una raccolta </w:t>
      </w:r>
      <w:r w:rsidR="0040085B">
        <w:rPr>
          <w:noProof w:val="0"/>
          <w:spacing w:val="-5"/>
          <w:sz w:val="20"/>
        </w:rPr>
        <w:t xml:space="preserve">aggiornata </w:t>
      </w:r>
      <w:r w:rsidRPr="00CF2923">
        <w:rPr>
          <w:noProof w:val="0"/>
          <w:spacing w:val="-5"/>
          <w:sz w:val="20"/>
        </w:rPr>
        <w:t>di leggi tributarie</w:t>
      </w:r>
      <w:r w:rsidR="0040085B">
        <w:rPr>
          <w:noProof w:val="0"/>
          <w:spacing w:val="-5"/>
          <w:sz w:val="20"/>
        </w:rPr>
        <w:t>, reperibili anche presso le banche dati dell’Università Cattolica e / o sul sito istituzionale dell’Agenzia delle Entrate</w:t>
      </w:r>
    </w:p>
    <w:p w14:paraId="26E9C213" w14:textId="77777777" w:rsidR="00191566" w:rsidRPr="00CF2923" w:rsidRDefault="00191566" w:rsidP="00812BF5">
      <w:r w:rsidRPr="00CF2923">
        <w:tab/>
      </w:r>
    </w:p>
    <w:p w14:paraId="70C70A46" w14:textId="77777777" w:rsidR="00191566" w:rsidRPr="00CF2923" w:rsidRDefault="00191566" w:rsidP="00521CD1">
      <w:pPr>
        <w:rPr>
          <w:smallCaps/>
          <w:spacing w:val="-5"/>
        </w:rPr>
      </w:pPr>
      <w:r w:rsidRPr="00CF2923">
        <w:tab/>
        <w:t>Testi consigliati</w:t>
      </w:r>
    </w:p>
    <w:p w14:paraId="103A1DDD" w14:textId="6AB53DA6" w:rsidR="00191566" w:rsidRPr="00711A1F" w:rsidRDefault="00191566" w:rsidP="00812BF5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711A1F">
        <w:rPr>
          <w:rFonts w:ascii="Times New Roman" w:hAnsi="Times New Roman"/>
          <w:smallCaps/>
          <w:spacing w:val="-5"/>
        </w:rPr>
        <w:t xml:space="preserve">G. </w:t>
      </w:r>
      <w:proofErr w:type="spellStart"/>
      <w:r w:rsidRPr="00711A1F">
        <w:rPr>
          <w:rFonts w:ascii="Times New Roman" w:hAnsi="Times New Roman"/>
          <w:smallCaps/>
          <w:spacing w:val="-5"/>
        </w:rPr>
        <w:t>Falsitta</w:t>
      </w:r>
      <w:proofErr w:type="spellEnd"/>
      <w:r w:rsidRPr="00711A1F">
        <w:rPr>
          <w:rFonts w:ascii="Times New Roman" w:hAnsi="Times New Roman"/>
          <w:smallCaps/>
          <w:spacing w:val="-5"/>
        </w:rPr>
        <w:t>,</w:t>
      </w:r>
      <w:r w:rsidRPr="00711A1F">
        <w:rPr>
          <w:rFonts w:ascii="Times New Roman" w:hAnsi="Times New Roman"/>
          <w:i/>
          <w:spacing w:val="-5"/>
        </w:rPr>
        <w:t xml:space="preserve"> Manuale di diritto tributario,</w:t>
      </w:r>
      <w:r w:rsidRPr="00711A1F">
        <w:rPr>
          <w:rFonts w:ascii="Times New Roman" w:hAnsi="Times New Roman"/>
          <w:spacing w:val="-5"/>
        </w:rPr>
        <w:t xml:space="preserve"> voll. I e II, Cedam, Padova, ultima edizione.</w:t>
      </w:r>
    </w:p>
    <w:p w14:paraId="20985059" w14:textId="77777777" w:rsidR="00191566" w:rsidRPr="00EF2233" w:rsidRDefault="00191566" w:rsidP="00EF2233">
      <w:pPr>
        <w:spacing w:line="240" w:lineRule="atLeast"/>
        <w:ind w:left="284" w:hanging="284"/>
        <w:rPr>
          <w:spacing w:val="-5"/>
        </w:rPr>
      </w:pPr>
      <w:r w:rsidRPr="00711A1F">
        <w:rPr>
          <w:rFonts w:ascii="Times New Roman" w:hAnsi="Times New Roman"/>
          <w:smallCaps/>
          <w:spacing w:val="-5"/>
        </w:rPr>
        <w:t xml:space="preserve">M. Scuffi, G. Albenzio, M. </w:t>
      </w:r>
      <w:proofErr w:type="spellStart"/>
      <w:r w:rsidRPr="00711A1F">
        <w:rPr>
          <w:rFonts w:ascii="Times New Roman" w:hAnsi="Times New Roman"/>
          <w:smallCaps/>
          <w:spacing w:val="-5"/>
        </w:rPr>
        <w:t>Miccinesi</w:t>
      </w:r>
      <w:proofErr w:type="spellEnd"/>
      <w:r w:rsidRPr="00711A1F">
        <w:rPr>
          <w:rFonts w:ascii="Times New Roman" w:hAnsi="Times New Roman"/>
          <w:smallCaps/>
          <w:spacing w:val="-5"/>
        </w:rPr>
        <w:t>,</w:t>
      </w:r>
      <w:r w:rsidRPr="00711A1F">
        <w:rPr>
          <w:rFonts w:ascii="Times New Roman" w:hAnsi="Times New Roman"/>
          <w:spacing w:val="-5"/>
        </w:rPr>
        <w:t xml:space="preserve"> </w:t>
      </w:r>
      <w:r w:rsidRPr="00711A1F">
        <w:rPr>
          <w:rFonts w:ascii="Times New Roman" w:hAnsi="Times New Roman"/>
          <w:i/>
          <w:spacing w:val="-5"/>
        </w:rPr>
        <w:t>Diritto</w:t>
      </w:r>
      <w:r w:rsidRPr="00C61B59">
        <w:rPr>
          <w:i/>
          <w:spacing w:val="-5"/>
        </w:rPr>
        <w:t xml:space="preserve"> doganale, delle accise e dei tributi ambientali</w:t>
      </w:r>
      <w:r w:rsidRPr="00EF2233">
        <w:rPr>
          <w:spacing w:val="-5"/>
        </w:rPr>
        <w:t>, IPSOA, Milano, 2014.</w:t>
      </w:r>
    </w:p>
    <w:p w14:paraId="0E4F39FE" w14:textId="77777777" w:rsidR="00191566" w:rsidRPr="00CF2923" w:rsidRDefault="00191566" w:rsidP="00EF2233">
      <w:pPr>
        <w:spacing w:line="240" w:lineRule="atLeast"/>
        <w:ind w:left="284" w:hanging="284"/>
        <w:rPr>
          <w:spacing w:val="-5"/>
        </w:rPr>
      </w:pPr>
      <w:r w:rsidRPr="00C61B59">
        <w:rPr>
          <w:i/>
          <w:spacing w:val="-5"/>
        </w:rPr>
        <w:t>Le regole doganali e il commercio internazionale</w:t>
      </w:r>
      <w:r w:rsidRPr="00EF2233">
        <w:rPr>
          <w:spacing w:val="-5"/>
        </w:rPr>
        <w:t xml:space="preserve">, Guida </w:t>
      </w:r>
      <w:proofErr w:type="spellStart"/>
      <w:r w:rsidRPr="00EF2233">
        <w:rPr>
          <w:spacing w:val="-5"/>
        </w:rPr>
        <w:t>Assonime</w:t>
      </w:r>
      <w:proofErr w:type="spellEnd"/>
      <w:r w:rsidRPr="00EF2233">
        <w:rPr>
          <w:spacing w:val="-5"/>
        </w:rPr>
        <w:t>, Roma, 2016.</w:t>
      </w:r>
    </w:p>
    <w:p w14:paraId="10708454" w14:textId="77777777" w:rsidR="00191566" w:rsidRPr="00CF2923" w:rsidRDefault="00191566" w:rsidP="00812BF5">
      <w:pPr>
        <w:spacing w:line="240" w:lineRule="atLeast"/>
        <w:ind w:left="284" w:hanging="284"/>
        <w:rPr>
          <w:spacing w:val="-5"/>
        </w:rPr>
      </w:pPr>
    </w:p>
    <w:p w14:paraId="691FD959" w14:textId="77777777" w:rsidR="005D22D0" w:rsidRDefault="005D22D0" w:rsidP="00812BF5">
      <w:pPr>
        <w:spacing w:before="240" w:after="120" w:line="220" w:lineRule="exact"/>
        <w:rPr>
          <w:b/>
          <w:i/>
          <w:sz w:val="18"/>
        </w:rPr>
      </w:pPr>
    </w:p>
    <w:p w14:paraId="4DFDF75A" w14:textId="77777777" w:rsidR="005D22D0" w:rsidRDefault="005D22D0" w:rsidP="00812BF5">
      <w:pPr>
        <w:spacing w:before="240" w:after="120" w:line="220" w:lineRule="exact"/>
        <w:rPr>
          <w:b/>
          <w:i/>
          <w:sz w:val="18"/>
        </w:rPr>
      </w:pPr>
    </w:p>
    <w:p w14:paraId="47914B71" w14:textId="05E219A1" w:rsidR="00191566" w:rsidRDefault="00191566" w:rsidP="00812BF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C0803BC" w14:textId="77777777" w:rsidR="003253C2" w:rsidRDefault="003253C2" w:rsidP="00812BF5">
      <w:pPr>
        <w:pStyle w:val="Testo2"/>
        <w:rPr>
          <w:sz w:val="20"/>
        </w:rPr>
      </w:pPr>
      <w:r>
        <w:rPr>
          <w:sz w:val="20"/>
        </w:rPr>
        <w:t>Il corso si articolerà in l</w:t>
      </w:r>
      <w:r w:rsidR="00191566" w:rsidRPr="00CF2923">
        <w:rPr>
          <w:sz w:val="20"/>
        </w:rPr>
        <w:t xml:space="preserve">ezioni </w:t>
      </w:r>
      <w:r w:rsidR="0040085B">
        <w:rPr>
          <w:sz w:val="20"/>
        </w:rPr>
        <w:t xml:space="preserve">frontali </w:t>
      </w:r>
      <w:r w:rsidR="00191566" w:rsidRPr="00CF2923">
        <w:rPr>
          <w:sz w:val="20"/>
        </w:rPr>
        <w:t>in aula</w:t>
      </w:r>
      <w:r>
        <w:rPr>
          <w:sz w:val="20"/>
        </w:rPr>
        <w:t xml:space="preserve"> ed</w:t>
      </w:r>
      <w:r w:rsidR="00191566" w:rsidRPr="00CF2923">
        <w:rPr>
          <w:sz w:val="20"/>
        </w:rPr>
        <w:t xml:space="preserve"> esercitazioni orali, con particolare attenzione alla giurisprudenza della Corte Costituzionale, della Cassazione e della Corte di Giustizia delle Comunità Europee.</w:t>
      </w:r>
      <w:r>
        <w:rPr>
          <w:sz w:val="20"/>
        </w:rPr>
        <w:t xml:space="preserve"> </w:t>
      </w:r>
    </w:p>
    <w:p w14:paraId="4A83FEA4" w14:textId="46299827" w:rsidR="00AE47A8" w:rsidRDefault="00B96CCA" w:rsidP="00812BF5">
      <w:pPr>
        <w:pStyle w:val="Testo2"/>
        <w:rPr>
          <w:sz w:val="20"/>
        </w:rPr>
      </w:pPr>
      <w:r>
        <w:rPr>
          <w:sz w:val="20"/>
        </w:rPr>
        <w:t xml:space="preserve">Con riguardo a talune tematiche, verrà </w:t>
      </w:r>
      <w:r w:rsidR="00BC4C2F">
        <w:rPr>
          <w:sz w:val="20"/>
        </w:rPr>
        <w:t>proposto</w:t>
      </w:r>
      <w:r>
        <w:rPr>
          <w:sz w:val="20"/>
        </w:rPr>
        <w:t xml:space="preserve"> agli studenti – su base facoltativa – di svolgere </w:t>
      </w:r>
      <w:r w:rsidR="00EE5AD2">
        <w:rPr>
          <w:sz w:val="20"/>
        </w:rPr>
        <w:t xml:space="preserve">eventuali </w:t>
      </w:r>
      <w:r>
        <w:rPr>
          <w:sz w:val="20"/>
        </w:rPr>
        <w:t>lavori di gruppo che saranno oggetto di esposizione orale.</w:t>
      </w:r>
    </w:p>
    <w:p w14:paraId="44CCAE06" w14:textId="61777F87" w:rsidR="00191566" w:rsidRDefault="00B96CCA" w:rsidP="00812BF5">
      <w:pPr>
        <w:pStyle w:val="Testo2"/>
        <w:rPr>
          <w:sz w:val="20"/>
        </w:rPr>
      </w:pPr>
      <w:r>
        <w:rPr>
          <w:sz w:val="20"/>
        </w:rPr>
        <w:t>Dopo le prime lezioni v</w:t>
      </w:r>
      <w:r w:rsidR="003253C2">
        <w:rPr>
          <w:sz w:val="20"/>
        </w:rPr>
        <w:t>erranno indicate alcune date nelle quali - insieme al docente - interverranno a lezione ospiti esterni, accademici o rappresentanti del mondo delle imprese</w:t>
      </w:r>
      <w:r w:rsidR="00BC4C2F">
        <w:rPr>
          <w:sz w:val="20"/>
        </w:rPr>
        <w:t xml:space="preserve"> e / o professionisti</w:t>
      </w:r>
      <w:r w:rsidR="003253C2">
        <w:rPr>
          <w:sz w:val="20"/>
        </w:rPr>
        <w:t xml:space="preserve">, su singole tematiche </w:t>
      </w:r>
      <w:r w:rsidR="00F85DD9">
        <w:rPr>
          <w:sz w:val="20"/>
        </w:rPr>
        <w:t xml:space="preserve">giuridico-economiche </w:t>
      </w:r>
      <w:r w:rsidR="003253C2">
        <w:rPr>
          <w:sz w:val="20"/>
        </w:rPr>
        <w:t xml:space="preserve">di interesse </w:t>
      </w:r>
      <w:r w:rsidR="00D109F6">
        <w:rPr>
          <w:sz w:val="20"/>
        </w:rPr>
        <w:t xml:space="preserve">pratico trattate a livello teorico sistematico </w:t>
      </w:r>
      <w:r w:rsidR="003253C2">
        <w:rPr>
          <w:sz w:val="20"/>
        </w:rPr>
        <w:t>nell’ambito del corso.</w:t>
      </w:r>
    </w:p>
    <w:p w14:paraId="7B3CEADA" w14:textId="77777777" w:rsidR="00D109F6" w:rsidRPr="00CF2923" w:rsidRDefault="00D109F6" w:rsidP="00812BF5">
      <w:pPr>
        <w:pStyle w:val="Testo2"/>
        <w:rPr>
          <w:sz w:val="20"/>
        </w:rPr>
      </w:pPr>
      <w:r>
        <w:rPr>
          <w:sz w:val="20"/>
        </w:rPr>
        <w:t>Durante il Corso verrà suggerita (ed incentivata laddove spossibile) la partecipazione volontaria degli studenti alle iniziative di formazione promosse dalla Facoltà e dai suoi docenti, quale momento fondamentale di confronto con la realtà economica.</w:t>
      </w:r>
    </w:p>
    <w:p w14:paraId="6B0AA2C1" w14:textId="77777777" w:rsidR="009161DB" w:rsidRDefault="009161DB" w:rsidP="00812BF5">
      <w:pPr>
        <w:spacing w:before="240" w:after="120" w:line="220" w:lineRule="exact"/>
        <w:rPr>
          <w:b/>
          <w:i/>
          <w:sz w:val="18"/>
        </w:rPr>
      </w:pPr>
    </w:p>
    <w:p w14:paraId="1212C62B" w14:textId="77777777" w:rsidR="00191566" w:rsidRPr="005E5C7E" w:rsidRDefault="00191566" w:rsidP="00812BF5">
      <w:pPr>
        <w:spacing w:before="240" w:after="120" w:line="220" w:lineRule="exact"/>
        <w:rPr>
          <w:b/>
          <w:i/>
          <w:sz w:val="18"/>
        </w:rPr>
      </w:pPr>
      <w:r w:rsidRPr="005E5C7E">
        <w:rPr>
          <w:b/>
          <w:i/>
          <w:sz w:val="18"/>
        </w:rPr>
        <w:t xml:space="preserve">METODO </w:t>
      </w:r>
      <w:r w:rsidR="009161DB">
        <w:rPr>
          <w:b/>
          <w:i/>
          <w:sz w:val="18"/>
        </w:rPr>
        <w:t xml:space="preserve">E CRITERI DI VALUTAZIONE </w:t>
      </w:r>
    </w:p>
    <w:p w14:paraId="7549236E" w14:textId="77777777" w:rsidR="009161DB" w:rsidRDefault="009161DB" w:rsidP="00C61B59">
      <w:pPr>
        <w:pStyle w:val="default"/>
        <w:shd w:val="clear" w:color="auto" w:fill="FFFFFF"/>
        <w:ind w:firstLine="708"/>
        <w:jc w:val="both"/>
        <w:rPr>
          <w:rFonts w:ascii="Cambria" w:hAnsi="Cambria"/>
          <w:color w:val="000000"/>
          <w:sz w:val="20"/>
          <w:szCs w:val="20"/>
        </w:rPr>
      </w:pPr>
    </w:p>
    <w:p w14:paraId="11E11B90" w14:textId="77777777" w:rsidR="009161DB" w:rsidRPr="001E2727" w:rsidRDefault="009161DB" w:rsidP="008F6F16">
      <w:pPr>
        <w:pStyle w:val="Testo2"/>
        <w:rPr>
          <w:sz w:val="20"/>
        </w:rPr>
      </w:pPr>
      <w:r w:rsidRPr="001E2727">
        <w:rPr>
          <w:sz w:val="20"/>
        </w:rPr>
        <w:t>L’esame si svolgerà  in forma orale.</w:t>
      </w:r>
    </w:p>
    <w:p w14:paraId="03EB2CAC" w14:textId="4064485E" w:rsidR="00D109F6" w:rsidRDefault="00D109F6" w:rsidP="00B96CCA">
      <w:pPr>
        <w:pStyle w:val="Testo2"/>
        <w:rPr>
          <w:color w:val="000000"/>
          <w:sz w:val="20"/>
        </w:rPr>
      </w:pPr>
      <w:r>
        <w:rPr>
          <w:color w:val="000000"/>
          <w:sz w:val="20"/>
        </w:rPr>
        <w:t>Compatibilmente con i calendari accademici e con le altre esigenze della Facoltà, v</w:t>
      </w:r>
      <w:r w:rsidR="009161DB" w:rsidRPr="001E2727">
        <w:rPr>
          <w:color w:val="000000"/>
          <w:sz w:val="20"/>
        </w:rPr>
        <w:t xml:space="preserve">errà prevista per gli studenti frequentanti una prova intermedia, avente ad oggetto il programma svolto nella prima parte del corso. </w:t>
      </w:r>
    </w:p>
    <w:p w14:paraId="701D6F4A" w14:textId="77777777" w:rsidR="009161DB" w:rsidRPr="001E2727" w:rsidRDefault="009161DB">
      <w:pPr>
        <w:pStyle w:val="Testo2"/>
        <w:rPr>
          <w:sz w:val="20"/>
        </w:rPr>
      </w:pPr>
      <w:r w:rsidRPr="001E2727">
        <w:rPr>
          <w:color w:val="000000"/>
          <w:sz w:val="20"/>
        </w:rPr>
        <w:t xml:space="preserve">Anche tale prova </w:t>
      </w:r>
      <w:r w:rsidR="00D109F6">
        <w:rPr>
          <w:color w:val="000000"/>
          <w:sz w:val="20"/>
        </w:rPr>
        <w:t xml:space="preserve">intermedia </w:t>
      </w:r>
      <w:r w:rsidRPr="001E2727">
        <w:rPr>
          <w:color w:val="000000"/>
          <w:sz w:val="20"/>
        </w:rPr>
        <w:t>sarà svolta in forma orale.</w:t>
      </w:r>
    </w:p>
    <w:p w14:paraId="34435B8D" w14:textId="77777777" w:rsidR="009161DB" w:rsidRPr="001E2727" w:rsidRDefault="009161DB" w:rsidP="00711A1F">
      <w:pPr>
        <w:pStyle w:val="default"/>
        <w:shd w:val="clear" w:color="auto" w:fill="FFFFFF"/>
        <w:ind w:firstLine="284"/>
        <w:jc w:val="both"/>
        <w:rPr>
          <w:rFonts w:ascii="Times" w:hAnsi="Times"/>
          <w:color w:val="000000"/>
          <w:sz w:val="20"/>
          <w:szCs w:val="20"/>
        </w:rPr>
      </w:pPr>
      <w:r w:rsidRPr="001E2727">
        <w:rPr>
          <w:rFonts w:ascii="Times" w:hAnsi="Times"/>
          <w:color w:val="000000"/>
          <w:sz w:val="20"/>
          <w:szCs w:val="20"/>
        </w:rPr>
        <w:t xml:space="preserve">Alla conclusione del corso vi sarà in ogni caso una prova finale, sempre in forma orale. </w:t>
      </w:r>
    </w:p>
    <w:p w14:paraId="171BF8D5" w14:textId="77777777" w:rsidR="009161DB" w:rsidRPr="00F85DD9" w:rsidRDefault="009161DB" w:rsidP="008F6F16">
      <w:pPr>
        <w:pStyle w:val="Testo2"/>
        <w:rPr>
          <w:sz w:val="20"/>
        </w:rPr>
      </w:pPr>
      <w:r w:rsidRPr="00F85DD9">
        <w:rPr>
          <w:sz w:val="20"/>
        </w:rPr>
        <w:t xml:space="preserve">In particolare, in sede di esame (sia nella eventuale prova intermedia, sia negli appelli ordinari) gli studenti  dovranno dimostrare di avere correttamente compreso i principi generali dell’ordinamento tributario e le caratteristiche essenziali del sistema impositivo, anche nelle interrelazioni con il diritto internazionale e comunitario. </w:t>
      </w:r>
    </w:p>
    <w:p w14:paraId="2725B73B" w14:textId="77777777" w:rsidR="00B2593B" w:rsidRPr="00F85DD9" w:rsidRDefault="00B2593B" w:rsidP="008F6F16">
      <w:pPr>
        <w:pStyle w:val="Testo2"/>
        <w:rPr>
          <w:sz w:val="20"/>
        </w:rPr>
      </w:pPr>
      <w:r w:rsidRPr="00711A1F">
        <w:rPr>
          <w:rFonts w:cs="Arial"/>
          <w:sz w:val="20"/>
        </w:rPr>
        <w:t xml:space="preserve">In sede di esame gli studenti  dovranno  dimostrare  di  sapersi  orientare  tra  </w:t>
      </w:r>
      <w:r w:rsidR="00467719" w:rsidRPr="00711A1F">
        <w:rPr>
          <w:rFonts w:cs="Arial"/>
          <w:sz w:val="20"/>
        </w:rPr>
        <w:t>gli argomenti e</w:t>
      </w:r>
      <w:r w:rsidRPr="00711A1F">
        <w:rPr>
          <w:rFonts w:cs="Arial"/>
          <w:sz w:val="20"/>
        </w:rPr>
        <w:t xml:space="preserve"> le questioni di fondo </w:t>
      </w:r>
      <w:r w:rsidR="00467719" w:rsidRPr="00711A1F">
        <w:rPr>
          <w:rFonts w:cs="Arial"/>
          <w:sz w:val="20"/>
        </w:rPr>
        <w:t>trattati</w:t>
      </w:r>
      <w:r w:rsidRPr="00711A1F">
        <w:rPr>
          <w:rFonts w:cs="Arial"/>
          <w:sz w:val="20"/>
        </w:rPr>
        <w:t xml:space="preserve"> durante le lezioni, con riferimento sia ai profili istituzionali, sia ai temi toccati durante gli interventi di ospiti esterni.</w:t>
      </w:r>
    </w:p>
    <w:p w14:paraId="6CF32095" w14:textId="62390E52" w:rsidR="009161DB" w:rsidRPr="00F85DD9" w:rsidRDefault="009161DB">
      <w:pPr>
        <w:pStyle w:val="Testo2"/>
        <w:rPr>
          <w:sz w:val="20"/>
        </w:rPr>
      </w:pPr>
      <w:r w:rsidRPr="00F85DD9">
        <w:rPr>
          <w:sz w:val="20"/>
        </w:rPr>
        <w:lastRenderedPageBreak/>
        <w:t>L’interrogazione verterà su quanto indicato nel Manuale di riferimento oltre che (per gli studenti frequentanti) sugli appunti delle lezioni.</w:t>
      </w:r>
    </w:p>
    <w:p w14:paraId="4635DF47" w14:textId="460B0191" w:rsidR="0098191B" w:rsidRPr="008F6F16" w:rsidRDefault="0098191B">
      <w:pPr>
        <w:pStyle w:val="Testo2"/>
        <w:rPr>
          <w:sz w:val="20"/>
        </w:rPr>
      </w:pPr>
      <w:r w:rsidRPr="00F85DD9">
        <w:rPr>
          <w:sz w:val="20"/>
        </w:rPr>
        <w:t>Il docente indicherà a lezione (e pubblicherà</w:t>
      </w:r>
      <w:r>
        <w:rPr>
          <w:sz w:val="20"/>
        </w:rPr>
        <w:t xml:space="preserve"> nel Syllabus del Corso) gli esatti riferimenti del programma in merito ai quali occorrerà integrare quanto </w:t>
      </w:r>
      <w:r w:rsidR="000A017D">
        <w:rPr>
          <w:sz w:val="20"/>
        </w:rPr>
        <w:t xml:space="preserve">spiegato </w:t>
      </w:r>
      <w:r>
        <w:rPr>
          <w:sz w:val="20"/>
        </w:rPr>
        <w:t>a lezione con lo studio sul Manuale.</w:t>
      </w:r>
    </w:p>
    <w:p w14:paraId="1BC3770B" w14:textId="77777777" w:rsidR="008F6F16" w:rsidRPr="008F6F16" w:rsidRDefault="008F6F16">
      <w:pPr>
        <w:pStyle w:val="Testo2"/>
        <w:rPr>
          <w:sz w:val="20"/>
        </w:rPr>
      </w:pPr>
    </w:p>
    <w:p w14:paraId="14DB34D0" w14:textId="77777777" w:rsidR="008F6F16" w:rsidRPr="008F6F16" w:rsidRDefault="008F6F16" w:rsidP="008F6F16">
      <w:pPr>
        <w:pStyle w:val="Testo2"/>
        <w:rPr>
          <w:sz w:val="20"/>
        </w:rPr>
      </w:pPr>
    </w:p>
    <w:p w14:paraId="00CB8EF6" w14:textId="37A01515" w:rsidR="008F6F16" w:rsidRDefault="009161DB" w:rsidP="008F6F16">
      <w:pPr>
        <w:pStyle w:val="Testo2"/>
        <w:rPr>
          <w:sz w:val="20"/>
        </w:rPr>
      </w:pPr>
      <w:r w:rsidRPr="008F6F16">
        <w:rPr>
          <w:sz w:val="20"/>
        </w:rPr>
        <w:t xml:space="preserve">In sede di valutazione si terrà conto </w:t>
      </w:r>
      <w:r w:rsidR="008F6F16">
        <w:rPr>
          <w:sz w:val="20"/>
        </w:rPr>
        <w:t xml:space="preserve">anche </w:t>
      </w:r>
      <w:r w:rsidRPr="008F6F16">
        <w:rPr>
          <w:sz w:val="20"/>
        </w:rPr>
        <w:t xml:space="preserve">della integrazione del programma istituzionale con le letture che verranno indicate dal docente durante </w:t>
      </w:r>
      <w:r w:rsidR="003253C2" w:rsidRPr="008F6F16">
        <w:rPr>
          <w:sz w:val="20"/>
        </w:rPr>
        <w:t>il corso</w:t>
      </w:r>
      <w:r w:rsidRPr="008F6F16">
        <w:rPr>
          <w:sz w:val="20"/>
        </w:rPr>
        <w:t xml:space="preserve"> e con gli approfondimenti che verranno via via </w:t>
      </w:r>
      <w:r w:rsidR="00A81FA7">
        <w:rPr>
          <w:sz w:val="20"/>
        </w:rPr>
        <w:t>svolti</w:t>
      </w:r>
      <w:r w:rsidRPr="008F6F16">
        <w:rPr>
          <w:sz w:val="20"/>
        </w:rPr>
        <w:t>, sia durante le lezioni sia durante i convegni e nell’ambito delle altre iniziative organizzate</w:t>
      </w:r>
      <w:r w:rsidR="003253C2" w:rsidRPr="008F6F16">
        <w:rPr>
          <w:sz w:val="20"/>
        </w:rPr>
        <w:t xml:space="preserve"> dalla cattedra.</w:t>
      </w:r>
    </w:p>
    <w:p w14:paraId="1C38244C" w14:textId="77777777" w:rsidR="008F6F16" w:rsidRDefault="00A81FA7" w:rsidP="008F6F16">
      <w:pPr>
        <w:tabs>
          <w:tab w:val="clear" w:pos="284"/>
        </w:tabs>
        <w:spacing w:line="240" w:lineRule="auto"/>
        <w:rPr>
          <w:rFonts w:cs="Arial"/>
        </w:rPr>
      </w:pPr>
      <w:r>
        <w:rPr>
          <w:rFonts w:cs="Arial"/>
        </w:rPr>
        <w:t xml:space="preserve">      </w:t>
      </w:r>
      <w:r w:rsidR="008F6F16" w:rsidRPr="004A2836">
        <w:rPr>
          <w:rFonts w:cs="Arial"/>
        </w:rPr>
        <w:t>Ai  fini  della  valutazione  concorreranno  la  pertinenza  delle  risposte,</w:t>
      </w:r>
      <w:r w:rsidR="008F6F16">
        <w:rPr>
          <w:rFonts w:cs="Arial"/>
        </w:rPr>
        <w:t xml:space="preserve"> </w:t>
      </w:r>
      <w:r w:rsidR="008F6F16" w:rsidRPr="004A2836">
        <w:rPr>
          <w:rFonts w:cs="Arial"/>
        </w:rPr>
        <w:t>l’uso appropriato della terminologia specifica, la strutturazione argomentata e coerente del discorso, la</w:t>
      </w:r>
      <w:r w:rsidR="008F6F16">
        <w:rPr>
          <w:rFonts w:cs="Arial"/>
        </w:rPr>
        <w:t xml:space="preserve"> </w:t>
      </w:r>
      <w:r w:rsidR="008F6F16" w:rsidRPr="004A2836">
        <w:rPr>
          <w:rFonts w:cs="Arial"/>
        </w:rPr>
        <w:t>capacità di individuare nessi concettuali e questioni aperte.</w:t>
      </w:r>
    </w:p>
    <w:p w14:paraId="30D5428A" w14:textId="77777777" w:rsidR="00F85DD9" w:rsidRDefault="00F85DD9" w:rsidP="008F6F16">
      <w:pPr>
        <w:tabs>
          <w:tab w:val="clear" w:pos="284"/>
        </w:tabs>
        <w:spacing w:line="240" w:lineRule="auto"/>
        <w:rPr>
          <w:rFonts w:cs="Arial"/>
        </w:rPr>
      </w:pPr>
      <w:r>
        <w:rPr>
          <w:rFonts w:cs="Arial"/>
        </w:rPr>
        <w:t xml:space="preserve">       In sede di esame, e sempre ai fini della valutazione, verranno tenute debitamente in conto le eventuali esposizioni orali tenute dagli studenti nell’ambito dei lavori di gruppo proposti durante le lezioni.</w:t>
      </w:r>
    </w:p>
    <w:p w14:paraId="00667FB1" w14:textId="77777777" w:rsidR="00F85DD9" w:rsidRPr="004A2836" w:rsidRDefault="00F85DD9" w:rsidP="008F6F16">
      <w:pPr>
        <w:tabs>
          <w:tab w:val="clear" w:pos="284"/>
        </w:tabs>
        <w:spacing w:line="240" w:lineRule="auto"/>
        <w:rPr>
          <w:rFonts w:cs="Arial"/>
        </w:rPr>
      </w:pPr>
    </w:p>
    <w:p w14:paraId="773D5312" w14:textId="77777777" w:rsidR="00191566" w:rsidRDefault="00191566" w:rsidP="00812BF5">
      <w:pPr>
        <w:spacing w:before="240" w:after="120"/>
        <w:rPr>
          <w:b/>
          <w:i/>
          <w:sz w:val="18"/>
        </w:rPr>
      </w:pPr>
      <w:r w:rsidRPr="005E5C7E">
        <w:rPr>
          <w:b/>
          <w:i/>
          <w:sz w:val="18"/>
        </w:rPr>
        <w:t>AVVERTENZE</w:t>
      </w:r>
      <w:r w:rsidR="003253C2">
        <w:rPr>
          <w:b/>
          <w:i/>
          <w:sz w:val="18"/>
        </w:rPr>
        <w:t xml:space="preserve"> </w:t>
      </w:r>
      <w:r w:rsidR="003253C2" w:rsidRPr="003253C2">
        <w:rPr>
          <w:b/>
          <w:i/>
          <w:sz w:val="18"/>
        </w:rPr>
        <w:t xml:space="preserve">E </w:t>
      </w:r>
      <w:r w:rsidR="003253C2" w:rsidRPr="00521CD1">
        <w:rPr>
          <w:b/>
          <w:i/>
          <w:sz w:val="18"/>
        </w:rPr>
        <w:t>PREREQUISITI</w:t>
      </w:r>
    </w:p>
    <w:p w14:paraId="06A8D0B8" w14:textId="77777777" w:rsidR="00191566" w:rsidRDefault="00191566" w:rsidP="00812BF5">
      <w:pPr>
        <w:pStyle w:val="Testo2"/>
        <w:rPr>
          <w:sz w:val="20"/>
        </w:rPr>
      </w:pPr>
      <w:r w:rsidRPr="00CF2923">
        <w:rPr>
          <w:sz w:val="20"/>
        </w:rPr>
        <w:t>Si consiglia vivamente la frequenza del corso.</w:t>
      </w:r>
    </w:p>
    <w:p w14:paraId="155BCDC8" w14:textId="77777777" w:rsidR="00311F22" w:rsidRDefault="00212625" w:rsidP="00812BF5">
      <w:pPr>
        <w:pStyle w:val="Testo2"/>
        <w:rPr>
          <w:sz w:val="20"/>
        </w:rPr>
      </w:pPr>
      <w:r>
        <w:rPr>
          <w:sz w:val="20"/>
        </w:rPr>
        <w:t>L’insegnamento non necessita di prerequisiti quanto ai contenuti.</w:t>
      </w:r>
    </w:p>
    <w:p w14:paraId="4DFD35B8" w14:textId="2787D581" w:rsidR="008F6F16" w:rsidRDefault="00212625" w:rsidP="00812BF5">
      <w:pPr>
        <w:pStyle w:val="Testo2"/>
        <w:rPr>
          <w:sz w:val="20"/>
        </w:rPr>
      </w:pPr>
      <w:r>
        <w:rPr>
          <w:sz w:val="20"/>
        </w:rPr>
        <w:t xml:space="preserve">Stanti però le fortissime interrelazioni con altri rami dell’ordinamento giuridico, il docente invita gli studenti a preparare l’esame di Diritto tributario dopo aver studiato, oltre al Diritto privato, tra gli altri, </w:t>
      </w:r>
      <w:r w:rsidR="00305F07">
        <w:rPr>
          <w:sz w:val="20"/>
        </w:rPr>
        <w:t xml:space="preserve">il </w:t>
      </w:r>
      <w:r>
        <w:rPr>
          <w:sz w:val="20"/>
        </w:rPr>
        <w:t xml:space="preserve">Diritto commerciale, </w:t>
      </w:r>
      <w:r w:rsidR="00305F07">
        <w:rPr>
          <w:sz w:val="20"/>
        </w:rPr>
        <w:t xml:space="preserve">il </w:t>
      </w:r>
      <w:r>
        <w:rPr>
          <w:sz w:val="20"/>
        </w:rPr>
        <w:t xml:space="preserve">Diritto amministrativo e </w:t>
      </w:r>
      <w:r w:rsidR="00305F07">
        <w:rPr>
          <w:sz w:val="20"/>
        </w:rPr>
        <w:t xml:space="preserve">il </w:t>
      </w:r>
      <w:r>
        <w:rPr>
          <w:sz w:val="20"/>
        </w:rPr>
        <w:t>Diritto processuale civile.</w:t>
      </w:r>
      <w:r w:rsidR="00FD5C10">
        <w:rPr>
          <w:sz w:val="20"/>
        </w:rPr>
        <w:t xml:space="preserve"> </w:t>
      </w:r>
      <w:r w:rsidR="00191566" w:rsidRPr="00CF2923">
        <w:rPr>
          <w:sz w:val="20"/>
        </w:rPr>
        <w:t xml:space="preserve">Il programma istituzionale </w:t>
      </w:r>
      <w:r w:rsidR="003253C2">
        <w:rPr>
          <w:sz w:val="20"/>
        </w:rPr>
        <w:t>andrà</w:t>
      </w:r>
      <w:r w:rsidR="003253C2" w:rsidRPr="00CF2923">
        <w:rPr>
          <w:sz w:val="20"/>
        </w:rPr>
        <w:t xml:space="preserve"> </w:t>
      </w:r>
      <w:r w:rsidR="00191566" w:rsidRPr="00CF2923">
        <w:rPr>
          <w:sz w:val="20"/>
        </w:rPr>
        <w:t xml:space="preserve">integrato con le letture </w:t>
      </w:r>
      <w:r w:rsidR="0098191B">
        <w:rPr>
          <w:sz w:val="20"/>
        </w:rPr>
        <w:t xml:space="preserve">e gli approfondimenti </w:t>
      </w:r>
      <w:r w:rsidR="00191566" w:rsidRPr="00CF2923">
        <w:rPr>
          <w:sz w:val="20"/>
        </w:rPr>
        <w:t>che verranno indicat</w:t>
      </w:r>
      <w:r w:rsidR="0098191B">
        <w:rPr>
          <w:sz w:val="20"/>
        </w:rPr>
        <w:t>i</w:t>
      </w:r>
      <w:r w:rsidR="00191566" w:rsidRPr="00CF2923">
        <w:rPr>
          <w:sz w:val="20"/>
        </w:rPr>
        <w:t xml:space="preserve"> a lezione durante l’anno</w:t>
      </w:r>
      <w:r w:rsidR="0098191B">
        <w:rPr>
          <w:sz w:val="20"/>
        </w:rPr>
        <w:t xml:space="preserve"> e che saranno pubblicati nel Syllabus del Corso</w:t>
      </w:r>
      <w:r w:rsidR="00191566" w:rsidRPr="00CF2923">
        <w:rPr>
          <w:sz w:val="20"/>
        </w:rPr>
        <w:t>.</w:t>
      </w:r>
      <w:r w:rsidR="008F6F16">
        <w:rPr>
          <w:sz w:val="20"/>
        </w:rPr>
        <w:t xml:space="preserve"> </w:t>
      </w:r>
    </w:p>
    <w:p w14:paraId="332C3D73" w14:textId="77777777" w:rsidR="00191566" w:rsidRPr="00FD5C10" w:rsidRDefault="00191566" w:rsidP="00812BF5">
      <w:pPr>
        <w:pStyle w:val="Testo2"/>
        <w:rPr>
          <w:sz w:val="20"/>
        </w:rPr>
      </w:pPr>
      <w:r w:rsidRPr="00CF2923">
        <w:rPr>
          <w:sz w:val="20"/>
        </w:rPr>
        <w:t xml:space="preserve">I non frequentanti </w:t>
      </w:r>
      <w:r w:rsidR="003253C2">
        <w:rPr>
          <w:sz w:val="20"/>
        </w:rPr>
        <w:t>sono tenuti a</w:t>
      </w:r>
      <w:r w:rsidR="003253C2" w:rsidRPr="00CF2923">
        <w:rPr>
          <w:sz w:val="20"/>
        </w:rPr>
        <w:t xml:space="preserve"> </w:t>
      </w:r>
      <w:r w:rsidRPr="00CF2923">
        <w:rPr>
          <w:sz w:val="20"/>
        </w:rPr>
        <w:t>concordare con i</w:t>
      </w:r>
      <w:r>
        <w:rPr>
          <w:sz w:val="20"/>
        </w:rPr>
        <w:t xml:space="preserve">l docente il programma istituzionale e le </w:t>
      </w:r>
      <w:r w:rsidRPr="00CF2923">
        <w:rPr>
          <w:sz w:val="20"/>
        </w:rPr>
        <w:t>letture</w:t>
      </w:r>
      <w:r>
        <w:rPr>
          <w:sz w:val="20"/>
        </w:rPr>
        <w:t xml:space="preserve"> </w:t>
      </w:r>
      <w:r w:rsidRPr="00FD5C10">
        <w:rPr>
          <w:sz w:val="20"/>
        </w:rPr>
        <w:t>integrative.</w:t>
      </w:r>
    </w:p>
    <w:p w14:paraId="433E357A" w14:textId="77777777" w:rsidR="00171C8A" w:rsidRPr="00FD5C10" w:rsidRDefault="00171C8A" w:rsidP="00812BF5">
      <w:pPr>
        <w:pStyle w:val="Testo2"/>
        <w:rPr>
          <w:sz w:val="20"/>
        </w:rPr>
      </w:pPr>
      <w:r w:rsidRPr="00FD5C10">
        <w:rPr>
          <w:sz w:val="20"/>
        </w:rPr>
        <w:t xml:space="preserve">Tutti gli studenti sono invitati a consultare frequentemente sia la pagina Blackboard del Corso, sia la </w:t>
      </w:r>
      <w:r w:rsidRPr="00C923BB">
        <w:rPr>
          <w:sz w:val="20"/>
        </w:rPr>
        <w:t>pagina personale del docente accessibile dal sito dell’Università Cattolica.</w:t>
      </w:r>
    </w:p>
    <w:p w14:paraId="449654D9" w14:textId="77777777" w:rsidR="00191566" w:rsidRPr="00FD5C10" w:rsidRDefault="00191566" w:rsidP="00812BF5">
      <w:pPr>
        <w:pStyle w:val="Testo2"/>
        <w:rPr>
          <w:sz w:val="20"/>
        </w:rPr>
      </w:pPr>
    </w:p>
    <w:p w14:paraId="5641E644" w14:textId="77777777" w:rsidR="00191566" w:rsidRPr="00C923BB" w:rsidRDefault="00191566" w:rsidP="0070713C">
      <w:pPr>
        <w:spacing w:before="240" w:after="120" w:line="220" w:lineRule="exact"/>
        <w:rPr>
          <w:rFonts w:eastAsia="MS Mincho"/>
          <w:b/>
          <w:i/>
        </w:rPr>
      </w:pPr>
      <w:r w:rsidRPr="00C923BB">
        <w:rPr>
          <w:rFonts w:eastAsia="MS Mincho"/>
          <w:b/>
          <w:i/>
        </w:rPr>
        <w:t>ORARIO E LUOGO DI RICEVIMENTO DEGLI STUDENTI</w:t>
      </w:r>
    </w:p>
    <w:p w14:paraId="392BABF3" w14:textId="77777777" w:rsidR="00191566" w:rsidRPr="00C923BB" w:rsidRDefault="00191566" w:rsidP="0070713C">
      <w:pPr>
        <w:tabs>
          <w:tab w:val="clear" w:pos="284"/>
        </w:tabs>
        <w:spacing w:line="220" w:lineRule="exact"/>
        <w:ind w:firstLine="284"/>
        <w:rPr>
          <w:noProof/>
        </w:rPr>
      </w:pPr>
      <w:r w:rsidRPr="00C923BB">
        <w:rPr>
          <w:noProof/>
        </w:rPr>
        <w:t xml:space="preserve">Gli orari di ricevimento sono disponibili on line nella pagina personale del docente, consultabile al sito </w:t>
      </w:r>
      <w:hyperlink r:id="rId17" w:history="1">
        <w:r w:rsidRPr="00C923BB">
          <w:rPr>
            <w:noProof/>
          </w:rPr>
          <w:t>http://docenti.unicatt.it/</w:t>
        </w:r>
      </w:hyperlink>
    </w:p>
    <w:sectPr w:rsidR="00191566" w:rsidRPr="00C923BB" w:rsidSect="00AD3D17">
      <w:pgSz w:w="11906" w:h="16838" w:code="9"/>
      <w:pgMar w:top="3515" w:right="2608" w:bottom="3515" w:left="2608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F3177" w14:textId="77777777" w:rsidR="00EF0079" w:rsidRDefault="00EF0079" w:rsidP="00EF0079">
      <w:pPr>
        <w:spacing w:line="240" w:lineRule="auto"/>
      </w:pPr>
      <w:r>
        <w:separator/>
      </w:r>
    </w:p>
  </w:endnote>
  <w:endnote w:type="continuationSeparator" w:id="0">
    <w:p w14:paraId="004E62CE" w14:textId="77777777" w:rsidR="00EF0079" w:rsidRDefault="00EF0079" w:rsidP="00EF0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5208" w14:textId="77777777" w:rsidR="00EF0079" w:rsidRDefault="00EF0079" w:rsidP="00EF0079">
      <w:pPr>
        <w:spacing w:line="240" w:lineRule="auto"/>
      </w:pPr>
      <w:r>
        <w:separator/>
      </w:r>
    </w:p>
  </w:footnote>
  <w:footnote w:type="continuationSeparator" w:id="0">
    <w:p w14:paraId="077DAFC0" w14:textId="77777777" w:rsidR="00EF0079" w:rsidRDefault="00EF0079" w:rsidP="00EF0079">
      <w:pPr>
        <w:spacing w:line="240" w:lineRule="auto"/>
      </w:pPr>
      <w:r>
        <w:continuationSeparator/>
      </w:r>
    </w:p>
  </w:footnote>
  <w:footnote w:id="1">
    <w:p w14:paraId="63ACFB18" w14:textId="72727FCE" w:rsidR="00EF0079" w:rsidRDefault="00EF00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3130"/>
    <w:multiLevelType w:val="hybridMultilevel"/>
    <w:tmpl w:val="A8927210"/>
    <w:lvl w:ilvl="0" w:tplc="04F82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79251A"/>
    <w:multiLevelType w:val="hybridMultilevel"/>
    <w:tmpl w:val="1A00E35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E5"/>
    <w:rsid w:val="00016232"/>
    <w:rsid w:val="00046DD8"/>
    <w:rsid w:val="000676AF"/>
    <w:rsid w:val="00075B5D"/>
    <w:rsid w:val="00083228"/>
    <w:rsid w:val="000A017D"/>
    <w:rsid w:val="00102744"/>
    <w:rsid w:val="00106B9B"/>
    <w:rsid w:val="001158FC"/>
    <w:rsid w:val="00171C8A"/>
    <w:rsid w:val="00191566"/>
    <w:rsid w:val="00192565"/>
    <w:rsid w:val="001E2727"/>
    <w:rsid w:val="001F28F6"/>
    <w:rsid w:val="00212625"/>
    <w:rsid w:val="0023014B"/>
    <w:rsid w:val="00230300"/>
    <w:rsid w:val="00263346"/>
    <w:rsid w:val="00277A75"/>
    <w:rsid w:val="002808AF"/>
    <w:rsid w:val="002833E1"/>
    <w:rsid w:val="002931C6"/>
    <w:rsid w:val="002C2FAF"/>
    <w:rsid w:val="002D6956"/>
    <w:rsid w:val="002F42F2"/>
    <w:rsid w:val="003020AA"/>
    <w:rsid w:val="00305F07"/>
    <w:rsid w:val="00311F22"/>
    <w:rsid w:val="003253C2"/>
    <w:rsid w:val="00343626"/>
    <w:rsid w:val="00363B3C"/>
    <w:rsid w:val="003A7C19"/>
    <w:rsid w:val="0040085B"/>
    <w:rsid w:val="004355BA"/>
    <w:rsid w:val="00467719"/>
    <w:rsid w:val="004B3009"/>
    <w:rsid w:val="004E7FED"/>
    <w:rsid w:val="00506329"/>
    <w:rsid w:val="00521CD1"/>
    <w:rsid w:val="0052257E"/>
    <w:rsid w:val="0053709B"/>
    <w:rsid w:val="00550168"/>
    <w:rsid w:val="005533C7"/>
    <w:rsid w:val="00587C7E"/>
    <w:rsid w:val="00590D52"/>
    <w:rsid w:val="005A2EC1"/>
    <w:rsid w:val="005D22D0"/>
    <w:rsid w:val="005E179B"/>
    <w:rsid w:val="005E32E5"/>
    <w:rsid w:val="005E5C7E"/>
    <w:rsid w:val="006232A9"/>
    <w:rsid w:val="00664068"/>
    <w:rsid w:val="006867CD"/>
    <w:rsid w:val="006D59A1"/>
    <w:rsid w:val="006F0C6C"/>
    <w:rsid w:val="0070713C"/>
    <w:rsid w:val="00711A1F"/>
    <w:rsid w:val="0077427B"/>
    <w:rsid w:val="007873BB"/>
    <w:rsid w:val="007A29E0"/>
    <w:rsid w:val="007A4D02"/>
    <w:rsid w:val="007D01F8"/>
    <w:rsid w:val="007E2A14"/>
    <w:rsid w:val="007E7A64"/>
    <w:rsid w:val="007F0496"/>
    <w:rsid w:val="00807C5A"/>
    <w:rsid w:val="00812BF5"/>
    <w:rsid w:val="008832BB"/>
    <w:rsid w:val="008E4E28"/>
    <w:rsid w:val="008F6F16"/>
    <w:rsid w:val="009161DB"/>
    <w:rsid w:val="00974208"/>
    <w:rsid w:val="0098191B"/>
    <w:rsid w:val="009B4981"/>
    <w:rsid w:val="009C1D7C"/>
    <w:rsid w:val="009F73EC"/>
    <w:rsid w:val="00A41783"/>
    <w:rsid w:val="00A81FA7"/>
    <w:rsid w:val="00AA2609"/>
    <w:rsid w:val="00AA3668"/>
    <w:rsid w:val="00AD3D17"/>
    <w:rsid w:val="00AE47A8"/>
    <w:rsid w:val="00AF78E1"/>
    <w:rsid w:val="00B257F9"/>
    <w:rsid w:val="00B2593B"/>
    <w:rsid w:val="00B41AE5"/>
    <w:rsid w:val="00B528BE"/>
    <w:rsid w:val="00B74B50"/>
    <w:rsid w:val="00B83CC7"/>
    <w:rsid w:val="00B96CCA"/>
    <w:rsid w:val="00BB01E0"/>
    <w:rsid w:val="00BC3356"/>
    <w:rsid w:val="00BC4C2F"/>
    <w:rsid w:val="00BC4D39"/>
    <w:rsid w:val="00C02B7A"/>
    <w:rsid w:val="00C61B59"/>
    <w:rsid w:val="00C7200A"/>
    <w:rsid w:val="00C923BB"/>
    <w:rsid w:val="00CF2923"/>
    <w:rsid w:val="00D03E99"/>
    <w:rsid w:val="00D109F6"/>
    <w:rsid w:val="00D670C1"/>
    <w:rsid w:val="00D83BE7"/>
    <w:rsid w:val="00D91425"/>
    <w:rsid w:val="00DA0B0C"/>
    <w:rsid w:val="00DB069E"/>
    <w:rsid w:val="00DB7F3F"/>
    <w:rsid w:val="00E06BB8"/>
    <w:rsid w:val="00E2132E"/>
    <w:rsid w:val="00E435B1"/>
    <w:rsid w:val="00E43795"/>
    <w:rsid w:val="00E7013B"/>
    <w:rsid w:val="00E93462"/>
    <w:rsid w:val="00ED47C2"/>
    <w:rsid w:val="00EE4FC0"/>
    <w:rsid w:val="00EE5AD2"/>
    <w:rsid w:val="00EF0079"/>
    <w:rsid w:val="00EF2233"/>
    <w:rsid w:val="00F7502C"/>
    <w:rsid w:val="00F85DD9"/>
    <w:rsid w:val="00FA6992"/>
    <w:rsid w:val="00FC0F18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8A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D1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AD3D17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AD3D17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D3D17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B01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BB01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BB01E0"/>
    <w:rPr>
      <w:rFonts w:ascii="Cambria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rsid w:val="005E32E5"/>
    <w:pPr>
      <w:spacing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uiPriority w:val="99"/>
    <w:locked/>
    <w:rsid w:val="005E32E5"/>
    <w:rPr>
      <w:rFonts w:ascii="Tahoma" w:hAnsi="Tahoma" w:cs="Times New Roman"/>
      <w:sz w:val="16"/>
    </w:rPr>
  </w:style>
  <w:style w:type="paragraph" w:customStyle="1" w:styleId="Testo1">
    <w:name w:val="Testo 1"/>
    <w:uiPriority w:val="99"/>
    <w:rsid w:val="00AD3D1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D3D1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basedOn w:val="Normale"/>
    <w:uiPriority w:val="99"/>
    <w:rsid w:val="00974208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Revisione">
    <w:name w:val="Revision"/>
    <w:hidden/>
    <w:uiPriority w:val="99"/>
    <w:semiHidden/>
    <w:rsid w:val="00521CD1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E934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346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346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34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3462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07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079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007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F0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D1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AD3D17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AD3D17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D3D17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B01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BB01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BB01E0"/>
    <w:rPr>
      <w:rFonts w:ascii="Cambria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rsid w:val="005E32E5"/>
    <w:pPr>
      <w:spacing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uiPriority w:val="99"/>
    <w:locked/>
    <w:rsid w:val="005E32E5"/>
    <w:rPr>
      <w:rFonts w:ascii="Tahoma" w:hAnsi="Tahoma" w:cs="Times New Roman"/>
      <w:sz w:val="16"/>
    </w:rPr>
  </w:style>
  <w:style w:type="paragraph" w:customStyle="1" w:styleId="Testo1">
    <w:name w:val="Testo 1"/>
    <w:uiPriority w:val="99"/>
    <w:rsid w:val="00AD3D1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D3D1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basedOn w:val="Normale"/>
    <w:uiPriority w:val="99"/>
    <w:rsid w:val="00974208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Revisione">
    <w:name w:val="Revision"/>
    <w:hidden/>
    <w:uiPriority w:val="99"/>
    <w:semiHidden/>
    <w:rsid w:val="00521CD1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E934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346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346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34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3462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07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079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007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F0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librerie.unicatt.it/scheda-libro/de-mita/principi-di-diritto-tributario-9788828810650-674681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librerie.unicatt.it/scheda-libro/enrico-de-mita/interesse-fiscale-e-tutela-del-contribuente-9788814131882-268665.html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librerie.unicatt.it/scheda-libro/giuseppe-melis/manuale-di-diritto-tributario-9788892139213-697260.htm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librerie.unicatt.it/scheda-libro/andrea-carinci-thomas-tassani/manuale-di-diritto-tributario-9788892134287-6991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DC3C72-B53B-4786-B1E5-1661011BE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508E4-94AD-4F12-AF2E-07F1BBAD20F6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69cdee98-039f-42ef-84e8-bcafbefa6ce6"/>
    <ds:schemaRef ds:uri="http://schemas.microsoft.com/office/infopath/2007/PartnerControls"/>
    <ds:schemaRef ds:uri="http://www.w3.org/XML/1998/namespace"/>
    <ds:schemaRef ds:uri="189edbf7-6629-4be8-98e2-0a629d83435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B207C9F-B505-4803-BF7B-C37F0A6E2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2E58F-CDEB-43F6-BE7C-71D01FAA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30</TotalTime>
  <Pages>4</Pages>
  <Words>1112</Words>
  <Characters>7382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Rolli Andrea</cp:lastModifiedBy>
  <cp:revision>16</cp:revision>
  <cp:lastPrinted>2013-05-07T07:11:00Z</cp:lastPrinted>
  <dcterms:created xsi:type="dcterms:W3CDTF">2021-07-20T08:06:00Z</dcterms:created>
  <dcterms:modified xsi:type="dcterms:W3CDTF">2021-08-24T07:22:00Z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e216e4e9-52dd-4d1f-ac12-1927da083ba8</vt:lpwstr>
  </property>
  <property fmtid="{D5CDD505-2E9C-101B-9397-08002B2CF9AE}" pid="3" name="FerreroClassification">
    <vt:lpwstr>NOT REQUIRED</vt:lpwstr>
  </property>
  <property fmtid="{D5CDD505-2E9C-101B-9397-08002B2CF9AE}" pid="4" name="ContentTypeId">
    <vt:lpwstr>0x010100A970489894056947A0943D3402F3C9C4</vt:lpwstr>
  </property>
</Properties>
</file>