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C9D2" w14:textId="77777777" w:rsidR="00356FE7" w:rsidRDefault="00356FE7" w:rsidP="00356FE7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. - </w:t>
      </w:r>
      <w:r w:rsidRPr="00BB4E18">
        <w:rPr>
          <w:rFonts w:ascii="Times" w:hAnsi="Times"/>
          <w:b/>
        </w:rPr>
        <w:t>Chimica Analitica</w:t>
      </w:r>
    </w:p>
    <w:p w14:paraId="1C7846DF" w14:textId="77777777" w:rsidR="00356FE7" w:rsidRPr="00BB4E18" w:rsidRDefault="00356FE7" w:rsidP="00356FE7">
      <w:pPr>
        <w:jc w:val="both"/>
        <w:rPr>
          <w:rFonts w:ascii="Times" w:hAnsi="Times"/>
          <w:smallCaps/>
          <w:sz w:val="18"/>
          <w:u w:val="single"/>
        </w:rPr>
      </w:pPr>
      <w:r w:rsidRPr="00BB4E18">
        <w:rPr>
          <w:rFonts w:ascii="Times" w:hAnsi="Times"/>
          <w:smallCaps/>
          <w:sz w:val="18"/>
        </w:rPr>
        <w:t>Prof. Gian Maria Beone</w:t>
      </w:r>
    </w:p>
    <w:p w14:paraId="4D439AB9" w14:textId="3CE9C135" w:rsidR="00356FE7" w:rsidRPr="00BB4E18" w:rsidRDefault="00356FE7" w:rsidP="00356FE7">
      <w:pPr>
        <w:pStyle w:val="Titolo3"/>
        <w:spacing w:before="240" w:after="120"/>
        <w:rPr>
          <w:b/>
          <w:i/>
          <w:caps/>
          <w:sz w:val="18"/>
          <w:szCs w:val="18"/>
          <w:u w:val="none"/>
        </w:rPr>
      </w:pPr>
      <w:r w:rsidRPr="00BB4E18">
        <w:rPr>
          <w:b/>
          <w:i/>
          <w:caps/>
          <w:sz w:val="18"/>
          <w:szCs w:val="18"/>
          <w:u w:val="none"/>
        </w:rPr>
        <w:t>Obiettivo del corso</w:t>
      </w:r>
      <w:r w:rsidR="007A2952">
        <w:rPr>
          <w:b/>
          <w:i/>
          <w:caps/>
          <w:sz w:val="18"/>
          <w:szCs w:val="18"/>
          <w:u w:val="none"/>
        </w:rPr>
        <w:t xml:space="preserve"> E RISULTATI DI APPRENDIMENTO ATTESI</w:t>
      </w:r>
    </w:p>
    <w:p w14:paraId="35939083" w14:textId="3F81A43F" w:rsidR="00356FE7" w:rsidRPr="00BB4E18" w:rsidRDefault="007A2952" w:rsidP="0035414C">
      <w:pPr>
        <w:jc w:val="both"/>
        <w:rPr>
          <w:rFonts w:ascii="Times" w:hAnsi="Times"/>
        </w:rPr>
      </w:pPr>
      <w:r>
        <w:rPr>
          <w:rFonts w:ascii="Times" w:hAnsi="Times"/>
        </w:rPr>
        <w:t>L’insegnamento si propone di fornire agli studenti</w:t>
      </w:r>
      <w:r w:rsidR="00356FE7" w:rsidRPr="00BB4E18">
        <w:rPr>
          <w:rFonts w:ascii="Times" w:hAnsi="Times"/>
        </w:rPr>
        <w:t xml:space="preserve"> una conoscenza </w:t>
      </w:r>
      <w:r>
        <w:rPr>
          <w:rFonts w:ascii="Times" w:hAnsi="Times"/>
        </w:rPr>
        <w:t>generale</w:t>
      </w:r>
      <w:r w:rsidR="00356FE7" w:rsidRPr="00BB4E18">
        <w:rPr>
          <w:rFonts w:ascii="Times" w:hAnsi="Times"/>
        </w:rPr>
        <w:t xml:space="preserve"> dei fondamenti sui quali si basa la progettazione e la realizzazione di </w:t>
      </w:r>
      <w:r w:rsidR="009678D0">
        <w:rPr>
          <w:rFonts w:ascii="Times" w:hAnsi="Times"/>
        </w:rPr>
        <w:t>un processo analitico</w:t>
      </w:r>
      <w:r w:rsidR="00356FE7" w:rsidRPr="00BB4E18">
        <w:rPr>
          <w:rFonts w:ascii="Times" w:hAnsi="Times"/>
        </w:rPr>
        <w:t>. Per questo verranno illustrate le principali tecniche analitiche e tutte le operazioni necessarie per un loro corretto utilizzo.</w:t>
      </w:r>
      <w:r>
        <w:rPr>
          <w:rFonts w:ascii="Times" w:hAnsi="Times"/>
        </w:rPr>
        <w:t xml:space="preserve"> Al termine dell’insegnamento, lo studente sarà in grado di eseguire comuni procedure di laboratorio </w:t>
      </w:r>
      <w:r w:rsidR="001A6D17">
        <w:rPr>
          <w:rFonts w:ascii="Times" w:hAnsi="Times"/>
        </w:rPr>
        <w:t>(analisi volumetriche, spettrofotometriche UV-visibil</w:t>
      </w:r>
      <w:r w:rsidR="00FC7A94">
        <w:rPr>
          <w:rFonts w:ascii="Times" w:hAnsi="Times"/>
        </w:rPr>
        <w:t>e</w:t>
      </w:r>
      <w:r w:rsidR="001A6D17">
        <w:rPr>
          <w:rFonts w:ascii="Times" w:hAnsi="Times"/>
        </w:rPr>
        <w:t xml:space="preserve">, cromatografia TLC e su colonna) </w:t>
      </w:r>
      <w:r>
        <w:rPr>
          <w:rFonts w:ascii="Times" w:hAnsi="Times"/>
        </w:rPr>
        <w:t xml:space="preserve">dal trattamento del campione fino </w:t>
      </w:r>
      <w:r w:rsidR="00503107">
        <w:rPr>
          <w:rFonts w:ascii="Times" w:hAnsi="Times"/>
        </w:rPr>
        <w:t>all’espressione del risultato avvalendosi delle conoscenze e competenze acquisite durante il corso.</w:t>
      </w:r>
      <w:r w:rsidR="001A6D17">
        <w:rPr>
          <w:rFonts w:ascii="Times" w:hAnsi="Times"/>
        </w:rPr>
        <w:t xml:space="preserve"> Lo studente inoltre conoscerà i fondamenti delle tecniche</w:t>
      </w:r>
      <w:r w:rsidR="009678D0">
        <w:rPr>
          <w:rFonts w:ascii="Times" w:hAnsi="Times"/>
        </w:rPr>
        <w:t xml:space="preserve"> elettroanalitiche,</w:t>
      </w:r>
      <w:r w:rsidR="001A6D17">
        <w:rPr>
          <w:rFonts w:ascii="Times" w:hAnsi="Times"/>
        </w:rPr>
        <w:t xml:space="preserve"> di spettroscopia e cromatografia.</w:t>
      </w:r>
    </w:p>
    <w:p w14:paraId="18D2D6AE" w14:textId="79F9C517" w:rsidR="0035414C" w:rsidRPr="009678D0" w:rsidRDefault="00356FE7" w:rsidP="009678D0">
      <w:pPr>
        <w:pStyle w:val="Titolo3"/>
        <w:spacing w:before="240" w:after="120"/>
        <w:rPr>
          <w:b/>
          <w:i/>
          <w:caps/>
          <w:sz w:val="18"/>
          <w:u w:val="none"/>
        </w:rPr>
      </w:pPr>
      <w:r w:rsidRPr="00BB4E18">
        <w:rPr>
          <w:b/>
          <w:i/>
          <w:caps/>
          <w:sz w:val="18"/>
          <w:u w:val="none"/>
        </w:rPr>
        <w:t>Programma del corso</w:t>
      </w:r>
    </w:p>
    <w:p w14:paraId="60B5EAE0" w14:textId="77777777" w:rsidR="0035414C" w:rsidRPr="0035414C" w:rsidRDefault="0035414C" w:rsidP="0035414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356FE7" w:rsidRPr="00BB4E18" w14:paraId="75F238B0" w14:textId="77777777" w:rsidTr="007A2952">
        <w:tc>
          <w:tcPr>
            <w:tcW w:w="6996" w:type="dxa"/>
            <w:shd w:val="clear" w:color="auto" w:fill="auto"/>
          </w:tcPr>
          <w:p w14:paraId="37EB289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shd w:val="clear" w:color="auto" w:fill="auto"/>
          </w:tcPr>
          <w:p w14:paraId="53802402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</w:rPr>
              <w:t>CFU</w:t>
            </w:r>
          </w:p>
        </w:tc>
      </w:tr>
      <w:tr w:rsidR="00356FE7" w:rsidRPr="00BB4E18" w14:paraId="20BBB33C" w14:textId="77777777" w:rsidTr="007A2952">
        <w:tc>
          <w:tcPr>
            <w:tcW w:w="6996" w:type="dxa"/>
            <w:shd w:val="clear" w:color="auto" w:fill="auto"/>
          </w:tcPr>
          <w:p w14:paraId="6875C194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  <w:b/>
              </w:rPr>
              <w:t>Il processo analitico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Classificazione dei metodi analitici, stadi di un’analisi chimica, scelta del metodo di analisi</w:t>
            </w:r>
            <w:r w:rsidRPr="003156CC">
              <w:rPr>
                <w:rFonts w:ascii="Times" w:hAnsi="Times"/>
              </w:rPr>
              <w:t>. Attrezzatura</w:t>
            </w:r>
            <w:r w:rsidRPr="00BB4E18">
              <w:rPr>
                <w:rFonts w:ascii="Times" w:hAnsi="Times"/>
              </w:rPr>
              <w:t xml:space="preserve"> di un laboratorio</w:t>
            </w:r>
            <w:r w:rsidRPr="003156CC">
              <w:rPr>
                <w:rFonts w:ascii="Times" w:hAnsi="Times"/>
              </w:rPr>
              <w:t xml:space="preserve">. Calcoli in chimica analitica. </w:t>
            </w:r>
            <w:r w:rsidRPr="00BB4E18">
              <w:rPr>
                <w:rFonts w:ascii="Times" w:hAnsi="Times"/>
              </w:rPr>
              <w:t>Trattamento dei dati analitici e controllo qualità nel laboratorio chimico</w:t>
            </w:r>
            <w:r>
              <w:rPr>
                <w:rFonts w:ascii="Times" w:hAnsi="Times"/>
              </w:rPr>
              <w:t>. Fonti di errore, precisione e accuratezza</w:t>
            </w:r>
            <w:r w:rsidRPr="00BB4E18">
              <w:rPr>
                <w:rFonts w:ascii="Times" w:hAnsi="Times"/>
              </w:rPr>
              <w:t>. Campionamento. Operazioni analitiche fondamentali.</w:t>
            </w:r>
          </w:p>
        </w:tc>
        <w:tc>
          <w:tcPr>
            <w:tcW w:w="1299" w:type="dxa"/>
            <w:shd w:val="clear" w:color="auto" w:fill="auto"/>
          </w:tcPr>
          <w:p w14:paraId="08903E89" w14:textId="77777777" w:rsidR="00356FE7" w:rsidRPr="0076182D" w:rsidRDefault="00356FE7" w:rsidP="007A2952">
            <w:pPr>
              <w:jc w:val="both"/>
              <w:rPr>
                <w:rFonts w:ascii="Times" w:hAnsi="Times"/>
                <w:highlight w:val="yellow"/>
              </w:rPr>
            </w:pPr>
            <w:r w:rsidRPr="00536C09">
              <w:rPr>
                <w:rFonts w:ascii="Times" w:hAnsi="Times"/>
              </w:rPr>
              <w:t>1.0</w:t>
            </w:r>
          </w:p>
        </w:tc>
      </w:tr>
      <w:tr w:rsidR="00356FE7" w:rsidRPr="00BB4E18" w14:paraId="7AFFA3E9" w14:textId="77777777" w:rsidTr="007A2952">
        <w:tc>
          <w:tcPr>
            <w:tcW w:w="6996" w:type="dxa"/>
            <w:shd w:val="clear" w:color="auto" w:fill="auto"/>
          </w:tcPr>
          <w:p w14:paraId="5BD7D7BE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027C70CA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203412AF" w14:textId="77777777" w:rsidTr="007A2952">
        <w:tc>
          <w:tcPr>
            <w:tcW w:w="6996" w:type="dxa"/>
            <w:shd w:val="clear" w:color="auto" w:fill="auto"/>
          </w:tcPr>
          <w:p w14:paraId="3C401A2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  <w:b/>
              </w:rPr>
              <w:t>Volumetria.</w:t>
            </w:r>
            <w:r w:rsidRPr="00536C09">
              <w:rPr>
                <w:rFonts w:ascii="Times" w:hAnsi="Times"/>
              </w:rPr>
              <w:t xml:space="preserve"> Equilibrio chimico.</w:t>
            </w:r>
            <w:r w:rsidRPr="003156CC">
              <w:rPr>
                <w:rFonts w:ascii="Times" w:hAnsi="Times"/>
              </w:rPr>
              <w:t xml:space="preserve"> Trattamento sistematico dell’equilibrio. Equilibri acido-base, prodotto di solubilità e formazione dei complessi. Applicazioni in chimica </w:t>
            </w:r>
            <w:r w:rsidRPr="00536C09">
              <w:rPr>
                <w:rFonts w:ascii="Times" w:hAnsi="Times"/>
              </w:rPr>
              <w:t>analitica. Esempi</w:t>
            </w:r>
            <w:r w:rsidRPr="003156CC">
              <w:rPr>
                <w:rFonts w:ascii="Times" w:hAnsi="Times"/>
              </w:rPr>
              <w:t xml:space="preserve"> di analisi volumetrica.</w:t>
            </w:r>
          </w:p>
        </w:tc>
        <w:tc>
          <w:tcPr>
            <w:tcW w:w="1299" w:type="dxa"/>
            <w:shd w:val="clear" w:color="auto" w:fill="auto"/>
          </w:tcPr>
          <w:p w14:paraId="023757E8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33E5517C" w14:textId="77777777" w:rsidTr="007A2952">
        <w:tc>
          <w:tcPr>
            <w:tcW w:w="6996" w:type="dxa"/>
            <w:shd w:val="clear" w:color="auto" w:fill="auto"/>
          </w:tcPr>
          <w:p w14:paraId="08BD8E49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B082E4E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1.5</w:t>
            </w:r>
          </w:p>
        </w:tc>
      </w:tr>
      <w:tr w:rsidR="00356FE7" w:rsidRPr="00BB4E18" w14:paraId="4B4AD740" w14:textId="77777777" w:rsidTr="007A2952">
        <w:tc>
          <w:tcPr>
            <w:tcW w:w="6996" w:type="dxa"/>
            <w:shd w:val="clear" w:color="auto" w:fill="auto"/>
          </w:tcPr>
          <w:p w14:paraId="7F73D24B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elettroanalitiche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Elettrochimica. Potenziali standard. Reazioni di ossido-riduzione. Tipologie di elettrodo.  Potenziometria e misura del pH.</w:t>
            </w:r>
          </w:p>
        </w:tc>
        <w:tc>
          <w:tcPr>
            <w:tcW w:w="1299" w:type="dxa"/>
            <w:shd w:val="clear" w:color="auto" w:fill="auto"/>
          </w:tcPr>
          <w:p w14:paraId="195775B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5BDA6689" w14:textId="77777777" w:rsidTr="007A2952">
        <w:tc>
          <w:tcPr>
            <w:tcW w:w="6996" w:type="dxa"/>
            <w:shd w:val="clear" w:color="auto" w:fill="auto"/>
          </w:tcPr>
          <w:p w14:paraId="113084D3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spettroscopia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La radiazione elettromagnetica, interazione radiazione e materia. Assorbimento, emissione, luminescenza. Legge di Lambert-Beer. Analisi qualitativa e quantitativa. Princ</w:t>
            </w:r>
            <w:r>
              <w:rPr>
                <w:rFonts w:ascii="Times" w:hAnsi="Times"/>
              </w:rPr>
              <w:t xml:space="preserve">ipali tecniche spettrometriche. </w:t>
            </w:r>
            <w:r w:rsidRPr="00BB4E18">
              <w:rPr>
                <w:rFonts w:ascii="Times" w:hAnsi="Times"/>
              </w:rPr>
              <w:t xml:space="preserve">Strumentazione. Spettroscopia di assorbimento molecolare nell’UV-visibile e nell’infrarosso. Spettroscopia atomica di assorbimento e di emissione. </w:t>
            </w:r>
          </w:p>
        </w:tc>
        <w:tc>
          <w:tcPr>
            <w:tcW w:w="1299" w:type="dxa"/>
            <w:shd w:val="clear" w:color="auto" w:fill="auto"/>
          </w:tcPr>
          <w:p w14:paraId="0D644C93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0E113060" w14:textId="77777777" w:rsidTr="007A2952">
        <w:tc>
          <w:tcPr>
            <w:tcW w:w="6996" w:type="dxa"/>
            <w:shd w:val="clear" w:color="auto" w:fill="auto"/>
          </w:tcPr>
          <w:p w14:paraId="649C8C61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4C253AE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7592347F" w14:textId="77777777" w:rsidTr="007A2952">
        <w:tc>
          <w:tcPr>
            <w:tcW w:w="6996" w:type="dxa"/>
            <w:shd w:val="clear" w:color="auto" w:fill="auto"/>
          </w:tcPr>
          <w:p w14:paraId="4479978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cromatografia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Tecniche cromatografiche, classificazione e meccanismi di separazione, efficienza delle prestazioni. Gascromatografia e cromatografia liquida ad alta efficienza. Strumentazione. Analisi qualitativa e analisi quantitativa.</w:t>
            </w:r>
          </w:p>
        </w:tc>
        <w:tc>
          <w:tcPr>
            <w:tcW w:w="1299" w:type="dxa"/>
            <w:shd w:val="clear" w:color="auto" w:fill="auto"/>
          </w:tcPr>
          <w:p w14:paraId="07B63EC1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6F3027C5" w14:textId="77777777" w:rsidTr="007A2952">
        <w:tc>
          <w:tcPr>
            <w:tcW w:w="6996" w:type="dxa"/>
            <w:shd w:val="clear" w:color="auto" w:fill="auto"/>
          </w:tcPr>
          <w:p w14:paraId="04F4E9CC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2B9DBC0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</w:tbl>
    <w:p w14:paraId="2572944C" w14:textId="77777777" w:rsidR="00356FE7" w:rsidRPr="003156CC" w:rsidRDefault="00356FE7" w:rsidP="00356FE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Bibliografia</w:t>
      </w:r>
    </w:p>
    <w:p w14:paraId="37AFF875" w14:textId="338CB471" w:rsidR="00356FE7" w:rsidRPr="003156CC" w:rsidRDefault="00356FE7" w:rsidP="00356FE7">
      <w:pPr>
        <w:jc w:val="both"/>
        <w:rPr>
          <w:rFonts w:ascii="Times" w:hAnsi="Times"/>
          <w:spacing w:val="-10"/>
          <w:sz w:val="16"/>
          <w:szCs w:val="16"/>
        </w:rPr>
      </w:pPr>
      <w:r w:rsidRPr="003156CC">
        <w:rPr>
          <w:rFonts w:ascii="Times" w:hAnsi="Times"/>
          <w:smallCaps/>
          <w:spacing w:val="-5"/>
          <w:sz w:val="16"/>
          <w:szCs w:val="16"/>
        </w:rPr>
        <w:t>D.A. Skoog-D.M. West-F.J. Holler,</w:t>
      </w:r>
      <w:r w:rsidRPr="003156CC">
        <w:rPr>
          <w:rFonts w:ascii="Times" w:hAnsi="Times"/>
          <w:i/>
          <w:spacing w:val="-5"/>
          <w:sz w:val="16"/>
          <w:szCs w:val="16"/>
        </w:rPr>
        <w:t xml:space="preserve"> Fondamenti di chimica analitica,</w:t>
      </w:r>
      <w:r w:rsidRPr="003156CC">
        <w:rPr>
          <w:rFonts w:ascii="Times" w:hAnsi="Times"/>
          <w:spacing w:val="-5"/>
          <w:sz w:val="16"/>
          <w:szCs w:val="16"/>
        </w:rPr>
        <w:t xml:space="preserve"> EdiSES, Napoli, 20</w:t>
      </w:r>
      <w:r>
        <w:rPr>
          <w:rFonts w:ascii="Times" w:hAnsi="Times"/>
          <w:spacing w:val="-5"/>
          <w:sz w:val="16"/>
          <w:szCs w:val="16"/>
        </w:rPr>
        <w:t>1</w:t>
      </w:r>
      <w:r w:rsidRPr="003156CC">
        <w:rPr>
          <w:rFonts w:ascii="Times" w:hAnsi="Times"/>
          <w:spacing w:val="-5"/>
          <w:sz w:val="16"/>
          <w:szCs w:val="16"/>
        </w:rPr>
        <w:t>5</w:t>
      </w:r>
      <w:r w:rsidR="00EB2E9D">
        <w:rPr>
          <w:rFonts w:ascii="Times" w:hAnsi="Times"/>
          <w:spacing w:val="-5"/>
          <w:sz w:val="16"/>
          <w:szCs w:val="16"/>
        </w:rPr>
        <w:t xml:space="preserve"> (cartaceo ed ebook)</w:t>
      </w:r>
      <w:r w:rsidRPr="003156CC">
        <w:rPr>
          <w:rFonts w:ascii="Times" w:hAnsi="Times"/>
          <w:spacing w:val="-5"/>
          <w:sz w:val="16"/>
          <w:szCs w:val="16"/>
        </w:rPr>
        <w:t>.</w:t>
      </w:r>
    </w:p>
    <w:p w14:paraId="5757C7A6" w14:textId="17570F11" w:rsidR="00FF501C" w:rsidRPr="00EB2E9D" w:rsidRDefault="00EB2E9D" w:rsidP="00FF501C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S.M. Khopkar</w:t>
      </w:r>
      <w:r w:rsidR="00FF501C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Basic Concepts of Analytical Chemistry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New Academic Science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, 20</w:t>
      </w:r>
      <w:r>
        <w:rPr>
          <w:rFonts w:ascii="Times" w:hAnsi="Times"/>
          <w:spacing w:val="-5"/>
          <w:sz w:val="16"/>
          <w:szCs w:val="16"/>
          <w:lang w:val="en-US"/>
        </w:rPr>
        <w:t>08 (ebook)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4DB79F7" w14:textId="02558C61" w:rsidR="00356FE7" w:rsidRPr="00EB2E9D" w:rsidRDefault="00EB2E9D" w:rsidP="00356FE7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R. de Levie</w:t>
      </w:r>
      <w:r w:rsidR="00356FE7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How to Use Excel® in Analytical Chemistry : And in General Scientific Data Analysis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Cambridge University Press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, 200</w:t>
      </w:r>
      <w:r>
        <w:rPr>
          <w:rFonts w:ascii="Times" w:hAnsi="Times"/>
          <w:spacing w:val="-5"/>
          <w:sz w:val="16"/>
          <w:szCs w:val="16"/>
          <w:lang w:val="en-US"/>
        </w:rPr>
        <w:t>1 (ebook)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7C28296" w14:textId="77777777" w:rsidR="00356FE7" w:rsidRPr="003156CC" w:rsidRDefault="00356FE7" w:rsidP="00356FE7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 xml:space="preserve">Didattica del corso </w:t>
      </w:r>
    </w:p>
    <w:p w14:paraId="46BBD99A" w14:textId="23476246" w:rsidR="0035414C" w:rsidRDefault="00356FE7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 xml:space="preserve">Lezioni </w:t>
      </w:r>
      <w:r w:rsidR="0035414C" w:rsidRPr="0035414C">
        <w:rPr>
          <w:rFonts w:ascii="Times" w:hAnsi="Times"/>
          <w:sz w:val="18"/>
          <w:szCs w:val="18"/>
        </w:rPr>
        <w:t>frontali di tipo teorico</w:t>
      </w:r>
      <w:r w:rsidR="0035414C">
        <w:rPr>
          <w:rFonts w:ascii="Times" w:hAnsi="Times"/>
          <w:sz w:val="18"/>
          <w:szCs w:val="18"/>
        </w:rPr>
        <w:t xml:space="preserve"> dove </w:t>
      </w:r>
      <w:r w:rsidR="00E6218D">
        <w:rPr>
          <w:rFonts w:ascii="Times" w:hAnsi="Times"/>
          <w:sz w:val="18"/>
          <w:szCs w:val="18"/>
        </w:rPr>
        <w:t>saranno</w:t>
      </w:r>
      <w:r w:rsidR="0035414C">
        <w:rPr>
          <w:rFonts w:ascii="Times" w:hAnsi="Times"/>
          <w:sz w:val="18"/>
          <w:szCs w:val="18"/>
        </w:rPr>
        <w:t xml:space="preserve"> affrontati</w:t>
      </w:r>
      <w:r w:rsidR="0035414C" w:rsidRPr="0035414C">
        <w:rPr>
          <w:rFonts w:ascii="Times" w:hAnsi="Times"/>
          <w:sz w:val="18"/>
          <w:szCs w:val="18"/>
        </w:rPr>
        <w:t xml:space="preserve"> </w:t>
      </w:r>
      <w:r w:rsidR="0035414C">
        <w:rPr>
          <w:rFonts w:ascii="Times" w:hAnsi="Times"/>
          <w:sz w:val="18"/>
          <w:szCs w:val="18"/>
        </w:rPr>
        <w:t>i temi principali del corso</w:t>
      </w:r>
      <w:r w:rsidR="00E6218D">
        <w:rPr>
          <w:rFonts w:ascii="Times" w:hAnsi="Times"/>
          <w:sz w:val="18"/>
          <w:szCs w:val="18"/>
        </w:rPr>
        <w:t>;</w:t>
      </w:r>
    </w:p>
    <w:p w14:paraId="7644EA48" w14:textId="0C86D181" w:rsidR="0035414C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Esercitazioni in aula </w:t>
      </w:r>
      <w:r w:rsidR="00ED35EB">
        <w:rPr>
          <w:rFonts w:ascii="Times" w:hAnsi="Times"/>
          <w:sz w:val="18"/>
          <w:szCs w:val="18"/>
        </w:rPr>
        <w:t>di calcol</w:t>
      </w:r>
      <w:r w:rsidR="009678D0">
        <w:rPr>
          <w:rFonts w:ascii="Times" w:hAnsi="Times"/>
          <w:sz w:val="18"/>
          <w:szCs w:val="18"/>
        </w:rPr>
        <w:t>o</w:t>
      </w:r>
      <w:r w:rsidR="00ED35EB">
        <w:rPr>
          <w:rFonts w:ascii="Times" w:hAnsi="Times"/>
          <w:sz w:val="18"/>
          <w:szCs w:val="18"/>
        </w:rPr>
        <w:t xml:space="preserve"> applicati alla chimica analitica (unità di misura delle concentrazioni, diluizioni, titolazioni, </w:t>
      </w:r>
      <w:r w:rsidR="00696B32">
        <w:rPr>
          <w:rFonts w:ascii="Times" w:hAnsi="Times"/>
          <w:sz w:val="18"/>
          <w:szCs w:val="18"/>
        </w:rPr>
        <w:t>esattezza</w:t>
      </w:r>
      <w:r w:rsidR="00ED35EB">
        <w:rPr>
          <w:rFonts w:ascii="Times" w:hAnsi="Times"/>
          <w:sz w:val="18"/>
          <w:szCs w:val="18"/>
        </w:rPr>
        <w:t xml:space="preserve">, precisione, </w:t>
      </w:r>
      <w:r w:rsidR="00E6218D">
        <w:rPr>
          <w:rFonts w:ascii="Times" w:hAnsi="Times"/>
          <w:sz w:val="18"/>
          <w:szCs w:val="18"/>
        </w:rPr>
        <w:t>sistemi</w:t>
      </w:r>
      <w:r w:rsidR="00ED35EB">
        <w:rPr>
          <w:rFonts w:ascii="Times" w:hAnsi="Times"/>
          <w:sz w:val="18"/>
          <w:szCs w:val="18"/>
        </w:rPr>
        <w:t xml:space="preserve"> acido-base, solubilità, estrazioni liquido-liquido, cromatografia)</w:t>
      </w:r>
      <w:r w:rsidR="00E6218D">
        <w:rPr>
          <w:rFonts w:ascii="Times" w:hAnsi="Times"/>
          <w:sz w:val="18"/>
          <w:szCs w:val="18"/>
        </w:rPr>
        <w:t>;</w:t>
      </w:r>
    </w:p>
    <w:p w14:paraId="15FB665D" w14:textId="7E01F421" w:rsidR="002441DF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162D90">
        <w:rPr>
          <w:rFonts w:ascii="Times" w:hAnsi="Times"/>
          <w:sz w:val="18"/>
          <w:szCs w:val="18"/>
        </w:rPr>
        <w:t xml:space="preserve">in gruppo di 2 persone </w:t>
      </w:r>
      <w:r>
        <w:rPr>
          <w:rFonts w:ascii="Times" w:hAnsi="Times"/>
          <w:sz w:val="18"/>
          <w:szCs w:val="18"/>
        </w:rPr>
        <w:t xml:space="preserve">di analisi volumetriche, </w:t>
      </w:r>
      <w:r w:rsidRPr="0035414C">
        <w:rPr>
          <w:rFonts w:ascii="Times" w:hAnsi="Times"/>
          <w:sz w:val="18"/>
          <w:szCs w:val="18"/>
        </w:rPr>
        <w:t>spettrofotometriche UV-visibile, cromatografia TLC e su colonna</w:t>
      </w:r>
      <w:r>
        <w:rPr>
          <w:rFonts w:ascii="Times" w:hAnsi="Times"/>
          <w:sz w:val="18"/>
          <w:szCs w:val="18"/>
        </w:rPr>
        <w:t xml:space="preserve"> di campioni aliment</w:t>
      </w:r>
      <w:r w:rsidR="00ED35EB">
        <w:rPr>
          <w:rFonts w:ascii="Times" w:hAnsi="Times"/>
          <w:sz w:val="18"/>
          <w:szCs w:val="18"/>
        </w:rPr>
        <w:t>ari (</w:t>
      </w:r>
      <w:r>
        <w:rPr>
          <w:rFonts w:ascii="Times" w:hAnsi="Times"/>
          <w:sz w:val="18"/>
          <w:szCs w:val="18"/>
        </w:rPr>
        <w:t>formaggi, acqua, vino, coloranti alimentari e spinaci</w:t>
      </w:r>
      <w:r w:rsidR="00E6218D">
        <w:rPr>
          <w:rFonts w:ascii="Times" w:hAnsi="Times"/>
          <w:sz w:val="18"/>
          <w:szCs w:val="18"/>
        </w:rPr>
        <w:t>).</w:t>
      </w:r>
      <w:r w:rsidR="00E6218D" w:rsidRPr="00E6218D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Oltre a prendere in considerazione la frequenza alle esercitazioni,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p</w:t>
      </w:r>
      <w:r w:rsidR="00ED35EB">
        <w:rPr>
          <w:rFonts w:ascii="Times" w:hAnsi="Times"/>
          <w:sz w:val="18"/>
          <w:szCs w:val="18"/>
        </w:rPr>
        <w:t>er le analisi quantitative verrà richiesto allo studente di consegnare il risultato al termine dell’esperienza</w:t>
      </w:r>
      <w:r w:rsidR="00E6218D">
        <w:rPr>
          <w:rFonts w:ascii="Times" w:hAnsi="Times"/>
          <w:sz w:val="18"/>
          <w:szCs w:val="18"/>
        </w:rPr>
        <w:t>.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Su questi elementi si baserà</w:t>
      </w:r>
      <w:r w:rsidR="00ED35EB">
        <w:rPr>
          <w:rFonts w:ascii="Times" w:hAnsi="Times"/>
          <w:sz w:val="18"/>
          <w:szCs w:val="18"/>
        </w:rPr>
        <w:t xml:space="preserve"> la valutazione pratica del corso.</w:t>
      </w:r>
    </w:p>
    <w:p w14:paraId="2057FAB3" w14:textId="28AAB70C" w:rsidR="0035414C" w:rsidRPr="0035414C" w:rsidRDefault="002441DF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prenderà visione di strumenti presenti nei laboratori di ricerca dei Dipartimenti (ICP-OES, MP-AES, ICP-MS, GC e HPLC). </w:t>
      </w:r>
      <w:r w:rsidR="00E6218D">
        <w:rPr>
          <w:rFonts w:ascii="Times" w:hAnsi="Times"/>
          <w:sz w:val="18"/>
          <w:szCs w:val="18"/>
        </w:rPr>
        <w:t xml:space="preserve"> </w:t>
      </w:r>
    </w:p>
    <w:p w14:paraId="306B216E" w14:textId="77777777" w:rsidR="0035414C" w:rsidRDefault="0035414C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</w:p>
    <w:p w14:paraId="59DECD96" w14:textId="07BE73BF" w:rsidR="00356FE7" w:rsidRPr="003156CC" w:rsidRDefault="007A2952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5381DA38" w14:textId="59461F49" w:rsidR="00356FE7" w:rsidRPr="00711E8F" w:rsidRDefault="00356FE7" w:rsidP="00ED35EB">
      <w:pPr>
        <w:jc w:val="both"/>
        <w:rPr>
          <w:rFonts w:ascii="Times" w:hAnsi="Times"/>
          <w:noProof/>
          <w:sz w:val="18"/>
          <w:szCs w:val="18"/>
        </w:rPr>
      </w:pPr>
      <w:r w:rsidRPr="00711E8F">
        <w:rPr>
          <w:rFonts w:ascii="Times" w:hAnsi="Times"/>
          <w:noProof/>
          <w:sz w:val="18"/>
          <w:szCs w:val="18"/>
        </w:rPr>
        <w:t>La valutazione sarà pratica, scritta e orale. Quella pratica si baserà sull’attività di laboratorio (al massimo verranno assegnati 3 punti). La prova scrit</w:t>
      </w:r>
      <w:r>
        <w:rPr>
          <w:rFonts w:ascii="Times" w:hAnsi="Times"/>
          <w:noProof/>
          <w:sz w:val="18"/>
          <w:szCs w:val="18"/>
        </w:rPr>
        <w:t>ta sarà composta da 5 esercizi</w:t>
      </w:r>
      <w:r w:rsidR="00537F36">
        <w:rPr>
          <w:rFonts w:ascii="Times" w:hAnsi="Times"/>
          <w:noProof/>
          <w:sz w:val="18"/>
          <w:szCs w:val="18"/>
        </w:rPr>
        <w:t xml:space="preserve"> di calcol</w:t>
      </w:r>
      <w:r w:rsidR="009678D0">
        <w:rPr>
          <w:rFonts w:ascii="Times" w:hAnsi="Times"/>
          <w:noProof/>
          <w:sz w:val="18"/>
          <w:szCs w:val="18"/>
        </w:rPr>
        <w:t>o</w:t>
      </w:r>
      <w:r w:rsidR="00537F36">
        <w:rPr>
          <w:rFonts w:ascii="Times" w:hAnsi="Times"/>
          <w:noProof/>
          <w:sz w:val="18"/>
          <w:szCs w:val="18"/>
        </w:rPr>
        <w:t xml:space="preserve"> applicati alla chimica analitica</w:t>
      </w:r>
      <w:r w:rsidR="009678D0">
        <w:rPr>
          <w:rFonts w:ascii="Times" w:hAnsi="Times"/>
          <w:noProof/>
          <w:sz w:val="18"/>
          <w:szCs w:val="18"/>
        </w:rPr>
        <w:t xml:space="preserve"> e</w:t>
      </w:r>
      <w:r w:rsidRPr="00711E8F">
        <w:rPr>
          <w:rFonts w:ascii="Times" w:hAnsi="Times"/>
          <w:noProof/>
          <w:sz w:val="18"/>
          <w:szCs w:val="18"/>
        </w:rPr>
        <w:t xml:space="preserve"> verterà </w:t>
      </w:r>
      <w:r w:rsidR="00537F36">
        <w:rPr>
          <w:rFonts w:ascii="Times" w:hAnsi="Times"/>
          <w:noProof/>
          <w:sz w:val="18"/>
          <w:szCs w:val="18"/>
        </w:rPr>
        <w:t xml:space="preserve">esclusivamente </w:t>
      </w:r>
      <w:r w:rsidRPr="00711E8F">
        <w:rPr>
          <w:rFonts w:ascii="Times" w:hAnsi="Times"/>
          <w:noProof/>
          <w:sz w:val="18"/>
          <w:szCs w:val="18"/>
        </w:rPr>
        <w:t xml:space="preserve">sugli argomenti delle esercitazioni </w:t>
      </w:r>
      <w:r w:rsidR="00537F36">
        <w:rPr>
          <w:rFonts w:ascii="Times" w:hAnsi="Times"/>
          <w:noProof/>
          <w:sz w:val="18"/>
          <w:szCs w:val="18"/>
        </w:rPr>
        <w:t>in aula</w:t>
      </w:r>
      <w:r w:rsidR="009678D0">
        <w:rPr>
          <w:rFonts w:ascii="Times" w:hAnsi="Times"/>
          <w:noProof/>
          <w:sz w:val="18"/>
          <w:szCs w:val="18"/>
        </w:rPr>
        <w:t>.</w:t>
      </w:r>
      <w:r w:rsidR="00537F36">
        <w:rPr>
          <w:rFonts w:ascii="Times" w:hAnsi="Times"/>
          <w:noProof/>
          <w:sz w:val="18"/>
          <w:szCs w:val="18"/>
        </w:rPr>
        <w:t xml:space="preserve"> </w:t>
      </w:r>
      <w:r w:rsidR="009678D0">
        <w:rPr>
          <w:rFonts w:ascii="Times" w:hAnsi="Times"/>
          <w:noProof/>
          <w:sz w:val="18"/>
          <w:szCs w:val="18"/>
        </w:rPr>
        <w:t>La prova scritta</w:t>
      </w:r>
      <w:r w:rsidRPr="00711E8F">
        <w:rPr>
          <w:rFonts w:ascii="Times" w:hAnsi="Times"/>
          <w:noProof/>
          <w:sz w:val="18"/>
          <w:szCs w:val="18"/>
        </w:rPr>
        <w:t xml:space="preserve"> sarà propedeutica all’ammissione all’esame orale. </w:t>
      </w:r>
      <w:r w:rsidR="00537F36">
        <w:rPr>
          <w:rFonts w:ascii="Times" w:hAnsi="Times"/>
          <w:noProof/>
          <w:sz w:val="18"/>
          <w:szCs w:val="18"/>
        </w:rPr>
        <w:t xml:space="preserve">Il colloquio orale consentirà al docente di verificare il grado di conoscenze acquisite, la proprietà del linguaggio scientifico e il livello di comprensione dello studente delle tematiche trattate nel corso. </w:t>
      </w:r>
      <w:r w:rsidRPr="00711E8F">
        <w:rPr>
          <w:rFonts w:ascii="Times" w:hAnsi="Times"/>
          <w:noProof/>
          <w:sz w:val="18"/>
          <w:szCs w:val="18"/>
        </w:rPr>
        <w:t>Al voto dell’orale, espresso in trentesimi, verrà sommato il punteggio della valutazione pratica.</w:t>
      </w:r>
    </w:p>
    <w:p w14:paraId="379D714F" w14:textId="678C8DAC" w:rsidR="00356FE7" w:rsidRPr="003156CC" w:rsidRDefault="00356FE7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Avvertenze</w:t>
      </w:r>
      <w:r w:rsidR="007A2952">
        <w:rPr>
          <w:rFonts w:ascii="Times" w:hAnsi="Times"/>
          <w:b/>
          <w:i/>
          <w:caps/>
          <w:sz w:val="18"/>
        </w:rPr>
        <w:t xml:space="preserve"> E PREREQUISITI</w:t>
      </w:r>
    </w:p>
    <w:p w14:paraId="77FB6F26" w14:textId="427585A8" w:rsidR="00356FE7" w:rsidRDefault="002441DF" w:rsidP="002441DF">
      <w:pPr>
        <w:pStyle w:val="Testo2"/>
        <w:ind w:firstLine="0"/>
        <w:rPr>
          <w:szCs w:val="18"/>
        </w:rPr>
      </w:pPr>
      <w:r>
        <w:rPr>
          <w:szCs w:val="18"/>
        </w:rPr>
        <w:t>Il corso è corredato da 20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esercitazione in aula di calcoli applicati alla chimica analitica e 16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esperienze di laboratorio la cui partecipazione</w:t>
      </w:r>
      <w:r w:rsidR="00356FE7" w:rsidRPr="003156CC">
        <w:rPr>
          <w:szCs w:val="18"/>
        </w:rPr>
        <w:t xml:space="preserve"> è fortemente consigliata.</w:t>
      </w:r>
      <w:r w:rsidR="00FC7A94">
        <w:rPr>
          <w:szCs w:val="18"/>
        </w:rPr>
        <w:t xml:space="preserve"> Lo studente dovrà possedere conoscenze di base di chimica generale, chimica fisica e chimica organica.</w:t>
      </w:r>
    </w:p>
    <w:p w14:paraId="4B69BFE3" w14:textId="77777777" w:rsidR="00D8622B" w:rsidRPr="00C7563F" w:rsidRDefault="00D8622B" w:rsidP="00D8622B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19565A9" w14:textId="77777777" w:rsidR="00D8622B" w:rsidRDefault="00D8622B" w:rsidP="002441DF">
      <w:pPr>
        <w:pStyle w:val="Testo2"/>
        <w:ind w:firstLine="0"/>
        <w:rPr>
          <w:szCs w:val="18"/>
        </w:rPr>
      </w:pPr>
    </w:p>
    <w:p w14:paraId="5D7E7106" w14:textId="06291ACE" w:rsidR="00356FE7" w:rsidRPr="007A2952" w:rsidRDefault="007A2952" w:rsidP="007A2952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64FC951B" w14:textId="09009497" w:rsidR="009770C6" w:rsidRPr="00641ED8" w:rsidRDefault="009770C6" w:rsidP="00EB2E9D">
      <w:pPr>
        <w:pStyle w:val="Testo2"/>
        <w:ind w:firstLine="0"/>
      </w:pPr>
      <w:r w:rsidRPr="00356FE7">
        <w:rPr>
          <w:noProof w:val="0"/>
          <w:szCs w:val="18"/>
        </w:rPr>
        <w:t xml:space="preserve">Il Prof. Gian Maria Beone riceve gli studenti </w:t>
      </w:r>
      <w:r w:rsidR="00356FE7" w:rsidRPr="00356FE7">
        <w:rPr>
          <w:noProof w:val="0"/>
          <w:szCs w:val="18"/>
        </w:rPr>
        <w:t>in</w:t>
      </w:r>
      <w:r w:rsidR="00EB2E9D">
        <w:rPr>
          <w:noProof w:val="0"/>
          <w:szCs w:val="18"/>
        </w:rPr>
        <w:t xml:space="preserve"> ufficio</w:t>
      </w:r>
      <w:r w:rsidR="00356FE7" w:rsidRPr="00356FE7">
        <w:rPr>
          <w:noProof w:val="0"/>
          <w:szCs w:val="18"/>
        </w:rPr>
        <w:t xml:space="preserve"> </w:t>
      </w:r>
      <w:r w:rsidR="00EB2E9D">
        <w:rPr>
          <w:szCs w:val="18"/>
        </w:rPr>
        <w:t xml:space="preserve">e/o in remoto </w:t>
      </w:r>
      <w:r w:rsidR="00EB2E9D" w:rsidRPr="00356FE7">
        <w:rPr>
          <w:szCs w:val="18"/>
        </w:rPr>
        <w:t xml:space="preserve">il </w:t>
      </w:r>
      <w:r w:rsidR="009D66E6">
        <w:rPr>
          <w:szCs w:val="18"/>
        </w:rPr>
        <w:t>giovedì</w:t>
      </w:r>
      <w:bookmarkStart w:id="0" w:name="_GoBack"/>
      <w:bookmarkEnd w:id="0"/>
      <w:r w:rsidR="00EB2E9D" w:rsidRPr="00356FE7">
        <w:rPr>
          <w:szCs w:val="18"/>
        </w:rPr>
        <w:t xml:space="preserve"> dalle ore 14.00 alle ore 15.00.</w:t>
      </w:r>
    </w:p>
    <w:sectPr w:rsidR="009770C6" w:rsidRPr="00641ED8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0C53" w14:textId="77777777" w:rsidR="00537F36" w:rsidRDefault="00537F36">
      <w:r>
        <w:separator/>
      </w:r>
    </w:p>
  </w:endnote>
  <w:endnote w:type="continuationSeparator" w:id="0">
    <w:p w14:paraId="4E3FCEFF" w14:textId="77777777" w:rsidR="00537F36" w:rsidRDefault="005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06DF" w14:textId="77777777" w:rsidR="00537F36" w:rsidRDefault="00537F36">
      <w:r>
        <w:separator/>
      </w:r>
    </w:p>
  </w:footnote>
  <w:footnote w:type="continuationSeparator" w:id="0">
    <w:p w14:paraId="0BA890E3" w14:textId="77777777" w:rsidR="00537F36" w:rsidRDefault="0053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21A4A"/>
    <w:rsid w:val="00022F94"/>
    <w:rsid w:val="00034596"/>
    <w:rsid w:val="00085411"/>
    <w:rsid w:val="000E1981"/>
    <w:rsid w:val="0012090C"/>
    <w:rsid w:val="00162D90"/>
    <w:rsid w:val="001A6D17"/>
    <w:rsid w:val="001A725E"/>
    <w:rsid w:val="00203F68"/>
    <w:rsid w:val="00217BAA"/>
    <w:rsid w:val="0022508F"/>
    <w:rsid w:val="00231655"/>
    <w:rsid w:val="002441DF"/>
    <w:rsid w:val="0035414C"/>
    <w:rsid w:val="00356FE7"/>
    <w:rsid w:val="00385955"/>
    <w:rsid w:val="003A05EC"/>
    <w:rsid w:val="003A2BB3"/>
    <w:rsid w:val="004738B1"/>
    <w:rsid w:val="004C7B03"/>
    <w:rsid w:val="00503107"/>
    <w:rsid w:val="00537F36"/>
    <w:rsid w:val="00540229"/>
    <w:rsid w:val="005B3255"/>
    <w:rsid w:val="005C0E01"/>
    <w:rsid w:val="005D7117"/>
    <w:rsid w:val="00641ED8"/>
    <w:rsid w:val="00683813"/>
    <w:rsid w:val="00696AF6"/>
    <w:rsid w:val="00696B32"/>
    <w:rsid w:val="006C0B0E"/>
    <w:rsid w:val="006D4525"/>
    <w:rsid w:val="00734E8C"/>
    <w:rsid w:val="007A2952"/>
    <w:rsid w:val="00840393"/>
    <w:rsid w:val="00865210"/>
    <w:rsid w:val="009678D0"/>
    <w:rsid w:val="009770C6"/>
    <w:rsid w:val="009A60D7"/>
    <w:rsid w:val="009D2520"/>
    <w:rsid w:val="009D66E6"/>
    <w:rsid w:val="009E1642"/>
    <w:rsid w:val="00A743E8"/>
    <w:rsid w:val="00B40367"/>
    <w:rsid w:val="00B604E1"/>
    <w:rsid w:val="00B614A8"/>
    <w:rsid w:val="00BF1EFB"/>
    <w:rsid w:val="00C11C00"/>
    <w:rsid w:val="00C33C8C"/>
    <w:rsid w:val="00CB3FC9"/>
    <w:rsid w:val="00CC78B0"/>
    <w:rsid w:val="00D2527C"/>
    <w:rsid w:val="00D777EF"/>
    <w:rsid w:val="00D8622B"/>
    <w:rsid w:val="00E42557"/>
    <w:rsid w:val="00E6218D"/>
    <w:rsid w:val="00EB1524"/>
    <w:rsid w:val="00EB2E9D"/>
    <w:rsid w:val="00EB5A3E"/>
    <w:rsid w:val="00ED2D46"/>
    <w:rsid w:val="00ED35EB"/>
    <w:rsid w:val="00FA1D8E"/>
    <w:rsid w:val="00FC7A94"/>
    <w:rsid w:val="00FF50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4C7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770C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5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Barbieri Elisa</cp:lastModifiedBy>
  <cp:revision>2</cp:revision>
  <cp:lastPrinted>2013-04-18T10:23:00Z</cp:lastPrinted>
  <dcterms:created xsi:type="dcterms:W3CDTF">2021-06-08T11:52:00Z</dcterms:created>
  <dcterms:modified xsi:type="dcterms:W3CDTF">2021-06-08T11:52:00Z</dcterms:modified>
</cp:coreProperties>
</file>