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3C4EB" w14:textId="7DC04A0A" w:rsidR="00082EFE" w:rsidRPr="000B0C0E" w:rsidRDefault="00082EFE" w:rsidP="00082EFE">
      <w:pPr>
        <w:pStyle w:val="Titolo1"/>
        <w:spacing w:before="0" w:line="240" w:lineRule="auto"/>
        <w:rPr>
          <w:u w:val="single"/>
          <w:lang w:val="en-US"/>
        </w:rPr>
      </w:pPr>
      <w:r w:rsidRPr="000B0C0E">
        <w:rPr>
          <w:lang w:val="en-US"/>
        </w:rPr>
        <w:t>Public Management</w:t>
      </w:r>
    </w:p>
    <w:p w14:paraId="2E162FA2" w14:textId="783A9EDF" w:rsidR="00082EFE" w:rsidRPr="00943AF3" w:rsidRDefault="00082EFE" w:rsidP="00082EFE">
      <w:pPr>
        <w:pStyle w:val="Titolo2"/>
        <w:spacing w:line="240" w:lineRule="auto"/>
      </w:pPr>
      <w:r>
        <w:t xml:space="preserve">Prof. </w:t>
      </w:r>
      <w:r w:rsidRPr="00943AF3">
        <w:t>Elena Zuffada</w:t>
      </w:r>
    </w:p>
    <w:p w14:paraId="242E1F89" w14:textId="77777777" w:rsidR="00082EFE" w:rsidRDefault="00082EFE" w:rsidP="00082EFE">
      <w:pPr>
        <w:spacing w:line="240" w:lineRule="exact"/>
        <w:ind w:right="1418"/>
        <w:jc w:val="both"/>
        <w:rPr>
          <w:rFonts w:ascii="Times" w:hAnsi="Times"/>
          <w:b/>
          <w:sz w:val="18"/>
          <w:szCs w:val="18"/>
          <w:lang w:val="en-GB"/>
        </w:rPr>
      </w:pPr>
    </w:p>
    <w:p w14:paraId="0151B8FB" w14:textId="387D0F8F" w:rsidR="00013590" w:rsidRDefault="00013590" w:rsidP="00013590">
      <w:pPr>
        <w:spacing w:before="240" w:after="120"/>
        <w:ind w:right="27"/>
        <w:rPr>
          <w:b/>
          <w:sz w:val="18"/>
          <w:lang w:val="en-GB"/>
        </w:rPr>
      </w:pPr>
      <w:r>
        <w:rPr>
          <w:b/>
          <w:i/>
          <w:sz w:val="18"/>
          <w:lang w:val="en-GB"/>
        </w:rPr>
        <w:t>COURSE AIMS</w:t>
      </w:r>
      <w:r w:rsidR="00943AF3" w:rsidRPr="00943AF3">
        <w:rPr>
          <w:rFonts w:ascii="Times" w:hAnsi="Times"/>
          <w:b/>
          <w:i/>
          <w:sz w:val="18"/>
          <w:szCs w:val="20"/>
          <w:lang w:val="en-US"/>
        </w:rPr>
        <w:t xml:space="preserve"> </w:t>
      </w:r>
      <w:r w:rsidR="00943AF3" w:rsidRPr="00EA7E5D">
        <w:rPr>
          <w:rFonts w:ascii="Times" w:hAnsi="Times"/>
          <w:b/>
          <w:i/>
          <w:sz w:val="18"/>
          <w:szCs w:val="20"/>
          <w:lang w:val="en-US"/>
        </w:rPr>
        <w:t>AND INTENDED LEARNING OUTCOMES</w:t>
      </w:r>
    </w:p>
    <w:p w14:paraId="37322450" w14:textId="77777777" w:rsidR="00013590" w:rsidRDefault="00013590" w:rsidP="0001359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course aims:</w:t>
      </w:r>
    </w:p>
    <w:p w14:paraId="19A7F492" w14:textId="77777777" w:rsidR="00013590" w:rsidRDefault="00013590" w:rsidP="00013590">
      <w:pPr>
        <w:numPr>
          <w:ilvl w:val="0"/>
          <w:numId w:val="9"/>
        </w:numPr>
        <w:tabs>
          <w:tab w:val="left" w:pos="284"/>
        </w:tabs>
        <w:spacing w:line="240" w:lineRule="exact"/>
        <w:ind w:left="0" w:firstLine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apply the conceptual formats of business economics to the specific context of public administrations in order to examine the organisational dynamics and operational issues and measure results in relation thereto;</w:t>
      </w:r>
    </w:p>
    <w:p w14:paraId="5B5E4C5F" w14:textId="77777777" w:rsidR="00013590" w:rsidRDefault="00013590" w:rsidP="00013590">
      <w:pPr>
        <w:numPr>
          <w:ilvl w:val="0"/>
          <w:numId w:val="9"/>
        </w:numPr>
        <w:tabs>
          <w:tab w:val="left" w:pos="284"/>
        </w:tabs>
        <w:spacing w:line="240" w:lineRule="exact"/>
        <w:ind w:left="0" w:firstLine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analyse the development of the role of public administrations within modern economic systems. </w:t>
      </w:r>
    </w:p>
    <w:p w14:paraId="69F67BE9" w14:textId="77777777" w:rsidR="00013590" w:rsidRDefault="00013590" w:rsidP="0001359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students are expected to acquire:</w:t>
      </w:r>
    </w:p>
    <w:p w14:paraId="2FFC7F40" w14:textId="77777777" w:rsidR="00013590" w:rsidRDefault="00013590" w:rsidP="00013590">
      <w:pPr>
        <w:numPr>
          <w:ilvl w:val="0"/>
          <w:numId w:val="10"/>
        </w:numPr>
        <w:tabs>
          <w:tab w:val="clear" w:pos="720"/>
          <w:tab w:val="left" w:pos="708"/>
        </w:tabs>
        <w:spacing w:line="240" w:lineRule="exact"/>
        <w:ind w:left="0" w:firstLine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An adequate understanding of the role and relative weight of the public system's performance vis-à-vis a nation's competitiveness.</w:t>
      </w:r>
    </w:p>
    <w:p w14:paraId="04AA796B" w14:textId="77777777" w:rsidR="00013590" w:rsidRDefault="00013590" w:rsidP="00013590">
      <w:pPr>
        <w:numPr>
          <w:ilvl w:val="0"/>
          <w:numId w:val="10"/>
        </w:numPr>
        <w:tabs>
          <w:tab w:val="clear" w:pos="720"/>
          <w:tab w:val="left" w:pos="708"/>
        </w:tabs>
        <w:spacing w:line="240" w:lineRule="exact"/>
        <w:ind w:left="0" w:firstLine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An in-depth understanding of how public administrations are run at a national and international level.</w:t>
      </w:r>
    </w:p>
    <w:p w14:paraId="1B00B612" w14:textId="77777777" w:rsidR="00013590" w:rsidRDefault="00013590" w:rsidP="00013590">
      <w:pPr>
        <w:numPr>
          <w:ilvl w:val="0"/>
          <w:numId w:val="10"/>
        </w:numPr>
        <w:tabs>
          <w:tab w:val="clear" w:pos="720"/>
          <w:tab w:val="left" w:pos="708"/>
        </w:tabs>
        <w:spacing w:line="240" w:lineRule="exact"/>
        <w:ind w:left="0" w:firstLine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capacity to analyse and tackle public management issues in order to identify the range for action and the tools with respect to modernizing Italy's public administration.</w:t>
      </w:r>
    </w:p>
    <w:p w14:paraId="05558CDC" w14:textId="77777777" w:rsidR="00013590" w:rsidRDefault="00013590" w:rsidP="00013590">
      <w:pPr>
        <w:rPr>
          <w:sz w:val="20"/>
          <w:szCs w:val="20"/>
          <w:lang w:val="en-GB"/>
        </w:rPr>
      </w:pPr>
    </w:p>
    <w:p w14:paraId="3E098FDD" w14:textId="77777777" w:rsidR="00013590" w:rsidRDefault="00013590" w:rsidP="00013590">
      <w:pPr>
        <w:spacing w:before="240" w:after="120"/>
        <w:rPr>
          <w:b/>
          <w:sz w:val="18"/>
          <w:lang w:val="en-GB"/>
        </w:rPr>
      </w:pPr>
      <w:r>
        <w:rPr>
          <w:b/>
          <w:i/>
          <w:sz w:val="18"/>
          <w:lang w:val="en-GB"/>
        </w:rPr>
        <w:t>COURSE CONTENT</w:t>
      </w:r>
    </w:p>
    <w:p w14:paraId="0FE0F71E" w14:textId="77777777" w:rsidR="00013590" w:rsidRDefault="00013590" w:rsidP="00013590">
      <w:pPr>
        <w:numPr>
          <w:ilvl w:val="0"/>
          <w:numId w:val="11"/>
        </w:numPr>
        <w:tabs>
          <w:tab w:val="left" w:pos="284"/>
        </w:tabs>
        <w:spacing w:line="240" w:lineRule="exact"/>
        <w:ind w:left="0" w:firstLine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General overview of the public sector.</w:t>
      </w:r>
    </w:p>
    <w:p w14:paraId="4474E79B" w14:textId="77777777" w:rsidR="00013590" w:rsidRDefault="00013590" w:rsidP="00013590">
      <w:pPr>
        <w:numPr>
          <w:ilvl w:val="0"/>
          <w:numId w:val="11"/>
        </w:numPr>
        <w:tabs>
          <w:tab w:val="left" w:pos="284"/>
        </w:tabs>
        <w:spacing w:line="240" w:lineRule="exact"/>
        <w:ind w:left="0" w:firstLine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role of public administrations in respect to a country’s competitiveness.</w:t>
      </w:r>
    </w:p>
    <w:p w14:paraId="53E5F781" w14:textId="77777777" w:rsidR="00013590" w:rsidRDefault="00013590" w:rsidP="00013590">
      <w:pPr>
        <w:numPr>
          <w:ilvl w:val="0"/>
          <w:numId w:val="11"/>
        </w:numPr>
        <w:tabs>
          <w:tab w:val="left" w:pos="284"/>
        </w:tabs>
        <w:spacing w:line="240" w:lineRule="exact"/>
        <w:ind w:left="0" w:firstLine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Historical evolution of public entities: from the exercise of powers vested by government authorities to the supply of services and regulation of the economic-social system.</w:t>
      </w:r>
    </w:p>
    <w:p w14:paraId="3854F3AB" w14:textId="77777777" w:rsidR="00013590" w:rsidRDefault="00013590" w:rsidP="00013590">
      <w:pPr>
        <w:numPr>
          <w:ilvl w:val="0"/>
          <w:numId w:val="11"/>
        </w:numPr>
        <w:tabs>
          <w:tab w:val="left" w:pos="284"/>
        </w:tabs>
        <w:spacing w:line="240" w:lineRule="exact"/>
        <w:ind w:left="0" w:firstLine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Potential and limits for applying business logic to the management of public administrations.</w:t>
      </w:r>
    </w:p>
    <w:p w14:paraId="2E14BEDD" w14:textId="77777777" w:rsidR="00013590" w:rsidRDefault="00013590" w:rsidP="00013590">
      <w:pPr>
        <w:numPr>
          <w:ilvl w:val="0"/>
          <w:numId w:val="11"/>
        </w:numPr>
        <w:tabs>
          <w:tab w:val="left" w:pos="284"/>
        </w:tabs>
        <w:spacing w:line="240" w:lineRule="exact"/>
        <w:ind w:left="0" w:firstLine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Characteristics of public entities and the repercussions thereof on management.</w:t>
      </w:r>
    </w:p>
    <w:p w14:paraId="6CEAF2A8" w14:textId="77777777" w:rsidR="00013590" w:rsidRDefault="00013590" w:rsidP="00013590">
      <w:pPr>
        <w:numPr>
          <w:ilvl w:val="0"/>
          <w:numId w:val="11"/>
        </w:numPr>
        <w:tabs>
          <w:tab w:val="left" w:pos="284"/>
        </w:tabs>
        <w:spacing w:line="240" w:lineRule="exact"/>
        <w:ind w:left="0" w:firstLine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relationships between central government and local administrations: decentralisation vs. autonomy.</w:t>
      </w:r>
    </w:p>
    <w:p w14:paraId="0C6C1716" w14:textId="77777777" w:rsidR="00013590" w:rsidRDefault="00013590" w:rsidP="00013590">
      <w:pPr>
        <w:numPr>
          <w:ilvl w:val="0"/>
          <w:numId w:val="11"/>
        </w:numPr>
        <w:tabs>
          <w:tab w:val="left" w:pos="284"/>
        </w:tabs>
        <w:spacing w:line="240" w:lineRule="exact"/>
        <w:ind w:left="0" w:firstLine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Traditional and innovative sources of funding.</w:t>
      </w:r>
    </w:p>
    <w:p w14:paraId="29BE6ACE" w14:textId="77777777" w:rsidR="00013590" w:rsidRDefault="00013590" w:rsidP="00013590">
      <w:pPr>
        <w:numPr>
          <w:ilvl w:val="0"/>
          <w:numId w:val="11"/>
        </w:numPr>
        <w:tabs>
          <w:tab w:val="left" w:pos="284"/>
        </w:tabs>
        <w:spacing w:line="240" w:lineRule="exact"/>
        <w:ind w:left="0" w:firstLine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Organisational choices and HR management systems.</w:t>
      </w:r>
    </w:p>
    <w:p w14:paraId="09142314" w14:textId="77777777" w:rsidR="00013590" w:rsidRDefault="00013590" w:rsidP="00013590">
      <w:pPr>
        <w:numPr>
          <w:ilvl w:val="0"/>
          <w:numId w:val="11"/>
        </w:numPr>
        <w:tabs>
          <w:tab w:val="left" w:pos="284"/>
        </w:tabs>
        <w:spacing w:line="240" w:lineRule="exact"/>
        <w:ind w:left="0" w:firstLine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Accounting and reporting in the public sector:  the move from cash to accrual, the relevance of management accounting.</w:t>
      </w:r>
    </w:p>
    <w:p w14:paraId="64925941" w14:textId="77777777" w:rsidR="00013590" w:rsidRDefault="00013590" w:rsidP="00013590">
      <w:pPr>
        <w:numPr>
          <w:ilvl w:val="0"/>
          <w:numId w:val="11"/>
        </w:numPr>
        <w:tabs>
          <w:tab w:val="left" w:pos="284"/>
        </w:tabs>
        <w:spacing w:line="240" w:lineRule="exact"/>
        <w:ind w:left="0" w:firstLine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From administrative checks to management control: how to increase managerial accountability.</w:t>
      </w:r>
    </w:p>
    <w:p w14:paraId="5D770C25" w14:textId="77777777" w:rsidR="00013590" w:rsidRDefault="00013590" w:rsidP="00013590">
      <w:pPr>
        <w:numPr>
          <w:ilvl w:val="0"/>
          <w:numId w:val="11"/>
        </w:numPr>
        <w:tabs>
          <w:tab w:val="left" w:pos="284"/>
        </w:tabs>
        <w:spacing w:line="240" w:lineRule="exact"/>
        <w:ind w:left="0" w:firstLine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Performance measurement: users’ satisfaction; social reporting.</w:t>
      </w:r>
    </w:p>
    <w:p w14:paraId="3B19D91C" w14:textId="55EBF4FD" w:rsidR="00013590" w:rsidRDefault="00013590" w:rsidP="00013590">
      <w:pPr>
        <w:numPr>
          <w:ilvl w:val="0"/>
          <w:numId w:val="11"/>
        </w:numPr>
        <w:tabs>
          <w:tab w:val="left" w:pos="284"/>
        </w:tabs>
        <w:spacing w:line="240" w:lineRule="exact"/>
        <w:ind w:left="0" w:firstLine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>Cha</w:t>
      </w:r>
      <w:r w:rsidR="00972A70">
        <w:rPr>
          <w:sz w:val="20"/>
          <w:szCs w:val="20"/>
          <w:lang w:val="en-GB"/>
        </w:rPr>
        <w:t>nge management in public entities, and related cha</w:t>
      </w:r>
      <w:r>
        <w:rPr>
          <w:sz w:val="20"/>
          <w:szCs w:val="20"/>
          <w:lang w:val="en-GB"/>
        </w:rPr>
        <w:t>llenges for public managers.</w:t>
      </w:r>
    </w:p>
    <w:p w14:paraId="69AACFB3" w14:textId="70ADE0C4" w:rsidR="00013590" w:rsidRDefault="00013590" w:rsidP="00013590">
      <w:pPr>
        <w:tabs>
          <w:tab w:val="left" w:pos="284"/>
        </w:tabs>
        <w:spacing w:line="240" w:lineRule="exact"/>
        <w:jc w:val="both"/>
        <w:rPr>
          <w:sz w:val="20"/>
          <w:szCs w:val="20"/>
          <w:lang w:val="en-GB"/>
        </w:rPr>
      </w:pPr>
    </w:p>
    <w:p w14:paraId="1D54E637" w14:textId="77777777" w:rsidR="00972A70" w:rsidRPr="00972A70" w:rsidRDefault="00972A70" w:rsidP="00972A70">
      <w:pPr>
        <w:tabs>
          <w:tab w:val="left" w:pos="284"/>
        </w:tabs>
        <w:spacing w:line="240" w:lineRule="exact"/>
        <w:jc w:val="both"/>
        <w:rPr>
          <w:sz w:val="20"/>
          <w:szCs w:val="20"/>
          <w:lang w:val="en-GB"/>
        </w:rPr>
      </w:pPr>
      <w:r w:rsidRPr="00972A70">
        <w:rPr>
          <w:sz w:val="20"/>
          <w:szCs w:val="20"/>
          <w:lang w:val="en-GB"/>
        </w:rPr>
        <w:t>The syllabus with the course timetable and the list of learning materials will be posted on Blackboard.</w:t>
      </w:r>
    </w:p>
    <w:p w14:paraId="5994BB0F" w14:textId="77777777" w:rsidR="00972A70" w:rsidRDefault="00972A70" w:rsidP="00013590">
      <w:pPr>
        <w:tabs>
          <w:tab w:val="left" w:pos="284"/>
        </w:tabs>
        <w:spacing w:line="240" w:lineRule="exact"/>
        <w:jc w:val="both"/>
        <w:rPr>
          <w:sz w:val="20"/>
          <w:szCs w:val="20"/>
          <w:lang w:val="en-GB"/>
        </w:rPr>
      </w:pPr>
    </w:p>
    <w:p w14:paraId="58EEFFA2" w14:textId="77777777" w:rsidR="00013590" w:rsidRDefault="00013590" w:rsidP="00013590">
      <w:pPr>
        <w:keepNext/>
        <w:spacing w:before="240" w:after="120"/>
        <w:rPr>
          <w:b/>
          <w:sz w:val="18"/>
          <w:lang w:val="en-GB"/>
        </w:rPr>
      </w:pPr>
      <w:r>
        <w:rPr>
          <w:b/>
          <w:i/>
          <w:sz w:val="18"/>
          <w:lang w:val="en-GB"/>
        </w:rPr>
        <w:t>READING LIST</w:t>
      </w:r>
    </w:p>
    <w:p w14:paraId="63D1E27C" w14:textId="77777777" w:rsidR="00013590" w:rsidRDefault="00013590" w:rsidP="00013590">
      <w:pPr>
        <w:tabs>
          <w:tab w:val="left" w:pos="708"/>
        </w:tabs>
        <w:spacing w:line="220" w:lineRule="exact"/>
        <w:rPr>
          <w:noProof/>
          <w:sz w:val="18"/>
          <w:szCs w:val="18"/>
        </w:rPr>
      </w:pPr>
      <w:r>
        <w:rPr>
          <w:smallCaps/>
          <w:noProof/>
          <w:sz w:val="16"/>
          <w:szCs w:val="16"/>
        </w:rPr>
        <w:t>E. Zuffada</w:t>
      </w:r>
      <w:r>
        <w:rPr>
          <w:noProof/>
          <w:sz w:val="18"/>
        </w:rPr>
        <w:t xml:space="preserve">, </w:t>
      </w:r>
      <w:r>
        <w:rPr>
          <w:i/>
          <w:noProof/>
          <w:sz w:val="18"/>
          <w:szCs w:val="18"/>
        </w:rPr>
        <w:t>Una pubblica amministrazione che funziona per la crescita del Paese. Cultura, strumenti e condizioni per un reale cambiamento</w:t>
      </w:r>
      <w:r>
        <w:rPr>
          <w:noProof/>
          <w:sz w:val="18"/>
          <w:szCs w:val="18"/>
        </w:rPr>
        <w:t>, Vita e Pensiero, Milano, 2012.</w:t>
      </w:r>
    </w:p>
    <w:p w14:paraId="05EA99D3" w14:textId="77777777" w:rsidR="00013590" w:rsidRDefault="00013590" w:rsidP="00013590">
      <w:pPr>
        <w:tabs>
          <w:tab w:val="left" w:pos="708"/>
        </w:tabs>
        <w:spacing w:line="220" w:lineRule="exact"/>
        <w:rPr>
          <w:noProof/>
          <w:sz w:val="18"/>
          <w:szCs w:val="18"/>
        </w:rPr>
      </w:pPr>
    </w:p>
    <w:p w14:paraId="141BE0E9" w14:textId="1D4A5F17" w:rsidR="00013590" w:rsidRDefault="00013590" w:rsidP="00013590">
      <w:pPr>
        <w:spacing w:before="240" w:after="120" w:line="220" w:lineRule="exact"/>
        <w:rPr>
          <w:b/>
          <w:i/>
          <w:sz w:val="18"/>
          <w:szCs w:val="20"/>
          <w:lang w:val="en-US"/>
        </w:rPr>
      </w:pPr>
      <w:r>
        <w:rPr>
          <w:b/>
          <w:i/>
          <w:sz w:val="18"/>
          <w:lang w:val="en-US"/>
        </w:rPr>
        <w:t>TEACHING METHOD</w:t>
      </w:r>
      <w:r w:rsidR="00E964D8" w:rsidRPr="00E964D8">
        <w:rPr>
          <w:rFonts w:ascii="Times" w:hAnsi="Times"/>
          <w:b/>
          <w:i/>
          <w:sz w:val="18"/>
          <w:szCs w:val="20"/>
          <w:lang w:val="en-US"/>
        </w:rPr>
        <w:t xml:space="preserve"> </w:t>
      </w:r>
    </w:p>
    <w:p w14:paraId="3A1FD19D" w14:textId="77777777" w:rsidR="00972A70" w:rsidRPr="00460272" w:rsidRDefault="00013590" w:rsidP="00972A70">
      <w:pPr>
        <w:pStyle w:val="Testo2"/>
        <w:tabs>
          <w:tab w:val="left" w:pos="284"/>
        </w:tabs>
        <w:rPr>
          <w:b/>
          <w:i/>
          <w:lang w:val="en-GB"/>
        </w:rPr>
      </w:pPr>
      <w:r>
        <w:rPr>
          <w:lang w:val="en-US"/>
        </w:rPr>
        <w:t>With an emphasis on developing the theoretical and practical understanding of public administrations and tack</w:t>
      </w:r>
      <w:r>
        <w:rPr>
          <w:lang w:val="en-GB"/>
        </w:rPr>
        <w:t>ling current issues in managing public-sector companies, a combination of teaching methods is contemplated (lectures on theory, class discussion of case studies, discussions with professionals in the field and business games)</w:t>
      </w:r>
      <w:r w:rsidR="00972A70">
        <w:rPr>
          <w:lang w:val="en-GB"/>
        </w:rPr>
        <w:t xml:space="preserve">, </w:t>
      </w:r>
      <w:r w:rsidR="00972A70">
        <w:rPr>
          <w:noProof w:val="0"/>
          <w:lang w:val="en-GB"/>
        </w:rPr>
        <w:t xml:space="preserve">so to </w:t>
      </w:r>
      <w:r w:rsidR="00972A70">
        <w:rPr>
          <w:lang w:val="en-GB"/>
        </w:rPr>
        <w:t>enrich the analytical skills and the critical attitude of students.</w:t>
      </w:r>
    </w:p>
    <w:p w14:paraId="0C901966" w14:textId="7387C1B9" w:rsidR="00013590" w:rsidRDefault="00013590" w:rsidP="00E964D8">
      <w:pPr>
        <w:tabs>
          <w:tab w:val="left" w:pos="708"/>
        </w:tabs>
        <w:spacing w:line="220" w:lineRule="exact"/>
        <w:jc w:val="both"/>
        <w:rPr>
          <w:sz w:val="18"/>
          <w:lang w:val="en-GB"/>
        </w:rPr>
      </w:pPr>
    </w:p>
    <w:p w14:paraId="0F2B0DDD" w14:textId="77777777" w:rsidR="00013590" w:rsidRDefault="00013590" w:rsidP="00013590">
      <w:pPr>
        <w:tabs>
          <w:tab w:val="left" w:pos="708"/>
        </w:tabs>
        <w:spacing w:line="220" w:lineRule="exact"/>
        <w:rPr>
          <w:sz w:val="18"/>
          <w:lang w:val="en-GB"/>
        </w:rPr>
      </w:pPr>
    </w:p>
    <w:p w14:paraId="01BF866B" w14:textId="1D800B85" w:rsidR="00013590" w:rsidRDefault="00013590" w:rsidP="00013590">
      <w:pPr>
        <w:spacing w:before="240" w:after="120" w:line="220" w:lineRule="exact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ASSESSMENT METHOD</w:t>
      </w:r>
      <w:r w:rsidR="00E964D8" w:rsidRPr="00E964D8">
        <w:rPr>
          <w:rFonts w:ascii="Times" w:hAnsi="Times"/>
          <w:b/>
          <w:i/>
          <w:sz w:val="18"/>
          <w:szCs w:val="20"/>
          <w:lang w:val="en-US"/>
        </w:rPr>
        <w:t xml:space="preserve"> </w:t>
      </w:r>
      <w:r w:rsidR="00E964D8" w:rsidRPr="00EA7E5D">
        <w:rPr>
          <w:rFonts w:ascii="Times" w:hAnsi="Times"/>
          <w:b/>
          <w:i/>
          <w:sz w:val="18"/>
          <w:szCs w:val="20"/>
          <w:lang w:val="en-US"/>
        </w:rPr>
        <w:t>AND CRITERIA</w:t>
      </w:r>
    </w:p>
    <w:p w14:paraId="7DF5A092" w14:textId="77777777" w:rsidR="000B1852" w:rsidRDefault="00013590" w:rsidP="00013590">
      <w:pPr>
        <w:tabs>
          <w:tab w:val="left" w:pos="426"/>
        </w:tabs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Grading will be based on the results of a written test, lasting </w:t>
      </w:r>
      <w:r w:rsidR="004C6217">
        <w:rPr>
          <w:sz w:val="18"/>
          <w:szCs w:val="18"/>
          <w:lang w:val="en-GB"/>
        </w:rPr>
        <w:t>6</w:t>
      </w:r>
      <w:r>
        <w:rPr>
          <w:sz w:val="18"/>
          <w:szCs w:val="18"/>
          <w:lang w:val="en-GB"/>
        </w:rPr>
        <w:t xml:space="preserve">0 minutes. The exam will </w:t>
      </w:r>
      <w:r w:rsidR="000B1852">
        <w:rPr>
          <w:sz w:val="18"/>
          <w:szCs w:val="18"/>
          <w:lang w:val="en-GB"/>
        </w:rPr>
        <w:t>comprise:</w:t>
      </w:r>
    </w:p>
    <w:p w14:paraId="3FE087C1" w14:textId="77777777" w:rsidR="000B1852" w:rsidRDefault="00013590" w:rsidP="00013590">
      <w:pPr>
        <w:numPr>
          <w:ilvl w:val="0"/>
          <w:numId w:val="12"/>
        </w:numPr>
        <w:tabs>
          <w:tab w:val="clear" w:pos="580"/>
          <w:tab w:val="num" w:pos="284"/>
        </w:tabs>
        <w:spacing w:line="240" w:lineRule="exact"/>
        <w:ind w:left="0" w:firstLine="0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multiple choice questions </w:t>
      </w:r>
    </w:p>
    <w:p w14:paraId="46DF3080" w14:textId="768755B3" w:rsidR="000B1852" w:rsidRDefault="000B1852" w:rsidP="00013590">
      <w:pPr>
        <w:numPr>
          <w:ilvl w:val="0"/>
          <w:numId w:val="12"/>
        </w:numPr>
        <w:tabs>
          <w:tab w:val="left" w:pos="284"/>
          <w:tab w:val="left" w:pos="426"/>
        </w:tabs>
        <w:spacing w:line="240" w:lineRule="exact"/>
        <w:ind w:left="0" w:firstLine="0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open</w:t>
      </w:r>
      <w:r w:rsidR="00013590">
        <w:rPr>
          <w:sz w:val="18"/>
          <w:szCs w:val="18"/>
          <w:lang w:val="en-GB"/>
        </w:rPr>
        <w:t xml:space="preserve"> questions</w:t>
      </w:r>
      <w:r w:rsidR="0000289E">
        <w:rPr>
          <w:sz w:val="18"/>
          <w:szCs w:val="18"/>
          <w:lang w:val="en-GB"/>
        </w:rPr>
        <w:t>.</w:t>
      </w:r>
    </w:p>
    <w:p w14:paraId="73AC1478" w14:textId="4E80F906" w:rsidR="00013590" w:rsidRDefault="00013590" w:rsidP="00013590">
      <w:pPr>
        <w:rPr>
          <w:rFonts w:ascii="Times" w:hAnsi="Times"/>
          <w:sz w:val="20"/>
          <w:szCs w:val="20"/>
          <w:lang w:val="en-GB"/>
        </w:rPr>
      </w:pPr>
    </w:p>
    <w:p w14:paraId="26B42C1A" w14:textId="77777777" w:rsidR="000B1852" w:rsidRDefault="000B1852" w:rsidP="000B1852">
      <w:pPr>
        <w:tabs>
          <w:tab w:val="left" w:pos="426"/>
        </w:tabs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The evaluation of the open questions will focus on the clarity of answers, their completeness, their adherence to the question asked, the use of an appropriate language.</w:t>
      </w:r>
    </w:p>
    <w:p w14:paraId="66D2A053" w14:textId="77777777" w:rsidR="000B1852" w:rsidRDefault="000B1852" w:rsidP="000B1852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bCs/>
          <w:sz w:val="18"/>
          <w:szCs w:val="18"/>
          <w:lang w:val="en-GB"/>
        </w:rPr>
      </w:pPr>
      <w:r w:rsidRPr="0000289E">
        <w:rPr>
          <w:bCs/>
          <w:sz w:val="18"/>
          <w:szCs w:val="18"/>
          <w:lang w:val="en-GB"/>
        </w:rPr>
        <w:t>Pass grades are equal, at least, to 18/30.</w:t>
      </w:r>
    </w:p>
    <w:p w14:paraId="0B53BE32" w14:textId="77777777" w:rsidR="000B1852" w:rsidRPr="00593143" w:rsidRDefault="000B1852" w:rsidP="004C6217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bCs/>
          <w:sz w:val="18"/>
          <w:szCs w:val="18"/>
          <w:lang w:val="en-GB"/>
        </w:rPr>
      </w:pPr>
    </w:p>
    <w:p w14:paraId="44DE3ACA" w14:textId="77777777" w:rsidR="004C6217" w:rsidRDefault="004C6217" w:rsidP="00013590">
      <w:pPr>
        <w:rPr>
          <w:rFonts w:ascii="Times" w:hAnsi="Times"/>
          <w:sz w:val="20"/>
          <w:szCs w:val="20"/>
          <w:lang w:val="en-GB"/>
        </w:rPr>
      </w:pPr>
    </w:p>
    <w:p w14:paraId="570FC724" w14:textId="77777777" w:rsidR="00E964D8" w:rsidRPr="00EA7E5D" w:rsidRDefault="00E964D8" w:rsidP="00E964D8">
      <w:pPr>
        <w:spacing w:before="240" w:after="120"/>
        <w:jc w:val="both"/>
        <w:rPr>
          <w:rFonts w:ascii="Times" w:hAnsi="Times"/>
          <w:b/>
          <w:i/>
          <w:sz w:val="18"/>
          <w:szCs w:val="20"/>
          <w:lang w:val="en-US"/>
        </w:rPr>
      </w:pPr>
      <w:r w:rsidRPr="00EA7E5D">
        <w:rPr>
          <w:rFonts w:ascii="Times" w:hAnsi="Times"/>
          <w:b/>
          <w:i/>
          <w:sz w:val="18"/>
          <w:szCs w:val="20"/>
          <w:lang w:val="en-US"/>
        </w:rPr>
        <w:t>NOTES AND PREREQUISITES</w:t>
      </w:r>
    </w:p>
    <w:p w14:paraId="53979495" w14:textId="58303A3D" w:rsidR="00013590" w:rsidRDefault="00013590" w:rsidP="00013590">
      <w:pPr>
        <w:pStyle w:val="Testo2"/>
        <w:spacing w:before="120"/>
        <w:ind w:right="27" w:firstLine="0"/>
        <w:rPr>
          <w:noProof w:val="0"/>
          <w:lang w:val="en-GB"/>
        </w:rPr>
      </w:pPr>
      <w:r>
        <w:rPr>
          <w:noProof w:val="0"/>
          <w:lang w:val="en-GB"/>
        </w:rPr>
        <w:t xml:space="preserve">Information on office hours available on the teacher's personal page at </w:t>
      </w:r>
      <w:hyperlink r:id="rId5" w:history="1">
        <w:r>
          <w:rPr>
            <w:rStyle w:val="Collegamentoipertestuale"/>
            <w:lang w:val="en-US"/>
          </w:rPr>
          <w:t>http://docenti.unicatt.it/</w:t>
        </w:r>
      </w:hyperlink>
      <w:r>
        <w:rPr>
          <w:noProof w:val="0"/>
          <w:lang w:val="en-GB"/>
        </w:rPr>
        <w:t>.</w:t>
      </w:r>
    </w:p>
    <w:p w14:paraId="4D372641" w14:textId="57C35B43" w:rsidR="000B1852" w:rsidRDefault="000B1852" w:rsidP="00013590">
      <w:pPr>
        <w:pStyle w:val="Testo2"/>
        <w:spacing w:before="120"/>
        <w:ind w:right="27" w:firstLine="0"/>
        <w:rPr>
          <w:noProof w:val="0"/>
          <w:lang w:val="en-GB"/>
        </w:rPr>
      </w:pPr>
    </w:p>
    <w:p w14:paraId="604997D2" w14:textId="02523B5E" w:rsidR="000B1852" w:rsidRDefault="000B1852" w:rsidP="000B1852">
      <w:pPr>
        <w:pStyle w:val="Testo2"/>
        <w:ind w:firstLine="0"/>
      </w:pPr>
      <w:r>
        <w:t>Attending class is warmly advised. Students must have read basic courses in business ecoomics, organisation, accounting, management control.</w:t>
      </w:r>
    </w:p>
    <w:p w14:paraId="62ED217F" w14:textId="77777777" w:rsidR="00E15CD3" w:rsidRDefault="00E15CD3" w:rsidP="00C318D6">
      <w:pPr>
        <w:ind w:right="27"/>
        <w:rPr>
          <w:b/>
          <w:bCs/>
          <w:i/>
          <w:iCs/>
          <w:lang w:val="en-GB"/>
        </w:rPr>
      </w:pPr>
      <w:bookmarkStart w:id="0" w:name="_GoBack"/>
      <w:bookmarkEnd w:id="0"/>
    </w:p>
    <w:sectPr w:rsidR="00E15CD3" w:rsidSect="00C318D6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D5A4E"/>
    <w:multiLevelType w:val="hybridMultilevel"/>
    <w:tmpl w:val="522E1CAE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6697A"/>
    <w:multiLevelType w:val="singleLevel"/>
    <w:tmpl w:val="C7E8CB74"/>
    <w:lvl w:ilvl="0">
      <w:start w:val="4"/>
      <w:numFmt w:val="bullet"/>
      <w:lvlText w:val="-"/>
      <w:lvlJc w:val="left"/>
      <w:pPr>
        <w:tabs>
          <w:tab w:val="num" w:pos="580"/>
        </w:tabs>
        <w:ind w:left="580" w:hanging="360"/>
      </w:pPr>
    </w:lvl>
  </w:abstractNum>
  <w:abstractNum w:abstractNumId="2" w15:restartNumberingAfterBreak="0">
    <w:nsid w:val="511B4FF7"/>
    <w:multiLevelType w:val="hybridMultilevel"/>
    <w:tmpl w:val="806C4B24"/>
    <w:lvl w:ilvl="0" w:tplc="18C208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E224FD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1AA4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AFC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4CF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FE18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F63A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223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B44D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669A0"/>
    <w:multiLevelType w:val="hybridMultilevel"/>
    <w:tmpl w:val="D5EC60D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3600E"/>
    <w:multiLevelType w:val="singleLevel"/>
    <w:tmpl w:val="7E2CFBC6"/>
    <w:lvl w:ilvl="0">
      <w:start w:val="3"/>
      <w:numFmt w:val="bullet"/>
      <w:pStyle w:val="Titolo9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A7"/>
    <w:rsid w:val="0000289E"/>
    <w:rsid w:val="00013590"/>
    <w:rsid w:val="000223A0"/>
    <w:rsid w:val="000372A9"/>
    <w:rsid w:val="00082EFE"/>
    <w:rsid w:val="000A2535"/>
    <w:rsid w:val="000B0C0E"/>
    <w:rsid w:val="000B1852"/>
    <w:rsid w:val="00184B44"/>
    <w:rsid w:val="00311813"/>
    <w:rsid w:val="003306A7"/>
    <w:rsid w:val="00371576"/>
    <w:rsid w:val="004C6217"/>
    <w:rsid w:val="00653BBD"/>
    <w:rsid w:val="00702013"/>
    <w:rsid w:val="00710630"/>
    <w:rsid w:val="00755DDF"/>
    <w:rsid w:val="007607FA"/>
    <w:rsid w:val="00873A51"/>
    <w:rsid w:val="008C722D"/>
    <w:rsid w:val="009345CA"/>
    <w:rsid w:val="00943AF3"/>
    <w:rsid w:val="00972A70"/>
    <w:rsid w:val="00996530"/>
    <w:rsid w:val="00A94836"/>
    <w:rsid w:val="00C318D6"/>
    <w:rsid w:val="00CC262C"/>
    <w:rsid w:val="00D41F0D"/>
    <w:rsid w:val="00DD6C94"/>
    <w:rsid w:val="00E15CD3"/>
    <w:rsid w:val="00E368E7"/>
    <w:rsid w:val="00E9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1FBBCD"/>
  <w15:docId w15:val="{49EC6D94-3914-4B0A-B71D-8298E0D4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1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710630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semiHidden/>
    <w:unhideWhenUsed/>
    <w:qFormat/>
    <w:rsid w:val="00710630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106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15CD3"/>
    <w:pPr>
      <w:numPr>
        <w:numId w:val="5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10630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710630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styleId="Collegamentoipertestuale">
    <w:name w:val="Hyperlink"/>
    <w:unhideWhenUsed/>
    <w:rsid w:val="00710630"/>
    <w:rPr>
      <w:color w:val="0000FF"/>
      <w:u w:val="single"/>
    </w:rPr>
  </w:style>
  <w:style w:type="paragraph" w:customStyle="1" w:styleId="Testo1">
    <w:name w:val="Testo 1"/>
    <w:rsid w:val="00710630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link w:val="Testo2Carattere"/>
    <w:rsid w:val="00710630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106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esto2Carattere">
    <w:name w:val="Testo 2 Carattere"/>
    <w:link w:val="Testo2"/>
    <w:locked/>
    <w:rsid w:val="00996530"/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E15CD3"/>
    <w:rPr>
      <w:rFonts w:ascii="Arial" w:eastAsia="Times New Roman" w:hAnsi="Arial" w:cs="Times New Roman"/>
      <w:b/>
      <w:i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C0F9C-59D8-4765-88B8-C8F93627DF9B}"/>
</file>

<file path=customXml/itemProps2.xml><?xml version="1.0" encoding="utf-8"?>
<ds:datastoreItem xmlns:ds="http://schemas.openxmlformats.org/officeDocument/2006/customXml" ds:itemID="{9EA1C964-E178-4FF7-9016-920FD8DC4ABC}"/>
</file>

<file path=customXml/itemProps3.xml><?xml version="1.0" encoding="utf-8"?>
<ds:datastoreItem xmlns:ds="http://schemas.openxmlformats.org/officeDocument/2006/customXml" ds:itemID="{0DD8C958-51FF-4808-B29F-F3FE5FA422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 - Piacenza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Fiori Paola</dc:creator>
  <cp:lastModifiedBy>Zuffada Elena</cp:lastModifiedBy>
  <cp:revision>3</cp:revision>
  <cp:lastPrinted>2015-05-14T11:05:00Z</cp:lastPrinted>
  <dcterms:created xsi:type="dcterms:W3CDTF">2020-06-03T08:28:00Z</dcterms:created>
  <dcterms:modified xsi:type="dcterms:W3CDTF">2020-06-03T08:29:00Z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