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3283" w14:textId="3F9068C8" w:rsidR="00E30264" w:rsidRPr="00E34E21" w:rsidRDefault="009B2CF7" w:rsidP="00EB769C">
      <w:pPr>
        <w:pStyle w:val="Titolo1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Sociologia Economica</w:t>
      </w:r>
    </w:p>
    <w:p w14:paraId="2E7A935F" w14:textId="13D7AB05" w:rsidR="00600D63" w:rsidRDefault="00D371DC" w:rsidP="00EB769C">
      <w:pPr>
        <w:pStyle w:val="Titolo2"/>
        <w:spacing w:after="120" w:line="240" w:lineRule="auto"/>
        <w:rPr>
          <w:rFonts w:cs="Times"/>
          <w:sz w:val="20"/>
        </w:rPr>
      </w:pPr>
      <w:r>
        <w:rPr>
          <w:rFonts w:cs="Times"/>
          <w:sz w:val="20"/>
        </w:rPr>
        <w:t>Prof.</w:t>
      </w:r>
      <w:r w:rsidR="00600D63">
        <w:rPr>
          <w:rFonts w:cs="Times"/>
          <w:sz w:val="20"/>
        </w:rPr>
        <w:t xml:space="preserve"> </w:t>
      </w:r>
      <w:r w:rsidR="009B2CF7">
        <w:rPr>
          <w:rFonts w:cs="Times"/>
          <w:sz w:val="20"/>
        </w:rPr>
        <w:t>Barbara Barabaschi</w:t>
      </w:r>
    </w:p>
    <w:p w14:paraId="17F6BC7B" w14:textId="77777777" w:rsidR="009B2CF7" w:rsidRDefault="009B2CF7" w:rsidP="00EB769C">
      <w:pPr>
        <w:pStyle w:val="Titolo3"/>
        <w:spacing w:line="276" w:lineRule="auto"/>
        <w:rPr>
          <w:b/>
          <w:bCs/>
          <w:sz w:val="20"/>
          <w:szCs w:val="21"/>
        </w:rPr>
      </w:pPr>
    </w:p>
    <w:p w14:paraId="6259DF93" w14:textId="58BF903B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OBIETTIV</w:t>
      </w:r>
      <w:r w:rsidR="007A0E9D">
        <w:rPr>
          <w:b/>
          <w:bCs/>
          <w:sz w:val="20"/>
          <w:szCs w:val="21"/>
        </w:rPr>
        <w:t>I</w:t>
      </w:r>
      <w:r w:rsidRPr="00D371DC">
        <w:rPr>
          <w:b/>
          <w:bCs/>
          <w:sz w:val="20"/>
          <w:szCs w:val="21"/>
        </w:rPr>
        <w:t xml:space="preserve"> DEL CORSO</w:t>
      </w:r>
      <w:r w:rsidR="00FC531A" w:rsidRPr="00D371DC">
        <w:rPr>
          <w:b/>
          <w:bCs/>
          <w:sz w:val="20"/>
          <w:szCs w:val="21"/>
        </w:rPr>
        <w:t xml:space="preserve"> E RISULTATI DI APPRENDIMENTO</w:t>
      </w:r>
      <w:r w:rsidR="00B46151" w:rsidRPr="00D371DC">
        <w:rPr>
          <w:b/>
          <w:bCs/>
          <w:sz w:val="20"/>
          <w:szCs w:val="21"/>
        </w:rPr>
        <w:t xml:space="preserve"> ATTESI</w:t>
      </w:r>
    </w:p>
    <w:p w14:paraId="4B591B09" w14:textId="0CD73899" w:rsidR="004C2D98" w:rsidRDefault="009B2CF7" w:rsidP="009B2CF7">
      <w:pPr>
        <w:pStyle w:val="NormaleWeb"/>
        <w:jc w:val="both"/>
        <w:rPr>
          <w:rFonts w:ascii="Times" w:hAnsi="Times"/>
          <w:sz w:val="20"/>
          <w:szCs w:val="20"/>
        </w:rPr>
      </w:pPr>
      <w:r w:rsidRPr="00F57941">
        <w:rPr>
          <w:rFonts w:ascii="Times" w:hAnsi="Times"/>
          <w:sz w:val="20"/>
          <w:szCs w:val="20"/>
        </w:rPr>
        <w:t>Il corso intende offrire alcuni strumenti essenziali per la lettura dei processi economici nell’ambito delle più ampie dinamiche sociali</w:t>
      </w:r>
      <w:r w:rsidR="00F57941">
        <w:rPr>
          <w:rFonts w:ascii="Times" w:hAnsi="Times"/>
          <w:sz w:val="20"/>
          <w:szCs w:val="20"/>
        </w:rPr>
        <w:t>, compreso l’emergere di nuove forme di economia qual</w:t>
      </w:r>
      <w:r w:rsidR="00396E28">
        <w:rPr>
          <w:rFonts w:ascii="Times" w:hAnsi="Times"/>
          <w:sz w:val="20"/>
          <w:szCs w:val="20"/>
        </w:rPr>
        <w:t>i</w:t>
      </w:r>
      <w:r w:rsidR="00F57941">
        <w:rPr>
          <w:rFonts w:ascii="Times" w:hAnsi="Times"/>
          <w:sz w:val="20"/>
          <w:szCs w:val="20"/>
        </w:rPr>
        <w:t xml:space="preserve"> l</w:t>
      </w:r>
      <w:r w:rsidR="00DD4D92">
        <w:rPr>
          <w:rFonts w:ascii="Times" w:hAnsi="Times"/>
          <w:sz w:val="20"/>
          <w:szCs w:val="20"/>
        </w:rPr>
        <w:t>’economi</w:t>
      </w:r>
      <w:r w:rsidR="00F57941">
        <w:rPr>
          <w:rFonts w:ascii="Times" w:hAnsi="Times"/>
          <w:sz w:val="20"/>
          <w:szCs w:val="20"/>
        </w:rPr>
        <w:t>a sociale</w:t>
      </w:r>
      <w:r w:rsidRPr="00F57941">
        <w:rPr>
          <w:rFonts w:ascii="Times" w:hAnsi="Times"/>
          <w:sz w:val="20"/>
          <w:szCs w:val="20"/>
        </w:rPr>
        <w:t xml:space="preserve">. Si propone, in particolare, i </w:t>
      </w:r>
      <w:r w:rsidR="00EB1BCF">
        <w:rPr>
          <w:rFonts w:ascii="Times" w:hAnsi="Times"/>
          <w:sz w:val="20"/>
          <w:szCs w:val="20"/>
        </w:rPr>
        <w:t>seguenti obiettivi:</w:t>
      </w:r>
    </w:p>
    <w:p w14:paraId="64A34B94" w14:textId="4F144C3D" w:rsidR="00806EE1" w:rsidRDefault="001909C7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</w:t>
      </w:r>
      <w:r w:rsidR="00F30080">
        <w:rPr>
          <w:rFonts w:ascii="Times" w:hAnsi="Times"/>
          <w:sz w:val="20"/>
          <w:szCs w:val="20"/>
        </w:rPr>
        <w:t>onoscere e comprendere</w:t>
      </w:r>
      <w:r w:rsidR="00800D81">
        <w:rPr>
          <w:rFonts w:ascii="Times" w:hAnsi="Times"/>
          <w:sz w:val="20"/>
          <w:szCs w:val="20"/>
        </w:rPr>
        <w:t xml:space="preserve"> </w:t>
      </w:r>
      <w:r w:rsidR="00BD4103">
        <w:rPr>
          <w:rFonts w:ascii="Times" w:hAnsi="Times"/>
          <w:sz w:val="20"/>
          <w:szCs w:val="20"/>
        </w:rPr>
        <w:t xml:space="preserve">modelli e </w:t>
      </w:r>
      <w:r w:rsidR="00800D81">
        <w:rPr>
          <w:rFonts w:ascii="Times" w:hAnsi="Times"/>
          <w:sz w:val="20"/>
          <w:szCs w:val="20"/>
        </w:rPr>
        <w:t>principi d</w:t>
      </w:r>
      <w:r w:rsidR="00F30080">
        <w:rPr>
          <w:rFonts w:ascii="Times" w:hAnsi="Times"/>
          <w:sz w:val="20"/>
          <w:szCs w:val="20"/>
        </w:rPr>
        <w:t>i funzionamento</w:t>
      </w:r>
      <w:r w:rsidR="009B2CF7" w:rsidRPr="00F57941">
        <w:rPr>
          <w:rFonts w:ascii="Times" w:hAnsi="Times"/>
          <w:sz w:val="20"/>
          <w:szCs w:val="20"/>
        </w:rPr>
        <w:t xml:space="preserve"> </w:t>
      </w:r>
      <w:r w:rsidR="00F30080">
        <w:rPr>
          <w:rFonts w:ascii="Times" w:hAnsi="Times"/>
          <w:sz w:val="20"/>
          <w:szCs w:val="20"/>
        </w:rPr>
        <w:t>de</w:t>
      </w:r>
      <w:r w:rsidR="009B2CF7" w:rsidRPr="00F57941">
        <w:rPr>
          <w:rFonts w:ascii="Times" w:hAnsi="Times"/>
          <w:sz w:val="20"/>
          <w:szCs w:val="20"/>
        </w:rPr>
        <w:t>l mercato del lavoro</w:t>
      </w:r>
      <w:r w:rsidR="00C92A59">
        <w:rPr>
          <w:rFonts w:ascii="Times" w:hAnsi="Times"/>
          <w:sz w:val="20"/>
          <w:szCs w:val="20"/>
        </w:rPr>
        <w:t xml:space="preserve"> e dell’impresa</w:t>
      </w:r>
      <w:r w:rsidR="009B2CF7" w:rsidRPr="00F57941">
        <w:rPr>
          <w:rFonts w:ascii="Times" w:hAnsi="Times"/>
          <w:sz w:val="20"/>
          <w:szCs w:val="20"/>
        </w:rPr>
        <w:t xml:space="preserve"> in quanto istituzioni sociali</w:t>
      </w:r>
      <w:r w:rsidR="00570857">
        <w:rPr>
          <w:rFonts w:ascii="Times" w:hAnsi="Times"/>
          <w:sz w:val="20"/>
          <w:szCs w:val="20"/>
        </w:rPr>
        <w:t xml:space="preserve">, </w:t>
      </w:r>
      <w:proofErr w:type="spellStart"/>
      <w:r w:rsidR="00570857">
        <w:rPr>
          <w:rFonts w:ascii="Times" w:hAnsi="Times"/>
          <w:sz w:val="20"/>
          <w:szCs w:val="20"/>
        </w:rPr>
        <w:t>no</w:t>
      </w:r>
      <w:r w:rsidR="00CF6169">
        <w:rPr>
          <w:rFonts w:ascii="Times" w:hAnsi="Times"/>
          <w:sz w:val="20"/>
          <w:szCs w:val="20"/>
        </w:rPr>
        <w:t>n</w:t>
      </w:r>
      <w:r w:rsidR="00570857">
        <w:rPr>
          <w:rFonts w:ascii="Times" w:hAnsi="Times"/>
          <w:sz w:val="20"/>
          <w:szCs w:val="20"/>
        </w:rPr>
        <w:t>c</w:t>
      </w:r>
      <w:r w:rsidR="007753CF">
        <w:rPr>
          <w:rFonts w:ascii="Times" w:hAnsi="Times"/>
          <w:sz w:val="20"/>
          <w:szCs w:val="20"/>
        </w:rPr>
        <w:t>hè</w:t>
      </w:r>
      <w:proofErr w:type="spellEnd"/>
      <w:r w:rsidR="00570857">
        <w:rPr>
          <w:rFonts w:ascii="Times" w:hAnsi="Times"/>
          <w:sz w:val="20"/>
          <w:szCs w:val="20"/>
        </w:rPr>
        <w:t xml:space="preserve"> </w:t>
      </w:r>
      <w:r w:rsidR="00A12E72">
        <w:rPr>
          <w:rFonts w:ascii="Times" w:hAnsi="Times"/>
          <w:sz w:val="20"/>
          <w:szCs w:val="20"/>
        </w:rPr>
        <w:t xml:space="preserve">i </w:t>
      </w:r>
      <w:r w:rsidR="00CF6169">
        <w:rPr>
          <w:rFonts w:ascii="Times" w:hAnsi="Times"/>
          <w:sz w:val="20"/>
          <w:szCs w:val="20"/>
        </w:rPr>
        <w:t xml:space="preserve">principali attori </w:t>
      </w:r>
      <w:r w:rsidR="00A12E72">
        <w:rPr>
          <w:rFonts w:ascii="Times" w:hAnsi="Times"/>
          <w:sz w:val="20"/>
          <w:szCs w:val="20"/>
        </w:rPr>
        <w:t>che definiscono</w:t>
      </w:r>
      <w:r w:rsidR="00D37F4B">
        <w:rPr>
          <w:rFonts w:ascii="Times" w:hAnsi="Times"/>
          <w:sz w:val="20"/>
          <w:szCs w:val="20"/>
        </w:rPr>
        <w:t xml:space="preserve"> le regole d</w:t>
      </w:r>
      <w:r w:rsidR="00372A86">
        <w:rPr>
          <w:rFonts w:ascii="Times" w:hAnsi="Times"/>
          <w:sz w:val="20"/>
          <w:szCs w:val="20"/>
        </w:rPr>
        <w:t>i</w:t>
      </w:r>
      <w:r w:rsidR="00D37F4B">
        <w:rPr>
          <w:rFonts w:ascii="Times" w:hAnsi="Times"/>
          <w:sz w:val="20"/>
          <w:szCs w:val="20"/>
        </w:rPr>
        <w:t xml:space="preserve"> funzionamento di tali i</w:t>
      </w:r>
      <w:r w:rsidR="005047F9">
        <w:rPr>
          <w:rFonts w:ascii="Times" w:hAnsi="Times"/>
          <w:sz w:val="20"/>
          <w:szCs w:val="20"/>
        </w:rPr>
        <w:t>s</w:t>
      </w:r>
      <w:r w:rsidR="00D37F4B">
        <w:rPr>
          <w:rFonts w:ascii="Times" w:hAnsi="Times"/>
          <w:sz w:val="20"/>
          <w:szCs w:val="20"/>
        </w:rPr>
        <w:t>tituz</w:t>
      </w:r>
      <w:r w:rsidR="007753CF">
        <w:rPr>
          <w:rFonts w:ascii="Times" w:hAnsi="Times"/>
          <w:sz w:val="20"/>
          <w:szCs w:val="20"/>
        </w:rPr>
        <w:t>i</w:t>
      </w:r>
      <w:r w:rsidR="00D37F4B">
        <w:rPr>
          <w:rFonts w:ascii="Times" w:hAnsi="Times"/>
          <w:sz w:val="20"/>
          <w:szCs w:val="20"/>
        </w:rPr>
        <w:t>oni</w:t>
      </w:r>
      <w:r>
        <w:rPr>
          <w:rFonts w:ascii="Times" w:hAnsi="Times"/>
          <w:sz w:val="20"/>
          <w:szCs w:val="20"/>
        </w:rPr>
        <w:t>;</w:t>
      </w:r>
    </w:p>
    <w:p w14:paraId="048A5591" w14:textId="4D432B70" w:rsidR="00645C4C" w:rsidRDefault="001909C7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</w:t>
      </w:r>
      <w:r w:rsidR="00B915E5">
        <w:rPr>
          <w:rFonts w:ascii="Times" w:hAnsi="Times"/>
          <w:sz w:val="20"/>
          <w:szCs w:val="20"/>
        </w:rPr>
        <w:t>na</w:t>
      </w:r>
      <w:r w:rsidR="00806EE1">
        <w:rPr>
          <w:rFonts w:ascii="Times" w:hAnsi="Times"/>
          <w:sz w:val="20"/>
          <w:szCs w:val="20"/>
        </w:rPr>
        <w:t>li</w:t>
      </w:r>
      <w:r w:rsidR="00B915E5">
        <w:rPr>
          <w:rFonts w:ascii="Times" w:hAnsi="Times"/>
          <w:sz w:val="20"/>
          <w:szCs w:val="20"/>
        </w:rPr>
        <w:t>zz</w:t>
      </w:r>
      <w:r w:rsidR="00806EE1">
        <w:rPr>
          <w:rFonts w:ascii="Times" w:hAnsi="Times"/>
          <w:sz w:val="20"/>
          <w:szCs w:val="20"/>
        </w:rPr>
        <w:t xml:space="preserve">are </w:t>
      </w:r>
      <w:r w:rsidR="0065302B">
        <w:rPr>
          <w:rFonts w:ascii="Times" w:hAnsi="Times"/>
          <w:sz w:val="20"/>
          <w:szCs w:val="20"/>
        </w:rPr>
        <w:t xml:space="preserve">modelli e principi </w:t>
      </w:r>
      <w:r w:rsidR="003836C4">
        <w:rPr>
          <w:rFonts w:ascii="Times" w:hAnsi="Times"/>
          <w:sz w:val="20"/>
          <w:szCs w:val="20"/>
        </w:rPr>
        <w:t>teorici</w:t>
      </w:r>
      <w:r w:rsidR="00B40B42">
        <w:rPr>
          <w:rFonts w:ascii="Times" w:hAnsi="Times"/>
          <w:sz w:val="20"/>
          <w:szCs w:val="20"/>
        </w:rPr>
        <w:t xml:space="preserve"> applicati</w:t>
      </w:r>
      <w:r w:rsidR="00595AEF">
        <w:rPr>
          <w:rFonts w:ascii="Times" w:hAnsi="Times"/>
          <w:sz w:val="20"/>
          <w:szCs w:val="20"/>
        </w:rPr>
        <w:t xml:space="preserve"> </w:t>
      </w:r>
      <w:r w:rsidR="003839F4">
        <w:rPr>
          <w:rFonts w:ascii="Times" w:hAnsi="Times"/>
          <w:sz w:val="20"/>
          <w:szCs w:val="20"/>
        </w:rPr>
        <w:t>a</w:t>
      </w:r>
      <w:r w:rsidR="00212291">
        <w:rPr>
          <w:rFonts w:ascii="Times" w:hAnsi="Times"/>
          <w:sz w:val="20"/>
          <w:szCs w:val="20"/>
        </w:rPr>
        <w:t xml:space="preserve"> realtà concrete</w:t>
      </w:r>
      <w:r w:rsidR="003839F4">
        <w:rPr>
          <w:rFonts w:ascii="Times" w:hAnsi="Times"/>
          <w:sz w:val="20"/>
          <w:szCs w:val="20"/>
        </w:rPr>
        <w:t>, at</w:t>
      </w:r>
      <w:r w:rsidR="009A62A8">
        <w:rPr>
          <w:rFonts w:ascii="Times" w:hAnsi="Times"/>
          <w:sz w:val="20"/>
          <w:szCs w:val="20"/>
        </w:rPr>
        <w:t>traverso l’analisi</w:t>
      </w:r>
      <w:r w:rsidR="00BA4D50">
        <w:rPr>
          <w:rFonts w:ascii="Times" w:hAnsi="Times"/>
          <w:sz w:val="20"/>
          <w:szCs w:val="20"/>
        </w:rPr>
        <w:t xml:space="preserve"> di </w:t>
      </w:r>
      <w:r w:rsidR="007E46DA">
        <w:rPr>
          <w:rFonts w:ascii="Times" w:hAnsi="Times"/>
          <w:sz w:val="20"/>
          <w:szCs w:val="20"/>
        </w:rPr>
        <w:t>casi</w:t>
      </w:r>
      <w:r w:rsidR="00705B16">
        <w:rPr>
          <w:rFonts w:ascii="Times" w:hAnsi="Times"/>
          <w:sz w:val="20"/>
          <w:szCs w:val="20"/>
        </w:rPr>
        <w:t xml:space="preserve"> aziendali e</w:t>
      </w:r>
      <w:r w:rsidR="002731C2">
        <w:rPr>
          <w:rFonts w:ascii="Times" w:hAnsi="Times"/>
          <w:sz w:val="20"/>
          <w:szCs w:val="20"/>
        </w:rPr>
        <w:t xml:space="preserve"> di politiche</w:t>
      </w:r>
      <w:r w:rsidR="00705B16">
        <w:rPr>
          <w:rFonts w:ascii="Times" w:hAnsi="Times"/>
          <w:sz w:val="20"/>
          <w:szCs w:val="20"/>
        </w:rPr>
        <w:t xml:space="preserve"> </w:t>
      </w:r>
      <w:r w:rsidR="00E05348">
        <w:rPr>
          <w:rFonts w:ascii="Times" w:hAnsi="Times"/>
          <w:sz w:val="20"/>
          <w:szCs w:val="20"/>
        </w:rPr>
        <w:t xml:space="preserve">locali </w:t>
      </w:r>
      <w:r w:rsidR="00872622">
        <w:rPr>
          <w:rFonts w:ascii="Times" w:hAnsi="Times"/>
          <w:sz w:val="20"/>
          <w:szCs w:val="20"/>
        </w:rPr>
        <w:t>e</w:t>
      </w:r>
      <w:r w:rsidR="00E05348">
        <w:rPr>
          <w:rFonts w:ascii="Times" w:hAnsi="Times"/>
          <w:sz w:val="20"/>
          <w:szCs w:val="20"/>
        </w:rPr>
        <w:t xml:space="preserve"> </w:t>
      </w:r>
      <w:r w:rsidR="005C106A">
        <w:rPr>
          <w:rFonts w:ascii="Times" w:hAnsi="Times"/>
          <w:sz w:val="20"/>
          <w:szCs w:val="20"/>
        </w:rPr>
        <w:t>nazion</w:t>
      </w:r>
      <w:r w:rsidR="00705B16">
        <w:rPr>
          <w:rFonts w:ascii="Times" w:hAnsi="Times"/>
          <w:sz w:val="20"/>
          <w:szCs w:val="20"/>
        </w:rPr>
        <w:t>ali</w:t>
      </w:r>
      <w:r w:rsidR="003931C1">
        <w:rPr>
          <w:rFonts w:ascii="Times" w:hAnsi="Times"/>
          <w:sz w:val="20"/>
          <w:szCs w:val="20"/>
        </w:rPr>
        <w:t xml:space="preserve"> </w:t>
      </w:r>
      <w:r w:rsidR="00B5559D">
        <w:rPr>
          <w:rFonts w:ascii="Times" w:hAnsi="Times"/>
          <w:sz w:val="20"/>
          <w:szCs w:val="20"/>
        </w:rPr>
        <w:t xml:space="preserve">secondo </w:t>
      </w:r>
      <w:r w:rsidR="00E87D9E">
        <w:rPr>
          <w:rFonts w:ascii="Times" w:hAnsi="Times"/>
          <w:sz w:val="20"/>
          <w:szCs w:val="20"/>
        </w:rPr>
        <w:t xml:space="preserve">la prospettiva </w:t>
      </w:r>
      <w:r w:rsidR="00705338">
        <w:rPr>
          <w:rFonts w:ascii="Times" w:hAnsi="Times"/>
          <w:sz w:val="20"/>
          <w:szCs w:val="20"/>
        </w:rPr>
        <w:t xml:space="preserve">dell’offerta </w:t>
      </w:r>
      <w:r w:rsidR="00E87D9E">
        <w:rPr>
          <w:rFonts w:ascii="Times" w:hAnsi="Times"/>
          <w:sz w:val="20"/>
          <w:szCs w:val="20"/>
        </w:rPr>
        <w:t>d</w:t>
      </w:r>
      <w:r w:rsidR="003931C1">
        <w:rPr>
          <w:rFonts w:ascii="Times" w:hAnsi="Times"/>
          <w:sz w:val="20"/>
          <w:szCs w:val="20"/>
        </w:rPr>
        <w:t>i lavoro</w:t>
      </w:r>
      <w:r>
        <w:rPr>
          <w:rFonts w:ascii="Times" w:hAnsi="Times"/>
          <w:sz w:val="20"/>
          <w:szCs w:val="20"/>
        </w:rPr>
        <w:t>;</w:t>
      </w:r>
    </w:p>
    <w:p w14:paraId="65EFB016" w14:textId="67F92586" w:rsidR="00C0638A" w:rsidRDefault="001909C7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</w:t>
      </w:r>
      <w:r w:rsidR="00645C4C">
        <w:rPr>
          <w:rFonts w:ascii="Times" w:hAnsi="Times"/>
          <w:sz w:val="20"/>
          <w:szCs w:val="20"/>
        </w:rPr>
        <w:t>iudicare in autonomia</w:t>
      </w:r>
      <w:r w:rsidR="00000B9E">
        <w:rPr>
          <w:rFonts w:ascii="Times" w:hAnsi="Times"/>
          <w:sz w:val="20"/>
          <w:szCs w:val="20"/>
        </w:rPr>
        <w:t xml:space="preserve"> opportunità e criticità de</w:t>
      </w:r>
      <w:r w:rsidR="004A6A23">
        <w:rPr>
          <w:rFonts w:ascii="Times" w:hAnsi="Times"/>
          <w:sz w:val="20"/>
          <w:szCs w:val="20"/>
        </w:rPr>
        <w:t>i</w:t>
      </w:r>
      <w:r w:rsidR="006C2138">
        <w:rPr>
          <w:rFonts w:ascii="Times" w:hAnsi="Times"/>
          <w:sz w:val="20"/>
          <w:szCs w:val="20"/>
        </w:rPr>
        <w:t xml:space="preserve"> divers</w:t>
      </w:r>
      <w:r w:rsidR="004A6A23">
        <w:rPr>
          <w:rFonts w:ascii="Times" w:hAnsi="Times"/>
          <w:sz w:val="20"/>
          <w:szCs w:val="20"/>
        </w:rPr>
        <w:t>i</w:t>
      </w:r>
      <w:r w:rsidR="00705B16">
        <w:rPr>
          <w:rFonts w:ascii="Times" w:hAnsi="Times"/>
          <w:sz w:val="20"/>
          <w:szCs w:val="20"/>
        </w:rPr>
        <w:t xml:space="preserve"> </w:t>
      </w:r>
      <w:r w:rsidR="004A6A23">
        <w:rPr>
          <w:rFonts w:ascii="Times" w:hAnsi="Times"/>
          <w:sz w:val="20"/>
          <w:szCs w:val="20"/>
        </w:rPr>
        <w:t>modelli di funzionamento di imprese</w:t>
      </w:r>
      <w:r w:rsidR="000C0FD4">
        <w:rPr>
          <w:rFonts w:ascii="Times" w:hAnsi="Times"/>
          <w:sz w:val="20"/>
          <w:szCs w:val="20"/>
        </w:rPr>
        <w:t xml:space="preserve"> e </w:t>
      </w:r>
      <w:r w:rsidR="00522DFF">
        <w:rPr>
          <w:rFonts w:ascii="Times" w:hAnsi="Times"/>
          <w:sz w:val="20"/>
          <w:szCs w:val="20"/>
        </w:rPr>
        <w:t>mercati del lavoro</w:t>
      </w:r>
      <w:r w:rsidR="004F568D">
        <w:rPr>
          <w:rFonts w:ascii="Times" w:hAnsi="Times"/>
          <w:sz w:val="20"/>
          <w:szCs w:val="20"/>
        </w:rPr>
        <w:t>, nell</w:t>
      </w:r>
      <w:r w:rsidR="00B5559D">
        <w:rPr>
          <w:rFonts w:ascii="Times" w:hAnsi="Times"/>
          <w:sz w:val="20"/>
          <w:szCs w:val="20"/>
        </w:rPr>
        <w:t>’</w:t>
      </w:r>
      <w:r w:rsidR="004F568D">
        <w:rPr>
          <w:rFonts w:ascii="Times" w:hAnsi="Times"/>
          <w:sz w:val="20"/>
          <w:szCs w:val="20"/>
        </w:rPr>
        <w:t>otti</w:t>
      </w:r>
      <w:r w:rsidR="00B5559D">
        <w:rPr>
          <w:rFonts w:ascii="Times" w:hAnsi="Times"/>
          <w:sz w:val="20"/>
          <w:szCs w:val="20"/>
        </w:rPr>
        <w:t>c</w:t>
      </w:r>
      <w:r w:rsidR="004F568D">
        <w:rPr>
          <w:rFonts w:ascii="Times" w:hAnsi="Times"/>
          <w:sz w:val="20"/>
          <w:szCs w:val="20"/>
        </w:rPr>
        <w:t>a della sostenibilità</w:t>
      </w:r>
      <w:r w:rsidR="00DE2A3C">
        <w:rPr>
          <w:rFonts w:ascii="Times" w:hAnsi="Times"/>
          <w:sz w:val="20"/>
          <w:szCs w:val="20"/>
        </w:rPr>
        <w:t xml:space="preserve"> economica e sociale</w:t>
      </w:r>
      <w:r w:rsidR="00EB1BCF">
        <w:rPr>
          <w:rFonts w:ascii="Times" w:hAnsi="Times"/>
          <w:sz w:val="20"/>
          <w:szCs w:val="20"/>
        </w:rPr>
        <w:t xml:space="preserve"> e dello stakeholder engagement</w:t>
      </w:r>
      <w:r w:rsidR="0058264E">
        <w:rPr>
          <w:rFonts w:ascii="Times" w:hAnsi="Times"/>
          <w:sz w:val="20"/>
          <w:szCs w:val="20"/>
        </w:rPr>
        <w:t>, con riferimento a specifici gruppi</w:t>
      </w:r>
      <w:r w:rsidR="004D4642">
        <w:rPr>
          <w:rFonts w:ascii="Times" w:hAnsi="Times"/>
          <w:sz w:val="20"/>
          <w:szCs w:val="20"/>
        </w:rPr>
        <w:t>-</w:t>
      </w:r>
      <w:r w:rsidR="0058264E">
        <w:rPr>
          <w:rFonts w:ascii="Times" w:hAnsi="Times"/>
          <w:sz w:val="20"/>
          <w:szCs w:val="20"/>
        </w:rPr>
        <w:t>target</w:t>
      </w:r>
      <w:r w:rsidR="004D4642">
        <w:rPr>
          <w:rFonts w:ascii="Times" w:hAnsi="Times"/>
          <w:sz w:val="20"/>
          <w:szCs w:val="20"/>
        </w:rPr>
        <w:t xml:space="preserve"> (donne, giovani, over 50)</w:t>
      </w:r>
      <w:r>
        <w:rPr>
          <w:rFonts w:ascii="Times" w:hAnsi="Times"/>
          <w:sz w:val="20"/>
          <w:szCs w:val="20"/>
        </w:rPr>
        <w:t>;</w:t>
      </w:r>
      <w:r w:rsidR="004A6A23">
        <w:rPr>
          <w:rFonts w:ascii="Times" w:hAnsi="Times"/>
          <w:sz w:val="20"/>
          <w:szCs w:val="20"/>
        </w:rPr>
        <w:t xml:space="preserve"> </w:t>
      </w:r>
    </w:p>
    <w:p w14:paraId="52096FD2" w14:textId="14C61841" w:rsidR="006050C9" w:rsidRDefault="003A7C10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comunicare </w:t>
      </w:r>
      <w:r w:rsidR="00B72B25">
        <w:rPr>
          <w:rFonts w:ascii="Times" w:hAnsi="Times"/>
          <w:sz w:val="20"/>
          <w:szCs w:val="20"/>
        </w:rPr>
        <w:t xml:space="preserve">e discutere con </w:t>
      </w:r>
      <w:r>
        <w:rPr>
          <w:rFonts w:ascii="Times" w:hAnsi="Times"/>
          <w:sz w:val="20"/>
          <w:szCs w:val="20"/>
        </w:rPr>
        <w:t xml:space="preserve">i pari le conoscenze acquisite </w:t>
      </w:r>
      <w:r w:rsidR="001909C7">
        <w:rPr>
          <w:rFonts w:ascii="Times" w:hAnsi="Times"/>
          <w:sz w:val="20"/>
          <w:szCs w:val="20"/>
        </w:rPr>
        <w:t>con l’a</w:t>
      </w:r>
      <w:r w:rsidR="00750E32">
        <w:rPr>
          <w:rFonts w:ascii="Times" w:hAnsi="Times"/>
          <w:sz w:val="20"/>
          <w:szCs w:val="20"/>
        </w:rPr>
        <w:t>nali</w:t>
      </w:r>
      <w:r w:rsidR="001909C7">
        <w:rPr>
          <w:rFonts w:ascii="Times" w:hAnsi="Times"/>
          <w:sz w:val="20"/>
          <w:szCs w:val="20"/>
        </w:rPr>
        <w:t>si di</w:t>
      </w:r>
      <w:r w:rsidR="00750E32">
        <w:rPr>
          <w:rFonts w:ascii="Times" w:hAnsi="Times"/>
          <w:sz w:val="20"/>
          <w:szCs w:val="20"/>
        </w:rPr>
        <w:t xml:space="preserve"> casi aziendali </w:t>
      </w:r>
      <w:r w:rsidR="006E1C7C">
        <w:rPr>
          <w:rFonts w:ascii="Times" w:hAnsi="Times"/>
          <w:sz w:val="20"/>
          <w:szCs w:val="20"/>
        </w:rPr>
        <w:t>e</w:t>
      </w:r>
      <w:r w:rsidR="00750E32">
        <w:rPr>
          <w:rFonts w:ascii="Times" w:hAnsi="Times"/>
          <w:sz w:val="20"/>
          <w:szCs w:val="20"/>
        </w:rPr>
        <w:t xml:space="preserve"> di politiche locali o</w:t>
      </w:r>
      <w:r w:rsidR="006E1C7C">
        <w:rPr>
          <w:rFonts w:ascii="Times" w:hAnsi="Times"/>
          <w:sz w:val="20"/>
          <w:szCs w:val="20"/>
        </w:rPr>
        <w:t xml:space="preserve"> nazionali</w:t>
      </w:r>
      <w:r w:rsidR="006050C9">
        <w:rPr>
          <w:rFonts w:ascii="Times" w:hAnsi="Times"/>
          <w:sz w:val="20"/>
          <w:szCs w:val="20"/>
        </w:rPr>
        <w:t>.</w:t>
      </w:r>
    </w:p>
    <w:p w14:paraId="5192D098" w14:textId="0C4F2452" w:rsidR="0080473F" w:rsidRPr="00763236" w:rsidRDefault="007262C4" w:rsidP="007262C4">
      <w:pPr>
        <w:pStyle w:val="NormaleWeb"/>
        <w:jc w:val="both"/>
        <w:rPr>
          <w:rFonts w:ascii="Times" w:hAnsi="Times"/>
          <w:sz w:val="20"/>
          <w:szCs w:val="20"/>
        </w:rPr>
      </w:pPr>
      <w:r w:rsidRPr="00763236">
        <w:rPr>
          <w:rFonts w:ascii="Times" w:hAnsi="Times"/>
          <w:sz w:val="20"/>
          <w:szCs w:val="20"/>
        </w:rPr>
        <w:t xml:space="preserve">Al termine del corso gli studenti saranno in grado di analizzare </w:t>
      </w:r>
      <w:r w:rsidR="008A1B5A" w:rsidRPr="00763236">
        <w:rPr>
          <w:rFonts w:ascii="Times" w:hAnsi="Times"/>
          <w:sz w:val="20"/>
          <w:szCs w:val="20"/>
        </w:rPr>
        <w:t xml:space="preserve">e interpretare </w:t>
      </w:r>
      <w:r w:rsidR="009957D3" w:rsidRPr="00763236">
        <w:rPr>
          <w:rFonts w:ascii="Times" w:hAnsi="Times"/>
          <w:sz w:val="20"/>
          <w:szCs w:val="20"/>
        </w:rPr>
        <w:t xml:space="preserve">politiche aziendali e nazionali </w:t>
      </w:r>
      <w:r w:rsidR="005C5CCE" w:rsidRPr="00763236">
        <w:rPr>
          <w:rFonts w:ascii="Times" w:hAnsi="Times"/>
          <w:sz w:val="20"/>
          <w:szCs w:val="20"/>
        </w:rPr>
        <w:t>con impatto su</w:t>
      </w:r>
      <w:r w:rsidR="00F12671" w:rsidRPr="00763236">
        <w:rPr>
          <w:rFonts w:ascii="Times" w:hAnsi="Times"/>
          <w:sz w:val="20"/>
          <w:szCs w:val="20"/>
        </w:rPr>
        <w:t>l mercato del lavoro</w:t>
      </w:r>
      <w:r w:rsidR="00B9184B" w:rsidRPr="00763236">
        <w:rPr>
          <w:rFonts w:ascii="Times" w:hAnsi="Times"/>
          <w:sz w:val="20"/>
          <w:szCs w:val="20"/>
        </w:rPr>
        <w:t xml:space="preserve">, individuarne </w:t>
      </w:r>
      <w:r w:rsidR="00A20C66" w:rsidRPr="00763236">
        <w:rPr>
          <w:rFonts w:ascii="Times" w:hAnsi="Times"/>
          <w:sz w:val="20"/>
          <w:szCs w:val="20"/>
        </w:rPr>
        <w:t>i fattori critici di successo</w:t>
      </w:r>
      <w:r w:rsidR="0037534B">
        <w:rPr>
          <w:rFonts w:ascii="Times" w:hAnsi="Times"/>
          <w:sz w:val="20"/>
          <w:szCs w:val="20"/>
        </w:rPr>
        <w:t xml:space="preserve">, </w:t>
      </w:r>
      <w:proofErr w:type="spellStart"/>
      <w:r w:rsidR="0037534B">
        <w:rPr>
          <w:rFonts w:ascii="Times" w:hAnsi="Times"/>
          <w:sz w:val="20"/>
          <w:szCs w:val="20"/>
        </w:rPr>
        <w:t>nonchè</w:t>
      </w:r>
      <w:proofErr w:type="spellEnd"/>
      <w:r w:rsidR="00A20C66" w:rsidRPr="00763236">
        <w:rPr>
          <w:rFonts w:ascii="Times" w:hAnsi="Times"/>
          <w:sz w:val="20"/>
          <w:szCs w:val="20"/>
        </w:rPr>
        <w:t xml:space="preserve"> </w:t>
      </w:r>
      <w:r w:rsidR="00B9184B" w:rsidRPr="00763236">
        <w:rPr>
          <w:rFonts w:ascii="Times" w:hAnsi="Times"/>
          <w:sz w:val="20"/>
          <w:szCs w:val="20"/>
        </w:rPr>
        <w:t>i l</w:t>
      </w:r>
      <w:r w:rsidR="000908CC" w:rsidRPr="00763236">
        <w:rPr>
          <w:rFonts w:ascii="Times" w:hAnsi="Times"/>
          <w:sz w:val="20"/>
          <w:szCs w:val="20"/>
        </w:rPr>
        <w:t>i</w:t>
      </w:r>
      <w:r w:rsidR="00B9184B" w:rsidRPr="00763236">
        <w:rPr>
          <w:rFonts w:ascii="Times" w:hAnsi="Times"/>
          <w:sz w:val="20"/>
          <w:szCs w:val="20"/>
        </w:rPr>
        <w:t>m</w:t>
      </w:r>
      <w:r w:rsidR="000908CC" w:rsidRPr="00763236">
        <w:rPr>
          <w:rFonts w:ascii="Times" w:hAnsi="Times"/>
          <w:sz w:val="20"/>
          <w:szCs w:val="20"/>
        </w:rPr>
        <w:t>i</w:t>
      </w:r>
      <w:r w:rsidR="00B9184B" w:rsidRPr="00763236">
        <w:rPr>
          <w:rFonts w:ascii="Times" w:hAnsi="Times"/>
          <w:sz w:val="20"/>
          <w:szCs w:val="20"/>
        </w:rPr>
        <w:t xml:space="preserve">ti </w:t>
      </w:r>
      <w:r w:rsidR="00A03986" w:rsidRPr="00763236">
        <w:rPr>
          <w:rFonts w:ascii="Times" w:hAnsi="Times"/>
          <w:sz w:val="20"/>
          <w:szCs w:val="20"/>
        </w:rPr>
        <w:t>ai fini della sostenibilità economica e sociale</w:t>
      </w:r>
      <w:r w:rsidR="00FD451E">
        <w:rPr>
          <w:rFonts w:ascii="Times" w:hAnsi="Times"/>
          <w:sz w:val="20"/>
          <w:szCs w:val="20"/>
        </w:rPr>
        <w:t>,</w:t>
      </w:r>
      <w:r w:rsidR="004D4642" w:rsidRPr="00763236">
        <w:rPr>
          <w:rFonts w:ascii="Times" w:hAnsi="Times"/>
          <w:sz w:val="20"/>
          <w:szCs w:val="20"/>
        </w:rPr>
        <w:t xml:space="preserve"> con riferimento a specifici gruppi target</w:t>
      </w:r>
      <w:r w:rsidR="00A03986" w:rsidRPr="00763236">
        <w:rPr>
          <w:rFonts w:ascii="Times" w:hAnsi="Times"/>
          <w:sz w:val="20"/>
          <w:szCs w:val="20"/>
        </w:rPr>
        <w:t xml:space="preserve">. </w:t>
      </w:r>
      <w:r w:rsidR="008A1B5A" w:rsidRPr="00763236">
        <w:rPr>
          <w:rFonts w:ascii="Times" w:hAnsi="Times"/>
          <w:sz w:val="20"/>
          <w:szCs w:val="20"/>
        </w:rPr>
        <w:t xml:space="preserve">Infine, </w:t>
      </w:r>
      <w:r w:rsidR="007C3916">
        <w:rPr>
          <w:rFonts w:ascii="Times" w:hAnsi="Times"/>
          <w:sz w:val="20"/>
          <w:szCs w:val="20"/>
        </w:rPr>
        <w:t>elaborare un report</w:t>
      </w:r>
      <w:r w:rsidR="00D37018">
        <w:rPr>
          <w:rFonts w:ascii="Times" w:hAnsi="Times"/>
          <w:sz w:val="20"/>
          <w:szCs w:val="20"/>
        </w:rPr>
        <w:t xml:space="preserve"> di analisi delle politiche</w:t>
      </w:r>
      <w:r w:rsidR="007C3916">
        <w:rPr>
          <w:rFonts w:ascii="Times" w:hAnsi="Times"/>
          <w:sz w:val="20"/>
          <w:szCs w:val="20"/>
        </w:rPr>
        <w:t xml:space="preserve"> e </w:t>
      </w:r>
      <w:r w:rsidR="00FD451E">
        <w:rPr>
          <w:rFonts w:ascii="Times" w:hAnsi="Times"/>
          <w:sz w:val="20"/>
          <w:szCs w:val="20"/>
        </w:rPr>
        <w:t>condivid</w:t>
      </w:r>
      <w:r w:rsidR="008A1B5A" w:rsidRPr="00763236">
        <w:rPr>
          <w:rFonts w:ascii="Times" w:hAnsi="Times"/>
          <w:sz w:val="20"/>
          <w:szCs w:val="20"/>
        </w:rPr>
        <w:t xml:space="preserve">ere i risultati </w:t>
      </w:r>
      <w:r w:rsidR="00FD451E">
        <w:rPr>
          <w:rFonts w:ascii="Times" w:hAnsi="Times"/>
          <w:sz w:val="20"/>
          <w:szCs w:val="20"/>
        </w:rPr>
        <w:t xml:space="preserve">con </w:t>
      </w:r>
      <w:r w:rsidR="008A1B5A" w:rsidRPr="00763236">
        <w:rPr>
          <w:rFonts w:ascii="Times" w:hAnsi="Times"/>
          <w:sz w:val="20"/>
          <w:szCs w:val="20"/>
        </w:rPr>
        <w:t xml:space="preserve">i </w:t>
      </w:r>
      <w:r w:rsidR="0025751D" w:rsidRPr="00763236">
        <w:rPr>
          <w:rFonts w:ascii="Times" w:hAnsi="Times"/>
          <w:sz w:val="20"/>
          <w:szCs w:val="20"/>
        </w:rPr>
        <w:t>propri pari</w:t>
      </w:r>
      <w:r w:rsidRPr="00763236">
        <w:rPr>
          <w:rFonts w:ascii="Times" w:hAnsi="Times"/>
          <w:sz w:val="20"/>
          <w:szCs w:val="20"/>
        </w:rPr>
        <w:t>.</w:t>
      </w:r>
    </w:p>
    <w:p w14:paraId="331BAD5F" w14:textId="77777777" w:rsidR="00D15348" w:rsidRDefault="00D15348" w:rsidP="00EB769C">
      <w:pPr>
        <w:pStyle w:val="Titolo3"/>
        <w:spacing w:line="276" w:lineRule="auto"/>
        <w:rPr>
          <w:b/>
          <w:bCs/>
          <w:sz w:val="20"/>
          <w:szCs w:val="21"/>
        </w:rPr>
      </w:pPr>
    </w:p>
    <w:p w14:paraId="1122F2E8" w14:textId="18C405B5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PROGRAMMA DEL CORSO</w:t>
      </w:r>
    </w:p>
    <w:p w14:paraId="112C4424" w14:textId="77777777" w:rsidR="00B1386E" w:rsidRDefault="00B1386E" w:rsidP="00B1386E">
      <w:pPr>
        <w:pStyle w:val="NormaleWeb"/>
        <w:spacing w:before="0" w:beforeAutospacing="0" w:after="0" w:afterAutospacing="0"/>
        <w:ind w:left="284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corso affronta i seguenti temi:</w:t>
      </w:r>
    </w:p>
    <w:p w14:paraId="2D63BDA9" w14:textId="77777777" w:rsidR="00183266" w:rsidRDefault="00F92FD9" w:rsidP="00183266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63119">
        <w:rPr>
          <w:rFonts w:ascii="Times" w:hAnsi="Times"/>
          <w:sz w:val="20"/>
          <w:szCs w:val="20"/>
        </w:rPr>
        <w:t>Le b</w:t>
      </w:r>
      <w:r w:rsidR="00044E7F" w:rsidRPr="00263119">
        <w:rPr>
          <w:rFonts w:ascii="Times" w:hAnsi="Times"/>
          <w:sz w:val="20"/>
          <w:szCs w:val="20"/>
        </w:rPr>
        <w:t xml:space="preserve">asi teoriche per definire l’azione economica come azione sociale. </w:t>
      </w:r>
    </w:p>
    <w:p w14:paraId="5D0DD590" w14:textId="32FEDB6A" w:rsidR="00044E7F" w:rsidRDefault="00044E7F" w:rsidP="00183266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183266">
        <w:rPr>
          <w:rFonts w:ascii="Times" w:hAnsi="Times"/>
          <w:sz w:val="20"/>
          <w:szCs w:val="20"/>
        </w:rPr>
        <w:t xml:space="preserve">L’evoluzione dei modelli produttivi e </w:t>
      </w:r>
      <w:r w:rsidR="00FB2E6E">
        <w:rPr>
          <w:rFonts w:ascii="Times" w:hAnsi="Times"/>
          <w:sz w:val="20"/>
          <w:szCs w:val="20"/>
        </w:rPr>
        <w:t>delle professioni</w:t>
      </w:r>
      <w:r w:rsidRPr="00183266">
        <w:rPr>
          <w:rFonts w:ascii="Times" w:hAnsi="Times"/>
          <w:sz w:val="20"/>
          <w:szCs w:val="20"/>
        </w:rPr>
        <w:t xml:space="preserve">. </w:t>
      </w:r>
    </w:p>
    <w:p w14:paraId="058E3390" w14:textId="77777777" w:rsidR="00191C3F" w:rsidRDefault="00B804E4" w:rsidP="00191C3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Mercato</w:t>
      </w:r>
      <w:r w:rsidRPr="00263119">
        <w:rPr>
          <w:rFonts w:ascii="Times" w:hAnsi="Times"/>
          <w:sz w:val="20"/>
          <w:szCs w:val="20"/>
        </w:rPr>
        <w:t xml:space="preserve"> del lavoro e inclusione sociale: l’esempio di alcuni gruppi (giovani, over 50, donne).</w:t>
      </w:r>
    </w:p>
    <w:p w14:paraId="26D6842C" w14:textId="0D21382A" w:rsidR="0058719A" w:rsidRDefault="00044E7F" w:rsidP="0058719A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191C3F">
        <w:rPr>
          <w:rFonts w:ascii="Times" w:hAnsi="Times"/>
          <w:sz w:val="20"/>
          <w:szCs w:val="20"/>
        </w:rPr>
        <w:t>L’economia informale.</w:t>
      </w:r>
    </w:p>
    <w:p w14:paraId="4E744F64" w14:textId="0A288DC6" w:rsidR="0059422E" w:rsidRPr="0059422E" w:rsidRDefault="0059422E" w:rsidP="0059422E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191C3F">
        <w:rPr>
          <w:rFonts w:ascii="Times" w:hAnsi="Times"/>
          <w:sz w:val="20"/>
          <w:szCs w:val="20"/>
        </w:rPr>
        <w:t xml:space="preserve">Sistemi di </w:t>
      </w:r>
      <w:r w:rsidRPr="008E53A3">
        <w:rPr>
          <w:rFonts w:ascii="Times" w:hAnsi="Times"/>
          <w:i/>
          <w:iCs/>
          <w:sz w:val="20"/>
          <w:szCs w:val="20"/>
        </w:rPr>
        <w:t>welfare</w:t>
      </w:r>
      <w:r w:rsidRPr="00191C3F">
        <w:rPr>
          <w:rFonts w:ascii="Times" w:hAnsi="Times"/>
          <w:sz w:val="20"/>
          <w:szCs w:val="20"/>
        </w:rPr>
        <w:t xml:space="preserve"> emergenti</w:t>
      </w:r>
      <w:r>
        <w:rPr>
          <w:rFonts w:ascii="Times" w:hAnsi="Times"/>
          <w:sz w:val="20"/>
          <w:szCs w:val="20"/>
        </w:rPr>
        <w:t xml:space="preserve"> e</w:t>
      </w:r>
      <w:r w:rsidRPr="00191C3F">
        <w:rPr>
          <w:rFonts w:ascii="Times" w:hAnsi="Times"/>
          <w:sz w:val="20"/>
          <w:szCs w:val="20"/>
        </w:rPr>
        <w:t xml:space="preserve"> imprese sociali. </w:t>
      </w:r>
    </w:p>
    <w:p w14:paraId="55C843DD" w14:textId="7ED6C4CA" w:rsidR="00B851EB" w:rsidRPr="0058719A" w:rsidRDefault="00044E7F" w:rsidP="0058719A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58719A">
        <w:rPr>
          <w:rFonts w:ascii="Times" w:hAnsi="Times"/>
          <w:sz w:val="20"/>
          <w:szCs w:val="20"/>
        </w:rPr>
        <w:t>P</w:t>
      </w:r>
      <w:r w:rsidR="00137763" w:rsidRPr="0058719A">
        <w:rPr>
          <w:rFonts w:ascii="Times" w:hAnsi="Times"/>
          <w:sz w:val="20"/>
          <w:szCs w:val="20"/>
        </w:rPr>
        <w:t xml:space="preserve">olitiche di </w:t>
      </w:r>
      <w:r w:rsidRPr="0058719A">
        <w:rPr>
          <w:rFonts w:ascii="Times" w:hAnsi="Times"/>
          <w:sz w:val="20"/>
          <w:szCs w:val="20"/>
        </w:rPr>
        <w:t xml:space="preserve">sviluppo </w:t>
      </w:r>
      <w:r w:rsidR="00F874E4" w:rsidRPr="0058719A">
        <w:rPr>
          <w:rFonts w:ascii="Times" w:hAnsi="Times"/>
          <w:sz w:val="20"/>
          <w:szCs w:val="20"/>
        </w:rPr>
        <w:t>sostenibile</w:t>
      </w:r>
      <w:r w:rsidR="00614746" w:rsidRPr="0058719A">
        <w:rPr>
          <w:rFonts w:ascii="Times" w:hAnsi="Times"/>
          <w:sz w:val="20"/>
          <w:szCs w:val="20"/>
        </w:rPr>
        <w:t>: il ruolo della formazione e del capitale sociale</w:t>
      </w:r>
      <w:r w:rsidRPr="0058719A">
        <w:rPr>
          <w:rFonts w:ascii="Times" w:hAnsi="Times"/>
          <w:sz w:val="20"/>
          <w:szCs w:val="20"/>
        </w:rPr>
        <w:t>.</w:t>
      </w:r>
    </w:p>
    <w:p w14:paraId="7F46C11A" w14:textId="77777777" w:rsidR="00EB769C" w:rsidRPr="00EB769C" w:rsidRDefault="00EB769C" w:rsidP="00EB769C">
      <w:p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"/>
        </w:rPr>
      </w:pPr>
    </w:p>
    <w:p w14:paraId="4862E331" w14:textId="195037AC" w:rsidR="00EB769C" w:rsidRPr="000E5322" w:rsidRDefault="00E30264" w:rsidP="000E5322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lastRenderedPageBreak/>
        <w:t>BIBLIOGRAFIA</w:t>
      </w:r>
    </w:p>
    <w:p w14:paraId="283F5D26" w14:textId="77777777" w:rsidR="00E44E45" w:rsidRPr="00263119" w:rsidRDefault="00E44E45" w:rsidP="00B06728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63119">
        <w:rPr>
          <w:rFonts w:ascii="Times" w:hAnsi="Times"/>
          <w:sz w:val="20"/>
          <w:szCs w:val="20"/>
        </w:rPr>
        <w:t xml:space="preserve">E. REYNERI, Sociologia del mercato del lavoro, Vol. I e Vol. II, Il Mulino, Bologna, 2011. </w:t>
      </w:r>
    </w:p>
    <w:p w14:paraId="51834BAF" w14:textId="6ACDBC4C" w:rsidR="009C1D75" w:rsidRPr="00263119" w:rsidRDefault="009C1D75" w:rsidP="00B06728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63119">
        <w:rPr>
          <w:rFonts w:ascii="Times" w:hAnsi="Times"/>
          <w:sz w:val="20"/>
          <w:szCs w:val="20"/>
        </w:rPr>
        <w:t>B. BARABASCHI</w:t>
      </w:r>
      <w:r w:rsidR="00D7762B" w:rsidRPr="00263119">
        <w:rPr>
          <w:rFonts w:ascii="Times" w:hAnsi="Times"/>
          <w:sz w:val="20"/>
          <w:szCs w:val="20"/>
        </w:rPr>
        <w:t xml:space="preserve">, </w:t>
      </w:r>
      <w:r w:rsidR="00071869" w:rsidRPr="00263119">
        <w:rPr>
          <w:rFonts w:ascii="Times" w:hAnsi="Times"/>
          <w:i/>
          <w:iCs/>
          <w:sz w:val="20"/>
          <w:szCs w:val="20"/>
        </w:rPr>
        <w:t xml:space="preserve">Active welfare </w:t>
      </w:r>
      <w:proofErr w:type="spellStart"/>
      <w:r w:rsidR="00071869" w:rsidRPr="00263119">
        <w:rPr>
          <w:rFonts w:ascii="Times" w:hAnsi="Times"/>
          <w:i/>
          <w:iCs/>
          <w:sz w:val="20"/>
          <w:szCs w:val="20"/>
        </w:rPr>
        <w:t>regimes</w:t>
      </w:r>
      <w:proofErr w:type="spellEnd"/>
      <w:r w:rsidR="00071869" w:rsidRPr="00263119">
        <w:rPr>
          <w:rFonts w:ascii="Times" w:hAnsi="Times"/>
          <w:i/>
          <w:iCs/>
          <w:sz w:val="20"/>
          <w:szCs w:val="20"/>
        </w:rPr>
        <w:t xml:space="preserve"> europei</w:t>
      </w:r>
      <w:r w:rsidR="00071869" w:rsidRPr="00263119">
        <w:rPr>
          <w:rFonts w:ascii="Times" w:hAnsi="Times"/>
          <w:sz w:val="20"/>
          <w:szCs w:val="20"/>
        </w:rPr>
        <w:t xml:space="preserve"> </w:t>
      </w:r>
      <w:r w:rsidR="00AE5984" w:rsidRPr="00263119">
        <w:rPr>
          <w:rFonts w:ascii="Times" w:hAnsi="Times"/>
          <w:sz w:val="20"/>
          <w:szCs w:val="20"/>
        </w:rPr>
        <w:t>alla prova dell’invecchiamento delle forze di lavoro</w:t>
      </w:r>
      <w:r w:rsidR="00B63B37" w:rsidRPr="00263119">
        <w:rPr>
          <w:rFonts w:ascii="Times" w:hAnsi="Times"/>
          <w:sz w:val="20"/>
          <w:szCs w:val="20"/>
        </w:rPr>
        <w:t xml:space="preserve">, </w:t>
      </w:r>
      <w:proofErr w:type="spellStart"/>
      <w:r w:rsidR="00B63B37" w:rsidRPr="00263119">
        <w:rPr>
          <w:rFonts w:ascii="Times" w:hAnsi="Times"/>
          <w:sz w:val="20"/>
          <w:szCs w:val="20"/>
        </w:rPr>
        <w:t>FrancoAngeli</w:t>
      </w:r>
      <w:proofErr w:type="spellEnd"/>
      <w:r w:rsidR="00B63B37" w:rsidRPr="00263119">
        <w:rPr>
          <w:rFonts w:ascii="Times" w:hAnsi="Times"/>
          <w:sz w:val="20"/>
          <w:szCs w:val="20"/>
        </w:rPr>
        <w:t>, Milano, 2018</w:t>
      </w:r>
    </w:p>
    <w:p w14:paraId="5D21FA14" w14:textId="77777777" w:rsidR="00A064EF" w:rsidRPr="00263119" w:rsidRDefault="00A064EF" w:rsidP="00A064EF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</w:p>
    <w:p w14:paraId="711BE717" w14:textId="77435B2A" w:rsidR="00E44E45" w:rsidRPr="00263119" w:rsidRDefault="00E44E45" w:rsidP="004D665E">
      <w:pPr>
        <w:pStyle w:val="NormaleWeb"/>
        <w:jc w:val="both"/>
        <w:rPr>
          <w:rFonts w:ascii="Times" w:hAnsi="Times"/>
          <w:sz w:val="20"/>
          <w:szCs w:val="20"/>
        </w:rPr>
      </w:pPr>
      <w:r w:rsidRPr="00263119">
        <w:rPr>
          <w:rFonts w:ascii="Times" w:hAnsi="Times"/>
          <w:sz w:val="20"/>
          <w:szCs w:val="20"/>
        </w:rPr>
        <w:t xml:space="preserve">Indicazioni sui capitoli da preparare saranno </w:t>
      </w:r>
      <w:r w:rsidR="00564127">
        <w:rPr>
          <w:rFonts w:ascii="Times" w:hAnsi="Times"/>
          <w:sz w:val="20"/>
          <w:szCs w:val="20"/>
        </w:rPr>
        <w:t>forni</w:t>
      </w:r>
      <w:r w:rsidRPr="00263119">
        <w:rPr>
          <w:rFonts w:ascii="Times" w:hAnsi="Times"/>
          <w:sz w:val="20"/>
          <w:szCs w:val="20"/>
        </w:rPr>
        <w:t xml:space="preserve">te </w:t>
      </w:r>
      <w:r w:rsidR="00564127">
        <w:rPr>
          <w:rFonts w:ascii="Times" w:hAnsi="Times"/>
          <w:sz w:val="20"/>
          <w:szCs w:val="20"/>
        </w:rPr>
        <w:t xml:space="preserve">durante </w:t>
      </w:r>
      <w:r w:rsidRPr="00263119">
        <w:rPr>
          <w:rFonts w:ascii="Times" w:hAnsi="Times"/>
          <w:sz w:val="20"/>
          <w:szCs w:val="20"/>
        </w:rPr>
        <w:t>le lezioni</w:t>
      </w:r>
      <w:r w:rsidR="00AE2BDE" w:rsidRPr="00263119">
        <w:rPr>
          <w:rFonts w:ascii="Times" w:hAnsi="Times"/>
          <w:sz w:val="20"/>
          <w:szCs w:val="20"/>
        </w:rPr>
        <w:t xml:space="preserve"> e </w:t>
      </w:r>
      <w:r w:rsidR="00263119" w:rsidRPr="00263119">
        <w:rPr>
          <w:rFonts w:ascii="Times" w:hAnsi="Times"/>
          <w:sz w:val="20"/>
          <w:szCs w:val="20"/>
        </w:rPr>
        <w:t xml:space="preserve">pubblicate sulla pagina </w:t>
      </w:r>
      <w:proofErr w:type="spellStart"/>
      <w:r w:rsidR="00263119" w:rsidRPr="008E53A3">
        <w:rPr>
          <w:rFonts w:ascii="Times" w:hAnsi="Times"/>
          <w:i/>
          <w:iCs/>
          <w:sz w:val="20"/>
          <w:szCs w:val="20"/>
        </w:rPr>
        <w:t>Blackboard</w:t>
      </w:r>
      <w:proofErr w:type="spellEnd"/>
      <w:r w:rsidR="00263119" w:rsidRPr="00263119">
        <w:rPr>
          <w:rFonts w:ascii="Times" w:hAnsi="Times"/>
          <w:sz w:val="20"/>
          <w:szCs w:val="20"/>
        </w:rPr>
        <w:t xml:space="preserve"> del corso.</w:t>
      </w:r>
    </w:p>
    <w:p w14:paraId="66361B1B" w14:textId="77777777" w:rsidR="00E44E45" w:rsidRPr="00263119" w:rsidRDefault="00E44E45" w:rsidP="00EB769C"/>
    <w:p w14:paraId="14B2B408" w14:textId="77777777" w:rsidR="00E30264" w:rsidRPr="00263119" w:rsidRDefault="00E30264" w:rsidP="00EB769C">
      <w:pPr>
        <w:pStyle w:val="Titolo3"/>
        <w:spacing w:line="276" w:lineRule="auto"/>
        <w:rPr>
          <w:b/>
          <w:bCs/>
          <w:sz w:val="20"/>
        </w:rPr>
      </w:pPr>
      <w:r w:rsidRPr="00263119">
        <w:rPr>
          <w:b/>
          <w:bCs/>
          <w:sz w:val="20"/>
        </w:rPr>
        <w:t>DIDATTICA DEL CORSO</w:t>
      </w:r>
    </w:p>
    <w:p w14:paraId="62979B62" w14:textId="11E6EDF4" w:rsidR="0033429B" w:rsidRPr="00263119" w:rsidRDefault="00584BF0" w:rsidP="00391290">
      <w:pPr>
        <w:pStyle w:val="NormaleWeb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E’ </w:t>
      </w:r>
      <w:r w:rsidR="006A0D86">
        <w:rPr>
          <w:rFonts w:ascii="Times" w:hAnsi="Times"/>
          <w:sz w:val="20"/>
          <w:szCs w:val="20"/>
        </w:rPr>
        <w:t>previst</w:t>
      </w:r>
      <w:r>
        <w:rPr>
          <w:rFonts w:ascii="Times" w:hAnsi="Times"/>
          <w:sz w:val="20"/>
          <w:szCs w:val="20"/>
        </w:rPr>
        <w:t>o il ricorso a</w:t>
      </w:r>
      <w:r w:rsidR="006A0D86">
        <w:rPr>
          <w:rFonts w:ascii="Times" w:hAnsi="Times"/>
          <w:sz w:val="20"/>
          <w:szCs w:val="20"/>
        </w:rPr>
        <w:t xml:space="preserve"> diverse metodologie didattiche</w:t>
      </w:r>
      <w:r>
        <w:rPr>
          <w:rFonts w:ascii="Times" w:hAnsi="Times"/>
          <w:sz w:val="20"/>
          <w:szCs w:val="20"/>
        </w:rPr>
        <w:t>. Oltre alle</w:t>
      </w:r>
      <w:r w:rsidR="006A0D86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l</w:t>
      </w:r>
      <w:r w:rsidR="0033429B" w:rsidRPr="00263119">
        <w:rPr>
          <w:rFonts w:ascii="Times" w:hAnsi="Times"/>
          <w:sz w:val="20"/>
          <w:szCs w:val="20"/>
        </w:rPr>
        <w:t>ezioni,</w:t>
      </w:r>
      <w:r w:rsidR="005619A0">
        <w:rPr>
          <w:rFonts w:ascii="Times" w:hAnsi="Times"/>
          <w:sz w:val="20"/>
          <w:szCs w:val="20"/>
        </w:rPr>
        <w:t xml:space="preserve"> </w:t>
      </w:r>
      <w:r w:rsidR="003B233F">
        <w:rPr>
          <w:rFonts w:ascii="Times" w:hAnsi="Times"/>
          <w:sz w:val="20"/>
          <w:szCs w:val="20"/>
        </w:rPr>
        <w:t xml:space="preserve">presentazione e </w:t>
      </w:r>
      <w:r w:rsidR="003A2C23" w:rsidRPr="00263119">
        <w:rPr>
          <w:rFonts w:ascii="Times" w:hAnsi="Times"/>
          <w:sz w:val="20"/>
          <w:szCs w:val="20"/>
        </w:rPr>
        <w:t>discussion</w:t>
      </w:r>
      <w:r w:rsidR="003B233F">
        <w:rPr>
          <w:rFonts w:ascii="Times" w:hAnsi="Times"/>
          <w:sz w:val="20"/>
          <w:szCs w:val="20"/>
        </w:rPr>
        <w:t>e</w:t>
      </w:r>
      <w:r w:rsidR="003A2C23" w:rsidRPr="00263119">
        <w:rPr>
          <w:rFonts w:ascii="Times" w:hAnsi="Times"/>
          <w:sz w:val="20"/>
          <w:szCs w:val="20"/>
        </w:rPr>
        <w:t xml:space="preserve"> di</w:t>
      </w:r>
      <w:r w:rsidR="0033429B" w:rsidRPr="00263119">
        <w:rPr>
          <w:rFonts w:ascii="Times" w:hAnsi="Times"/>
          <w:sz w:val="20"/>
          <w:szCs w:val="20"/>
        </w:rPr>
        <w:t xml:space="preserve"> cas</w:t>
      </w:r>
      <w:r w:rsidR="00C20213">
        <w:rPr>
          <w:rFonts w:ascii="Times" w:hAnsi="Times"/>
          <w:sz w:val="20"/>
          <w:szCs w:val="20"/>
        </w:rPr>
        <w:t>i</w:t>
      </w:r>
      <w:r w:rsidR="0033429B" w:rsidRPr="00263119">
        <w:rPr>
          <w:rFonts w:ascii="Times" w:hAnsi="Times"/>
          <w:sz w:val="20"/>
          <w:szCs w:val="20"/>
        </w:rPr>
        <w:t>, lavor</w:t>
      </w:r>
      <w:r w:rsidR="00EF6BAD">
        <w:rPr>
          <w:rFonts w:ascii="Times" w:hAnsi="Times"/>
          <w:sz w:val="20"/>
          <w:szCs w:val="20"/>
        </w:rPr>
        <w:t>i</w:t>
      </w:r>
      <w:r w:rsidR="0033429B" w:rsidRPr="00263119">
        <w:rPr>
          <w:rFonts w:ascii="Times" w:hAnsi="Times"/>
          <w:sz w:val="20"/>
          <w:szCs w:val="20"/>
        </w:rPr>
        <w:t xml:space="preserve"> di gruppo</w:t>
      </w:r>
      <w:r w:rsidR="008424EF" w:rsidRPr="00263119">
        <w:rPr>
          <w:rFonts w:ascii="Times" w:hAnsi="Times"/>
          <w:sz w:val="20"/>
          <w:szCs w:val="20"/>
        </w:rPr>
        <w:t xml:space="preserve"> e relativ</w:t>
      </w:r>
      <w:r w:rsidR="00391290" w:rsidRPr="00263119">
        <w:rPr>
          <w:rFonts w:ascii="Times" w:hAnsi="Times"/>
          <w:sz w:val="20"/>
          <w:szCs w:val="20"/>
        </w:rPr>
        <w:t>a presentazione</w:t>
      </w:r>
      <w:r w:rsidR="00EF6BAD">
        <w:rPr>
          <w:rFonts w:ascii="Times" w:hAnsi="Times"/>
          <w:sz w:val="20"/>
          <w:szCs w:val="20"/>
        </w:rPr>
        <w:t xml:space="preserve"> </w:t>
      </w:r>
      <w:r w:rsidR="00692E4F">
        <w:rPr>
          <w:rFonts w:ascii="Times" w:hAnsi="Times"/>
          <w:sz w:val="20"/>
          <w:szCs w:val="20"/>
        </w:rPr>
        <w:t xml:space="preserve">scritta e </w:t>
      </w:r>
      <w:r w:rsidR="00EF6BAD">
        <w:rPr>
          <w:rFonts w:ascii="Times" w:hAnsi="Times"/>
          <w:sz w:val="20"/>
          <w:szCs w:val="20"/>
        </w:rPr>
        <w:t>orale</w:t>
      </w:r>
      <w:r w:rsidR="0033429B" w:rsidRPr="00263119">
        <w:rPr>
          <w:rFonts w:ascii="Times" w:hAnsi="Times"/>
          <w:sz w:val="20"/>
          <w:szCs w:val="20"/>
        </w:rPr>
        <w:t>.</w:t>
      </w:r>
    </w:p>
    <w:p w14:paraId="29DBF94B" w14:textId="77777777" w:rsidR="0033429B" w:rsidRPr="00263119" w:rsidRDefault="0033429B" w:rsidP="00EB769C">
      <w:pPr>
        <w:pStyle w:val="Testo2"/>
        <w:spacing w:after="120" w:line="240" w:lineRule="auto"/>
        <w:ind w:firstLine="0"/>
        <w:rPr>
          <w:rFonts w:cs="Times"/>
          <w:sz w:val="20"/>
        </w:rPr>
      </w:pPr>
    </w:p>
    <w:p w14:paraId="3BD3B79C" w14:textId="77777777" w:rsidR="00E30264" w:rsidRPr="00263119" w:rsidRDefault="00E30264" w:rsidP="00EB769C">
      <w:pPr>
        <w:pStyle w:val="Titolo3"/>
        <w:spacing w:line="276" w:lineRule="auto"/>
        <w:rPr>
          <w:b/>
          <w:bCs/>
          <w:sz w:val="20"/>
        </w:rPr>
      </w:pPr>
      <w:r w:rsidRPr="00263119">
        <w:rPr>
          <w:b/>
          <w:bCs/>
          <w:sz w:val="20"/>
        </w:rPr>
        <w:t xml:space="preserve">METODO </w:t>
      </w:r>
      <w:r w:rsidR="00FC531A" w:rsidRPr="00263119">
        <w:rPr>
          <w:b/>
          <w:bCs/>
          <w:sz w:val="20"/>
        </w:rPr>
        <w:t xml:space="preserve">E CRITERI </w:t>
      </w:r>
      <w:r w:rsidRPr="00263119">
        <w:rPr>
          <w:b/>
          <w:bCs/>
          <w:sz w:val="20"/>
        </w:rPr>
        <w:t>DI VALUTAZIONE</w:t>
      </w:r>
    </w:p>
    <w:p w14:paraId="5FB76C4C" w14:textId="15B7A2DA" w:rsidR="00C403AD" w:rsidRDefault="00C403AD" w:rsidP="005A0E0C">
      <w:pPr>
        <w:pStyle w:val="NormaleWeb"/>
        <w:jc w:val="both"/>
        <w:rPr>
          <w:rFonts w:ascii="Times" w:hAnsi="Times"/>
          <w:sz w:val="20"/>
          <w:szCs w:val="20"/>
        </w:rPr>
      </w:pPr>
      <w:r w:rsidRPr="003E3023">
        <w:rPr>
          <w:rFonts w:ascii="Times" w:hAnsi="Times"/>
          <w:sz w:val="20"/>
          <w:szCs w:val="20"/>
        </w:rPr>
        <w:t>L</w:t>
      </w:r>
      <w:r w:rsidR="00E56D62">
        <w:rPr>
          <w:rFonts w:ascii="Times" w:hAnsi="Times"/>
          <w:sz w:val="20"/>
          <w:szCs w:val="20"/>
        </w:rPr>
        <w:t>’</w:t>
      </w:r>
      <w:r w:rsidRPr="003E3023">
        <w:rPr>
          <w:rFonts w:ascii="Times" w:hAnsi="Times"/>
          <w:sz w:val="20"/>
          <w:szCs w:val="20"/>
        </w:rPr>
        <w:t>esame</w:t>
      </w:r>
      <w:r w:rsidR="00514B31">
        <w:rPr>
          <w:rFonts w:ascii="Times" w:hAnsi="Times"/>
          <w:sz w:val="20"/>
          <w:szCs w:val="20"/>
        </w:rPr>
        <w:t xml:space="preserve"> </w:t>
      </w:r>
      <w:r w:rsidRPr="003E3023">
        <w:rPr>
          <w:rFonts w:ascii="Times" w:hAnsi="Times"/>
          <w:sz w:val="20"/>
          <w:szCs w:val="20"/>
        </w:rPr>
        <w:t>cons</w:t>
      </w:r>
      <w:r w:rsidR="00D37288">
        <w:rPr>
          <w:rFonts w:ascii="Times" w:hAnsi="Times"/>
          <w:sz w:val="20"/>
          <w:szCs w:val="20"/>
        </w:rPr>
        <w:t>is</w:t>
      </w:r>
      <w:r w:rsidRPr="003E3023">
        <w:rPr>
          <w:rFonts w:ascii="Times" w:hAnsi="Times"/>
          <w:sz w:val="20"/>
          <w:szCs w:val="20"/>
        </w:rPr>
        <w:t>t</w:t>
      </w:r>
      <w:r w:rsidR="00D37288">
        <w:rPr>
          <w:rFonts w:ascii="Times" w:hAnsi="Times"/>
          <w:sz w:val="20"/>
          <w:szCs w:val="20"/>
        </w:rPr>
        <w:t>e</w:t>
      </w:r>
      <w:r w:rsidRPr="003E3023">
        <w:rPr>
          <w:rFonts w:ascii="Times" w:hAnsi="Times"/>
          <w:sz w:val="20"/>
          <w:szCs w:val="20"/>
        </w:rPr>
        <w:t xml:space="preserve"> principalmente i</w:t>
      </w:r>
      <w:r w:rsidR="00D37288">
        <w:rPr>
          <w:rFonts w:ascii="Times" w:hAnsi="Times"/>
          <w:sz w:val="20"/>
          <w:szCs w:val="20"/>
        </w:rPr>
        <w:t>n</w:t>
      </w:r>
      <w:r w:rsidRPr="003E3023">
        <w:rPr>
          <w:rFonts w:ascii="Times" w:hAnsi="Times"/>
          <w:sz w:val="20"/>
          <w:szCs w:val="20"/>
        </w:rPr>
        <w:t xml:space="preserve"> una prova scritta </w:t>
      </w:r>
      <w:r w:rsidR="006A6AF6" w:rsidRPr="003E3023">
        <w:rPr>
          <w:rFonts w:ascii="Times" w:hAnsi="Times"/>
          <w:sz w:val="20"/>
          <w:szCs w:val="20"/>
        </w:rPr>
        <w:t>con domande aperte</w:t>
      </w:r>
      <w:r w:rsidR="00D0337E" w:rsidRPr="003E3023">
        <w:rPr>
          <w:rFonts w:ascii="Times" w:hAnsi="Times"/>
          <w:sz w:val="20"/>
          <w:szCs w:val="20"/>
        </w:rPr>
        <w:t>,</w:t>
      </w:r>
      <w:r w:rsidR="006A6AF6" w:rsidRPr="003E3023">
        <w:rPr>
          <w:rFonts w:ascii="Times" w:hAnsi="Times"/>
          <w:sz w:val="20"/>
          <w:szCs w:val="20"/>
        </w:rPr>
        <w:t xml:space="preserve"> </w:t>
      </w:r>
      <w:r w:rsidRPr="003E3023">
        <w:rPr>
          <w:rFonts w:ascii="Times" w:hAnsi="Times"/>
          <w:sz w:val="20"/>
          <w:szCs w:val="20"/>
        </w:rPr>
        <w:t>al termine del corso</w:t>
      </w:r>
      <w:r w:rsidR="00B3083B" w:rsidRPr="003E3023">
        <w:rPr>
          <w:rFonts w:ascii="Times" w:hAnsi="Times"/>
          <w:sz w:val="20"/>
          <w:szCs w:val="20"/>
        </w:rPr>
        <w:t>,</w:t>
      </w:r>
      <w:r w:rsidRPr="003E3023">
        <w:rPr>
          <w:rFonts w:ascii="Times" w:hAnsi="Times"/>
          <w:sz w:val="20"/>
          <w:szCs w:val="20"/>
        </w:rPr>
        <w:t xml:space="preserve"> </w:t>
      </w:r>
      <w:r w:rsidR="00C513E8">
        <w:rPr>
          <w:rFonts w:ascii="Times" w:hAnsi="Times"/>
          <w:sz w:val="20"/>
          <w:szCs w:val="20"/>
        </w:rPr>
        <w:t>alla quale ve</w:t>
      </w:r>
      <w:r w:rsidR="00D37288">
        <w:rPr>
          <w:rFonts w:ascii="Times" w:hAnsi="Times"/>
          <w:sz w:val="20"/>
          <w:szCs w:val="20"/>
        </w:rPr>
        <w:t>rrà</w:t>
      </w:r>
      <w:r w:rsidR="00C513E8">
        <w:rPr>
          <w:rFonts w:ascii="Times" w:hAnsi="Times"/>
          <w:sz w:val="20"/>
          <w:szCs w:val="20"/>
        </w:rPr>
        <w:t xml:space="preserve"> riconosciuto </w:t>
      </w:r>
      <w:r w:rsidR="00834521">
        <w:rPr>
          <w:rFonts w:ascii="Times" w:hAnsi="Times"/>
          <w:sz w:val="20"/>
          <w:szCs w:val="20"/>
        </w:rPr>
        <w:t>un peso de</w:t>
      </w:r>
      <w:r w:rsidR="00C513E8">
        <w:rPr>
          <w:rFonts w:ascii="Times" w:hAnsi="Times"/>
          <w:sz w:val="20"/>
          <w:szCs w:val="20"/>
        </w:rPr>
        <w:t xml:space="preserve">l 70% </w:t>
      </w:r>
      <w:r w:rsidR="00514B31">
        <w:rPr>
          <w:rFonts w:ascii="Times" w:hAnsi="Times"/>
          <w:sz w:val="20"/>
          <w:szCs w:val="20"/>
        </w:rPr>
        <w:t>su</w:t>
      </w:r>
      <w:r w:rsidR="00C513E8">
        <w:rPr>
          <w:rFonts w:ascii="Times" w:hAnsi="Times"/>
          <w:sz w:val="20"/>
          <w:szCs w:val="20"/>
        </w:rPr>
        <w:t>l</w:t>
      </w:r>
      <w:r w:rsidR="00D10D88">
        <w:rPr>
          <w:rFonts w:ascii="Times" w:hAnsi="Times"/>
          <w:sz w:val="20"/>
          <w:szCs w:val="20"/>
        </w:rPr>
        <w:t xml:space="preserve"> voto finale</w:t>
      </w:r>
      <w:r w:rsidRPr="003E3023">
        <w:rPr>
          <w:rFonts w:ascii="Times" w:hAnsi="Times"/>
          <w:sz w:val="20"/>
          <w:szCs w:val="20"/>
        </w:rPr>
        <w:t xml:space="preserve">. </w:t>
      </w:r>
      <w:r w:rsidR="000232A2">
        <w:rPr>
          <w:rFonts w:ascii="Times" w:hAnsi="Times"/>
          <w:sz w:val="20"/>
          <w:szCs w:val="20"/>
        </w:rPr>
        <w:t>A</w:t>
      </w:r>
      <w:r w:rsidRPr="003E3023">
        <w:rPr>
          <w:rFonts w:ascii="Times" w:hAnsi="Times"/>
          <w:sz w:val="20"/>
          <w:szCs w:val="20"/>
        </w:rPr>
        <w:t>l lavoro di gruppo</w:t>
      </w:r>
      <w:r w:rsidR="00ED0E85">
        <w:rPr>
          <w:rFonts w:ascii="Times" w:hAnsi="Times"/>
          <w:sz w:val="20"/>
          <w:szCs w:val="20"/>
        </w:rPr>
        <w:t xml:space="preserve">, presentato in un report </w:t>
      </w:r>
      <w:r w:rsidR="004B0334">
        <w:rPr>
          <w:rFonts w:ascii="Times" w:hAnsi="Times"/>
          <w:sz w:val="20"/>
          <w:szCs w:val="20"/>
        </w:rPr>
        <w:t>e discusso in aula,</w:t>
      </w:r>
      <w:r w:rsidRPr="003E3023">
        <w:rPr>
          <w:rFonts w:ascii="Times" w:hAnsi="Times"/>
          <w:sz w:val="20"/>
          <w:szCs w:val="20"/>
        </w:rPr>
        <w:t xml:space="preserve"> </w:t>
      </w:r>
      <w:r w:rsidR="004B0334">
        <w:rPr>
          <w:rFonts w:ascii="Times" w:hAnsi="Times"/>
          <w:sz w:val="20"/>
          <w:szCs w:val="20"/>
        </w:rPr>
        <w:t>sarà</w:t>
      </w:r>
      <w:r w:rsidR="000232A2">
        <w:rPr>
          <w:rFonts w:ascii="Times" w:hAnsi="Times"/>
          <w:sz w:val="20"/>
          <w:szCs w:val="20"/>
        </w:rPr>
        <w:t xml:space="preserve"> assegnato un peso del </w:t>
      </w:r>
      <w:r w:rsidR="006116A8">
        <w:rPr>
          <w:rFonts w:ascii="Times" w:hAnsi="Times"/>
          <w:sz w:val="20"/>
          <w:szCs w:val="20"/>
        </w:rPr>
        <w:t>30% sul voto final</w:t>
      </w:r>
      <w:r w:rsidR="002D0965">
        <w:rPr>
          <w:rFonts w:ascii="Times" w:hAnsi="Times"/>
          <w:sz w:val="20"/>
          <w:szCs w:val="20"/>
        </w:rPr>
        <w:t>e</w:t>
      </w:r>
      <w:r w:rsidR="006116A8">
        <w:rPr>
          <w:rFonts w:ascii="Times" w:hAnsi="Times"/>
          <w:sz w:val="20"/>
          <w:szCs w:val="20"/>
        </w:rPr>
        <w:t xml:space="preserve"> d’esame. </w:t>
      </w:r>
      <w:r w:rsidR="00581EDB">
        <w:rPr>
          <w:rFonts w:ascii="Times" w:hAnsi="Times"/>
          <w:sz w:val="20"/>
          <w:szCs w:val="20"/>
        </w:rPr>
        <w:t>Le domande d’esame verteranno sul materiale presentato in aula e sui capitoli del libro di testo indicati</w:t>
      </w:r>
      <w:r w:rsidR="00CE2B61">
        <w:rPr>
          <w:rFonts w:ascii="Times" w:hAnsi="Times"/>
          <w:sz w:val="20"/>
          <w:szCs w:val="20"/>
        </w:rPr>
        <w:t xml:space="preserve"> nel programma di dettaglio</w:t>
      </w:r>
      <w:r w:rsidR="00862D6D">
        <w:rPr>
          <w:rFonts w:ascii="Times" w:hAnsi="Times"/>
          <w:sz w:val="20"/>
          <w:szCs w:val="20"/>
        </w:rPr>
        <w:t xml:space="preserve"> del corso disponibile sulla piattaforma </w:t>
      </w:r>
      <w:proofErr w:type="spellStart"/>
      <w:r w:rsidR="00862D6D" w:rsidRPr="008E53A3">
        <w:rPr>
          <w:rFonts w:ascii="Times" w:hAnsi="Times"/>
          <w:i/>
          <w:iCs/>
          <w:sz w:val="20"/>
          <w:szCs w:val="20"/>
        </w:rPr>
        <w:t>Blackboard</w:t>
      </w:r>
      <w:proofErr w:type="spellEnd"/>
      <w:r w:rsidR="00CE2B61">
        <w:rPr>
          <w:rFonts w:ascii="Times" w:hAnsi="Times"/>
          <w:sz w:val="20"/>
          <w:szCs w:val="20"/>
        </w:rPr>
        <w:t>.</w:t>
      </w:r>
    </w:p>
    <w:p w14:paraId="76F30576" w14:textId="1723A337" w:rsidR="0070307A" w:rsidRPr="003E3023" w:rsidRDefault="00862D6D" w:rsidP="005A0E0C">
      <w:pPr>
        <w:pStyle w:val="NormaleWeb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Anche l</w:t>
      </w:r>
      <w:r w:rsidR="0070307A">
        <w:rPr>
          <w:rFonts w:ascii="Times" w:hAnsi="Times"/>
          <w:sz w:val="20"/>
          <w:szCs w:val="20"/>
        </w:rPr>
        <w:t>e indicazioni su</w:t>
      </w:r>
      <w:r>
        <w:rPr>
          <w:rFonts w:ascii="Times" w:hAnsi="Times"/>
          <w:sz w:val="20"/>
          <w:szCs w:val="20"/>
        </w:rPr>
        <w:t>llo svolg</w:t>
      </w:r>
      <w:r w:rsidR="0070307A">
        <w:rPr>
          <w:rFonts w:ascii="Times" w:hAnsi="Times"/>
          <w:sz w:val="20"/>
          <w:szCs w:val="20"/>
        </w:rPr>
        <w:t>i</w:t>
      </w:r>
      <w:r>
        <w:rPr>
          <w:rFonts w:ascii="Times" w:hAnsi="Times"/>
          <w:sz w:val="20"/>
          <w:szCs w:val="20"/>
        </w:rPr>
        <w:t>mento dei</w:t>
      </w:r>
      <w:r w:rsidR="0070307A">
        <w:rPr>
          <w:rFonts w:ascii="Times" w:hAnsi="Times"/>
          <w:sz w:val="20"/>
          <w:szCs w:val="20"/>
        </w:rPr>
        <w:t xml:space="preserve"> lavori di gruppo, oltre ad essere presentate in aula, verranno caricate sulla pagina </w:t>
      </w:r>
      <w:proofErr w:type="spellStart"/>
      <w:r w:rsidR="0070307A" w:rsidRPr="008E53A3">
        <w:rPr>
          <w:rFonts w:ascii="Times" w:hAnsi="Times"/>
          <w:i/>
          <w:iCs/>
          <w:sz w:val="20"/>
          <w:szCs w:val="20"/>
        </w:rPr>
        <w:t>Blackboard</w:t>
      </w:r>
      <w:proofErr w:type="spellEnd"/>
      <w:r w:rsidR="0070307A">
        <w:rPr>
          <w:rFonts w:ascii="Times" w:hAnsi="Times"/>
          <w:sz w:val="20"/>
          <w:szCs w:val="20"/>
        </w:rPr>
        <w:t xml:space="preserve"> del corso.</w:t>
      </w:r>
    </w:p>
    <w:p w14:paraId="375C74A7" w14:textId="1D669E57" w:rsidR="00CA354E" w:rsidRDefault="003B16DB" w:rsidP="005A0E0C">
      <w:pPr>
        <w:pStyle w:val="NormaleWeb"/>
        <w:jc w:val="both"/>
        <w:rPr>
          <w:rFonts w:ascii="Times" w:hAnsi="Times"/>
          <w:sz w:val="20"/>
          <w:szCs w:val="20"/>
        </w:rPr>
      </w:pPr>
      <w:r w:rsidRPr="003E3023">
        <w:rPr>
          <w:rFonts w:ascii="Times" w:hAnsi="Times"/>
          <w:sz w:val="20"/>
          <w:szCs w:val="20"/>
        </w:rPr>
        <w:t>Pe</w:t>
      </w:r>
      <w:r w:rsidR="00847F19">
        <w:rPr>
          <w:rFonts w:ascii="Times" w:hAnsi="Times"/>
          <w:sz w:val="20"/>
          <w:szCs w:val="20"/>
        </w:rPr>
        <w:t>r</w:t>
      </w:r>
      <w:r w:rsidRPr="003E3023">
        <w:rPr>
          <w:rFonts w:ascii="Times" w:hAnsi="Times"/>
          <w:sz w:val="20"/>
          <w:szCs w:val="20"/>
        </w:rPr>
        <w:t xml:space="preserve"> gli studenti non frequentanti è previst</w:t>
      </w:r>
      <w:r w:rsidR="00991E86">
        <w:rPr>
          <w:rFonts w:ascii="Times" w:hAnsi="Times"/>
          <w:sz w:val="20"/>
          <w:szCs w:val="20"/>
        </w:rPr>
        <w:t>a una prova scritta con domande aperte</w:t>
      </w:r>
      <w:r w:rsidR="006162B3">
        <w:rPr>
          <w:rFonts w:ascii="Times" w:hAnsi="Times"/>
          <w:sz w:val="20"/>
          <w:szCs w:val="20"/>
        </w:rPr>
        <w:t xml:space="preserve"> basata sull</w:t>
      </w:r>
      <w:r w:rsidRPr="003E3023">
        <w:rPr>
          <w:rFonts w:ascii="Times" w:hAnsi="Times"/>
          <w:sz w:val="20"/>
          <w:szCs w:val="20"/>
        </w:rPr>
        <w:t>o studio de</w:t>
      </w:r>
      <w:r w:rsidR="004E10CD">
        <w:rPr>
          <w:rFonts w:ascii="Times" w:hAnsi="Times"/>
          <w:sz w:val="20"/>
          <w:szCs w:val="20"/>
        </w:rPr>
        <w:t>i</w:t>
      </w:r>
      <w:r w:rsidRPr="003E3023">
        <w:rPr>
          <w:rFonts w:ascii="Times" w:hAnsi="Times"/>
          <w:sz w:val="20"/>
          <w:szCs w:val="20"/>
        </w:rPr>
        <w:t xml:space="preserve"> libr</w:t>
      </w:r>
      <w:r w:rsidR="004E10CD">
        <w:rPr>
          <w:rFonts w:ascii="Times" w:hAnsi="Times"/>
          <w:sz w:val="20"/>
          <w:szCs w:val="20"/>
        </w:rPr>
        <w:t>i</w:t>
      </w:r>
      <w:r w:rsidRPr="003E3023">
        <w:rPr>
          <w:rFonts w:ascii="Times" w:hAnsi="Times"/>
          <w:sz w:val="20"/>
          <w:szCs w:val="20"/>
        </w:rPr>
        <w:t xml:space="preserve"> di test</w:t>
      </w:r>
      <w:r w:rsidR="004E10CD">
        <w:rPr>
          <w:rFonts w:ascii="Times" w:hAnsi="Times"/>
          <w:sz w:val="20"/>
          <w:szCs w:val="20"/>
        </w:rPr>
        <w:t>o</w:t>
      </w:r>
      <w:r w:rsidR="00A12380">
        <w:rPr>
          <w:rFonts w:ascii="Times" w:hAnsi="Times"/>
          <w:sz w:val="20"/>
          <w:szCs w:val="20"/>
        </w:rPr>
        <w:t>.</w:t>
      </w:r>
      <w:r w:rsidR="0007521D" w:rsidRPr="003E3023">
        <w:rPr>
          <w:rFonts w:ascii="Times" w:hAnsi="Times"/>
          <w:sz w:val="20"/>
          <w:szCs w:val="20"/>
        </w:rPr>
        <w:t xml:space="preserve"> </w:t>
      </w:r>
    </w:p>
    <w:p w14:paraId="1AC27D1F" w14:textId="6B05016C" w:rsidR="00C403AD" w:rsidRDefault="00C403AD" w:rsidP="005A0E0C">
      <w:pPr>
        <w:pStyle w:val="NormaleWeb"/>
        <w:jc w:val="both"/>
        <w:rPr>
          <w:rFonts w:ascii="Times" w:hAnsi="Times"/>
          <w:sz w:val="20"/>
          <w:szCs w:val="20"/>
        </w:rPr>
      </w:pPr>
      <w:r w:rsidRPr="003E3023">
        <w:rPr>
          <w:rFonts w:ascii="Times" w:hAnsi="Times"/>
          <w:sz w:val="20"/>
          <w:szCs w:val="20"/>
        </w:rPr>
        <w:t xml:space="preserve">L’esame </w:t>
      </w:r>
      <w:r w:rsidR="0020783C">
        <w:rPr>
          <w:rFonts w:ascii="Times" w:hAnsi="Times"/>
          <w:sz w:val="20"/>
          <w:szCs w:val="20"/>
        </w:rPr>
        <w:t>intende</w:t>
      </w:r>
      <w:r w:rsidRPr="003E3023">
        <w:rPr>
          <w:rFonts w:ascii="Times" w:hAnsi="Times"/>
          <w:sz w:val="20"/>
          <w:szCs w:val="20"/>
        </w:rPr>
        <w:t xml:space="preserve"> valutare innanzitutto </w:t>
      </w:r>
      <w:r w:rsidR="00840B00">
        <w:rPr>
          <w:rFonts w:ascii="Times" w:hAnsi="Times"/>
          <w:sz w:val="20"/>
          <w:szCs w:val="20"/>
        </w:rPr>
        <w:t xml:space="preserve">le </w:t>
      </w:r>
      <w:r w:rsidRPr="003E3023">
        <w:rPr>
          <w:rFonts w:ascii="Times" w:hAnsi="Times"/>
          <w:sz w:val="20"/>
          <w:szCs w:val="20"/>
        </w:rPr>
        <w:t>capacità di analisi</w:t>
      </w:r>
      <w:r w:rsidR="00840B00">
        <w:rPr>
          <w:rFonts w:ascii="Times" w:hAnsi="Times"/>
          <w:sz w:val="20"/>
          <w:szCs w:val="20"/>
        </w:rPr>
        <w:t xml:space="preserve"> e</w:t>
      </w:r>
      <w:r w:rsidRPr="003E3023">
        <w:rPr>
          <w:rFonts w:ascii="Times" w:hAnsi="Times"/>
          <w:sz w:val="20"/>
          <w:szCs w:val="20"/>
        </w:rPr>
        <w:t xml:space="preserve"> interpretazione </w:t>
      </w:r>
      <w:r w:rsidR="007E4D9A">
        <w:rPr>
          <w:rFonts w:ascii="Times" w:hAnsi="Times"/>
          <w:sz w:val="20"/>
          <w:szCs w:val="20"/>
        </w:rPr>
        <w:t>d</w:t>
      </w:r>
      <w:r w:rsidR="0038408B">
        <w:rPr>
          <w:rFonts w:ascii="Times" w:hAnsi="Times"/>
          <w:sz w:val="20"/>
          <w:szCs w:val="20"/>
        </w:rPr>
        <w:t>ei</w:t>
      </w:r>
      <w:r w:rsidRPr="003E3023">
        <w:rPr>
          <w:rFonts w:ascii="Times" w:hAnsi="Times"/>
          <w:sz w:val="20"/>
          <w:szCs w:val="20"/>
        </w:rPr>
        <w:t xml:space="preserve"> temi </w:t>
      </w:r>
      <w:r w:rsidR="004A67C6">
        <w:rPr>
          <w:rFonts w:ascii="Times" w:hAnsi="Times"/>
          <w:sz w:val="20"/>
          <w:szCs w:val="20"/>
        </w:rPr>
        <w:t>affrontati</w:t>
      </w:r>
      <w:r w:rsidRPr="003E3023">
        <w:rPr>
          <w:rFonts w:ascii="Times" w:hAnsi="Times"/>
          <w:sz w:val="20"/>
          <w:szCs w:val="20"/>
        </w:rPr>
        <w:t xml:space="preserve"> </w:t>
      </w:r>
      <w:r w:rsidR="004A67C6">
        <w:rPr>
          <w:rFonts w:ascii="Times" w:hAnsi="Times"/>
          <w:sz w:val="20"/>
          <w:szCs w:val="20"/>
        </w:rPr>
        <w:t>n</w:t>
      </w:r>
      <w:r w:rsidRPr="003E3023">
        <w:rPr>
          <w:rFonts w:ascii="Times" w:hAnsi="Times"/>
          <w:sz w:val="20"/>
          <w:szCs w:val="20"/>
        </w:rPr>
        <w:t>el corso, ma anche</w:t>
      </w:r>
      <w:r w:rsidR="00324EDE">
        <w:rPr>
          <w:rFonts w:ascii="Times" w:hAnsi="Times"/>
          <w:sz w:val="20"/>
          <w:szCs w:val="20"/>
        </w:rPr>
        <w:t xml:space="preserve"> la capacità di fare collegamenti tra i diversi temi, nonché la</w:t>
      </w:r>
      <w:r w:rsidRPr="003E3023">
        <w:rPr>
          <w:rFonts w:ascii="Times" w:hAnsi="Times"/>
          <w:sz w:val="20"/>
          <w:szCs w:val="20"/>
        </w:rPr>
        <w:t xml:space="preserve"> proprietà di linguaggio e </w:t>
      </w:r>
      <w:r w:rsidR="00324EDE">
        <w:rPr>
          <w:rFonts w:ascii="Times" w:hAnsi="Times"/>
          <w:sz w:val="20"/>
          <w:szCs w:val="20"/>
        </w:rPr>
        <w:t xml:space="preserve">le </w:t>
      </w:r>
      <w:r w:rsidRPr="003E3023">
        <w:rPr>
          <w:rFonts w:ascii="Times" w:hAnsi="Times"/>
          <w:sz w:val="20"/>
          <w:szCs w:val="20"/>
        </w:rPr>
        <w:t>abilità comunicative dello studente</w:t>
      </w:r>
      <w:r w:rsidR="003A17E0">
        <w:rPr>
          <w:rFonts w:ascii="Times" w:hAnsi="Times"/>
          <w:sz w:val="20"/>
          <w:szCs w:val="20"/>
        </w:rPr>
        <w:t>, sia in forma scritta</w:t>
      </w:r>
      <w:r w:rsidR="00324EDE">
        <w:rPr>
          <w:rFonts w:ascii="Times" w:hAnsi="Times"/>
          <w:sz w:val="20"/>
          <w:szCs w:val="20"/>
        </w:rPr>
        <w:t xml:space="preserve"> (</w:t>
      </w:r>
      <w:r w:rsidR="00EA10D4">
        <w:rPr>
          <w:rFonts w:ascii="Times" w:hAnsi="Times"/>
          <w:sz w:val="20"/>
          <w:szCs w:val="20"/>
        </w:rPr>
        <w:t>prova d’</w:t>
      </w:r>
      <w:r w:rsidR="00324EDE">
        <w:rPr>
          <w:rFonts w:ascii="Times" w:hAnsi="Times"/>
          <w:sz w:val="20"/>
          <w:szCs w:val="20"/>
        </w:rPr>
        <w:t>esame)</w:t>
      </w:r>
      <w:r w:rsidR="003A17E0">
        <w:rPr>
          <w:rFonts w:ascii="Times" w:hAnsi="Times"/>
          <w:sz w:val="20"/>
          <w:szCs w:val="20"/>
        </w:rPr>
        <w:t>, sia in forma orale</w:t>
      </w:r>
      <w:r w:rsidR="00324EDE">
        <w:rPr>
          <w:rFonts w:ascii="Times" w:hAnsi="Times"/>
          <w:sz w:val="20"/>
          <w:szCs w:val="20"/>
        </w:rPr>
        <w:t xml:space="preserve"> (</w:t>
      </w:r>
      <w:r w:rsidR="00EA10D4">
        <w:rPr>
          <w:rFonts w:ascii="Times" w:hAnsi="Times"/>
          <w:sz w:val="20"/>
          <w:szCs w:val="20"/>
        </w:rPr>
        <w:t xml:space="preserve">presentazione dei </w:t>
      </w:r>
      <w:r w:rsidR="00324EDE">
        <w:rPr>
          <w:rFonts w:ascii="Times" w:hAnsi="Times"/>
          <w:sz w:val="20"/>
          <w:szCs w:val="20"/>
        </w:rPr>
        <w:t>lavor</w:t>
      </w:r>
      <w:r w:rsidR="00EA10D4">
        <w:rPr>
          <w:rFonts w:ascii="Times" w:hAnsi="Times"/>
          <w:sz w:val="20"/>
          <w:szCs w:val="20"/>
        </w:rPr>
        <w:t>i</w:t>
      </w:r>
      <w:r w:rsidR="00324EDE">
        <w:rPr>
          <w:rFonts w:ascii="Times" w:hAnsi="Times"/>
          <w:sz w:val="20"/>
          <w:szCs w:val="20"/>
        </w:rPr>
        <w:t xml:space="preserve"> di gruppo)</w:t>
      </w:r>
      <w:r w:rsidRPr="003E3023">
        <w:rPr>
          <w:rFonts w:ascii="Times" w:hAnsi="Times"/>
          <w:sz w:val="20"/>
          <w:szCs w:val="20"/>
        </w:rPr>
        <w:t xml:space="preserve">. </w:t>
      </w:r>
    </w:p>
    <w:p w14:paraId="1517F680" w14:textId="77777777" w:rsidR="003A17E0" w:rsidRDefault="003A17E0" w:rsidP="003A17E0">
      <w:pPr>
        <w:pStyle w:val="Testo2"/>
        <w:ind w:firstLine="0"/>
        <w:rPr>
          <w:sz w:val="20"/>
        </w:rPr>
      </w:pPr>
      <w:r>
        <w:rPr>
          <w:sz w:val="20"/>
        </w:rPr>
        <w:t xml:space="preserve">La valutazione finale del corso prevedere l’attribuzione di un voto in trentesimi. </w:t>
      </w:r>
    </w:p>
    <w:p w14:paraId="01913168" w14:textId="77777777" w:rsidR="003A17E0" w:rsidRPr="003E3023" w:rsidRDefault="003A17E0" w:rsidP="005A0E0C">
      <w:pPr>
        <w:pStyle w:val="NormaleWeb"/>
        <w:jc w:val="both"/>
        <w:rPr>
          <w:rFonts w:ascii="Times" w:hAnsi="Times"/>
          <w:sz w:val="20"/>
          <w:szCs w:val="20"/>
        </w:rPr>
      </w:pPr>
    </w:p>
    <w:p w14:paraId="1CDD1898" w14:textId="77777777" w:rsidR="00FC531A" w:rsidRPr="00D371DC" w:rsidRDefault="00FC531A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lastRenderedPageBreak/>
        <w:t>AVVERTENZE E PREREQUISITI</w:t>
      </w:r>
    </w:p>
    <w:p w14:paraId="69054B0B" w14:textId="3AFD774E" w:rsidR="00FC531A" w:rsidRDefault="00C27194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>
        <w:rPr>
          <w:rFonts w:cs="Times"/>
        </w:rPr>
        <w:t xml:space="preserve">Non sono </w:t>
      </w:r>
      <w:r w:rsidR="00F576AD">
        <w:rPr>
          <w:rFonts w:cs="Times"/>
        </w:rPr>
        <w:t xml:space="preserve">necessari requisiti </w:t>
      </w:r>
      <w:r w:rsidR="00A363E1">
        <w:rPr>
          <w:rFonts w:cs="Times"/>
        </w:rPr>
        <w:t xml:space="preserve">specifici </w:t>
      </w:r>
      <w:r w:rsidR="00F576AD">
        <w:rPr>
          <w:rFonts w:cs="Times"/>
        </w:rPr>
        <w:t xml:space="preserve">per </w:t>
      </w:r>
      <w:r w:rsidR="00AA5AF9">
        <w:rPr>
          <w:rFonts w:cs="Times"/>
        </w:rPr>
        <w:t xml:space="preserve">la </w:t>
      </w:r>
      <w:r w:rsidR="00B56F04">
        <w:rPr>
          <w:rFonts w:cs="Times"/>
        </w:rPr>
        <w:t xml:space="preserve">proficua </w:t>
      </w:r>
      <w:r w:rsidR="00AA5AF9">
        <w:rPr>
          <w:rFonts w:cs="Times"/>
        </w:rPr>
        <w:t xml:space="preserve">partecipazione </w:t>
      </w:r>
      <w:r w:rsidR="002E5E66">
        <w:rPr>
          <w:rFonts w:cs="Times"/>
        </w:rPr>
        <w:t>a</w:t>
      </w:r>
      <w:r w:rsidR="00B56F04">
        <w:rPr>
          <w:rFonts w:cs="Times"/>
        </w:rPr>
        <w:t>l corso e il raggiungimento dei risultati di apprendimento p</w:t>
      </w:r>
      <w:r w:rsidR="00E81FD9">
        <w:rPr>
          <w:rFonts w:cs="Times"/>
        </w:rPr>
        <w:t xml:space="preserve">revisti. </w:t>
      </w:r>
    </w:p>
    <w:p w14:paraId="4A176860" w14:textId="77777777" w:rsidR="005A0A05" w:rsidRDefault="005A0A05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</w:p>
    <w:p w14:paraId="0B1CDE4F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ORARIO E LUOGO DI RICEVIMENTO DEGLI STUDENTI</w:t>
      </w:r>
    </w:p>
    <w:p w14:paraId="437A1AFA" w14:textId="77777777" w:rsidR="00E30264" w:rsidRPr="00E7128E" w:rsidRDefault="00E30264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 w:rsidRPr="00E7128E">
        <w:rPr>
          <w:rFonts w:cs="Times"/>
          <w:noProof/>
        </w:rPr>
        <w:t xml:space="preserve">Gli orari di ricevimento sono disponibili </w:t>
      </w:r>
      <w:r w:rsidRPr="008E53A3">
        <w:rPr>
          <w:rFonts w:cs="Times"/>
          <w:i/>
          <w:iCs/>
          <w:noProof/>
        </w:rPr>
        <w:t>on line</w:t>
      </w:r>
      <w:r w:rsidRPr="00E7128E">
        <w:rPr>
          <w:rFonts w:cs="Times"/>
          <w:noProof/>
        </w:rPr>
        <w:t xml:space="preserve"> nella pagina personale del docente, consultabile al sito </w:t>
      </w:r>
      <w:hyperlink r:id="rId5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3E69BB04" w14:textId="77777777" w:rsidR="00D371DC" w:rsidRPr="00D371DC" w:rsidRDefault="00D371DC" w:rsidP="00EB769C">
      <w:pPr>
        <w:pStyle w:val="Titolo3"/>
        <w:spacing w:before="0" w:line="240" w:lineRule="auto"/>
        <w:rPr>
          <w:b/>
          <w:bCs/>
          <w:sz w:val="20"/>
          <w:szCs w:val="21"/>
        </w:rPr>
      </w:pPr>
    </w:p>
    <w:sectPr w:rsidR="00D371DC" w:rsidRPr="00D371DC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D6909"/>
    <w:multiLevelType w:val="hybridMultilevel"/>
    <w:tmpl w:val="1C900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1954F9C"/>
    <w:multiLevelType w:val="hybridMultilevel"/>
    <w:tmpl w:val="0A861C0C"/>
    <w:lvl w:ilvl="0" w:tplc="5208646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7"/>
  </w:num>
  <w:num w:numId="5">
    <w:abstractNumId w:val="18"/>
  </w:num>
  <w:num w:numId="6">
    <w:abstractNumId w:val="24"/>
  </w:num>
  <w:num w:numId="7">
    <w:abstractNumId w:val="3"/>
  </w:num>
  <w:num w:numId="8">
    <w:abstractNumId w:val="27"/>
  </w:num>
  <w:num w:numId="9">
    <w:abstractNumId w:val="37"/>
  </w:num>
  <w:num w:numId="10">
    <w:abstractNumId w:val="13"/>
  </w:num>
  <w:num w:numId="11">
    <w:abstractNumId w:val="5"/>
  </w:num>
  <w:num w:numId="12">
    <w:abstractNumId w:val="17"/>
  </w:num>
  <w:num w:numId="13">
    <w:abstractNumId w:val="22"/>
  </w:num>
  <w:num w:numId="14">
    <w:abstractNumId w:val="9"/>
  </w:num>
  <w:num w:numId="15">
    <w:abstractNumId w:val="29"/>
  </w:num>
  <w:num w:numId="16">
    <w:abstractNumId w:val="16"/>
  </w:num>
  <w:num w:numId="17">
    <w:abstractNumId w:val="36"/>
  </w:num>
  <w:num w:numId="18">
    <w:abstractNumId w:val="36"/>
  </w:num>
  <w:num w:numId="19">
    <w:abstractNumId w:val="33"/>
  </w:num>
  <w:num w:numId="20">
    <w:abstractNumId w:val="19"/>
  </w:num>
  <w:num w:numId="21">
    <w:abstractNumId w:val="0"/>
  </w:num>
  <w:num w:numId="22">
    <w:abstractNumId w:val="1"/>
  </w:num>
  <w:num w:numId="23">
    <w:abstractNumId w:val="20"/>
  </w:num>
  <w:num w:numId="24">
    <w:abstractNumId w:val="13"/>
  </w:num>
  <w:num w:numId="25">
    <w:abstractNumId w:val="14"/>
  </w:num>
  <w:num w:numId="26">
    <w:abstractNumId w:val="34"/>
  </w:num>
  <w:num w:numId="27">
    <w:abstractNumId w:val="26"/>
  </w:num>
  <w:num w:numId="28">
    <w:abstractNumId w:val="8"/>
  </w:num>
  <w:num w:numId="29">
    <w:abstractNumId w:val="28"/>
  </w:num>
  <w:num w:numId="30">
    <w:abstractNumId w:val="38"/>
  </w:num>
  <w:num w:numId="31">
    <w:abstractNumId w:val="25"/>
  </w:num>
  <w:num w:numId="32">
    <w:abstractNumId w:val="11"/>
  </w:num>
  <w:num w:numId="33">
    <w:abstractNumId w:val="21"/>
  </w:num>
  <w:num w:numId="34">
    <w:abstractNumId w:val="10"/>
  </w:num>
  <w:num w:numId="35">
    <w:abstractNumId w:val="35"/>
  </w:num>
  <w:num w:numId="36">
    <w:abstractNumId w:val="2"/>
  </w:num>
  <w:num w:numId="37">
    <w:abstractNumId w:val="30"/>
  </w:num>
  <w:num w:numId="38">
    <w:abstractNumId w:val="12"/>
  </w:num>
  <w:num w:numId="39">
    <w:abstractNumId w:val="6"/>
  </w:num>
  <w:num w:numId="40">
    <w:abstractNumId w:val="3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E"/>
    <w:rsid w:val="00000B9E"/>
    <w:rsid w:val="00013D8C"/>
    <w:rsid w:val="000232A2"/>
    <w:rsid w:val="00025B8B"/>
    <w:rsid w:val="00036032"/>
    <w:rsid w:val="00044E7F"/>
    <w:rsid w:val="00051707"/>
    <w:rsid w:val="00055050"/>
    <w:rsid w:val="00056F46"/>
    <w:rsid w:val="00071869"/>
    <w:rsid w:val="0007521D"/>
    <w:rsid w:val="00084934"/>
    <w:rsid w:val="000908CC"/>
    <w:rsid w:val="000A050D"/>
    <w:rsid w:val="000A7CAC"/>
    <w:rsid w:val="000B0294"/>
    <w:rsid w:val="000C0303"/>
    <w:rsid w:val="000C0FD4"/>
    <w:rsid w:val="000C5453"/>
    <w:rsid w:val="000C76A1"/>
    <w:rsid w:val="000D22D0"/>
    <w:rsid w:val="000E5322"/>
    <w:rsid w:val="00105349"/>
    <w:rsid w:val="00105398"/>
    <w:rsid w:val="00105DC8"/>
    <w:rsid w:val="00105EDC"/>
    <w:rsid w:val="00137763"/>
    <w:rsid w:val="0017458B"/>
    <w:rsid w:val="00176846"/>
    <w:rsid w:val="00177CE0"/>
    <w:rsid w:val="00183266"/>
    <w:rsid w:val="00186B7C"/>
    <w:rsid w:val="001909C7"/>
    <w:rsid w:val="00191C3F"/>
    <w:rsid w:val="001C7A34"/>
    <w:rsid w:val="001D4A03"/>
    <w:rsid w:val="001E5EFB"/>
    <w:rsid w:val="00205F8C"/>
    <w:rsid w:val="0020783C"/>
    <w:rsid w:val="00212291"/>
    <w:rsid w:val="002162FB"/>
    <w:rsid w:val="0023313D"/>
    <w:rsid w:val="00236713"/>
    <w:rsid w:val="00253C77"/>
    <w:rsid w:val="0025751D"/>
    <w:rsid w:val="00257837"/>
    <w:rsid w:val="00263119"/>
    <w:rsid w:val="002731C2"/>
    <w:rsid w:val="00286B95"/>
    <w:rsid w:val="0029308F"/>
    <w:rsid w:val="002A244A"/>
    <w:rsid w:val="002B3852"/>
    <w:rsid w:val="002B6D99"/>
    <w:rsid w:val="002D0965"/>
    <w:rsid w:val="002D1B8C"/>
    <w:rsid w:val="002E5E66"/>
    <w:rsid w:val="002E7203"/>
    <w:rsid w:val="003129C8"/>
    <w:rsid w:val="00324EDE"/>
    <w:rsid w:val="0033429B"/>
    <w:rsid w:val="00346C00"/>
    <w:rsid w:val="00347069"/>
    <w:rsid w:val="00350A4D"/>
    <w:rsid w:val="003546F2"/>
    <w:rsid w:val="00372A86"/>
    <w:rsid w:val="0037534B"/>
    <w:rsid w:val="003836C4"/>
    <w:rsid w:val="003839F4"/>
    <w:rsid w:val="0038408B"/>
    <w:rsid w:val="00386A1D"/>
    <w:rsid w:val="00391290"/>
    <w:rsid w:val="00392672"/>
    <w:rsid w:val="003931C1"/>
    <w:rsid w:val="0039400B"/>
    <w:rsid w:val="00396E28"/>
    <w:rsid w:val="003972E9"/>
    <w:rsid w:val="003A17E0"/>
    <w:rsid w:val="003A2C23"/>
    <w:rsid w:val="003A7C10"/>
    <w:rsid w:val="003B16DB"/>
    <w:rsid w:val="003B1F9C"/>
    <w:rsid w:val="003B233F"/>
    <w:rsid w:val="003C0DE4"/>
    <w:rsid w:val="003C12D4"/>
    <w:rsid w:val="003C3359"/>
    <w:rsid w:val="003E2C9F"/>
    <w:rsid w:val="003E3023"/>
    <w:rsid w:val="003E478B"/>
    <w:rsid w:val="003F1689"/>
    <w:rsid w:val="003F7AE0"/>
    <w:rsid w:val="004201A8"/>
    <w:rsid w:val="00431017"/>
    <w:rsid w:val="00435684"/>
    <w:rsid w:val="004546CC"/>
    <w:rsid w:val="004550B6"/>
    <w:rsid w:val="0046288C"/>
    <w:rsid w:val="00465720"/>
    <w:rsid w:val="00471E02"/>
    <w:rsid w:val="00472C08"/>
    <w:rsid w:val="004748C9"/>
    <w:rsid w:val="00481F26"/>
    <w:rsid w:val="00495B52"/>
    <w:rsid w:val="004A67C6"/>
    <w:rsid w:val="004A6A23"/>
    <w:rsid w:val="004B0334"/>
    <w:rsid w:val="004C0188"/>
    <w:rsid w:val="004C2D98"/>
    <w:rsid w:val="004D4642"/>
    <w:rsid w:val="004D60DE"/>
    <w:rsid w:val="004D665E"/>
    <w:rsid w:val="004E10CD"/>
    <w:rsid w:val="004E3686"/>
    <w:rsid w:val="004F568D"/>
    <w:rsid w:val="005047F9"/>
    <w:rsid w:val="00513DFE"/>
    <w:rsid w:val="00514B31"/>
    <w:rsid w:val="00515216"/>
    <w:rsid w:val="00522DFF"/>
    <w:rsid w:val="00526A87"/>
    <w:rsid w:val="005619A0"/>
    <w:rsid w:val="00564127"/>
    <w:rsid w:val="00570857"/>
    <w:rsid w:val="005709F2"/>
    <w:rsid w:val="00581EDB"/>
    <w:rsid w:val="0058264E"/>
    <w:rsid w:val="00584BF0"/>
    <w:rsid w:val="00584CB0"/>
    <w:rsid w:val="0058719A"/>
    <w:rsid w:val="0059422E"/>
    <w:rsid w:val="00595AEF"/>
    <w:rsid w:val="005A0712"/>
    <w:rsid w:val="005A0A05"/>
    <w:rsid w:val="005A0E0C"/>
    <w:rsid w:val="005C106A"/>
    <w:rsid w:val="005C4605"/>
    <w:rsid w:val="005C5CCE"/>
    <w:rsid w:val="005D13D5"/>
    <w:rsid w:val="005E0A78"/>
    <w:rsid w:val="005F1D66"/>
    <w:rsid w:val="005F29FB"/>
    <w:rsid w:val="005F7073"/>
    <w:rsid w:val="00600D63"/>
    <w:rsid w:val="006050C9"/>
    <w:rsid w:val="006116A8"/>
    <w:rsid w:val="00614746"/>
    <w:rsid w:val="006162B3"/>
    <w:rsid w:val="006175AA"/>
    <w:rsid w:val="00617BEF"/>
    <w:rsid w:val="006223E7"/>
    <w:rsid w:val="006421AB"/>
    <w:rsid w:val="00645C4C"/>
    <w:rsid w:val="0065302B"/>
    <w:rsid w:val="0066415A"/>
    <w:rsid w:val="00664CD1"/>
    <w:rsid w:val="00692E4F"/>
    <w:rsid w:val="0069398F"/>
    <w:rsid w:val="006975AE"/>
    <w:rsid w:val="006A0D86"/>
    <w:rsid w:val="006A6AF6"/>
    <w:rsid w:val="006B6DF0"/>
    <w:rsid w:val="006B723F"/>
    <w:rsid w:val="006C2138"/>
    <w:rsid w:val="006C7B25"/>
    <w:rsid w:val="006D08C4"/>
    <w:rsid w:val="006E1C7C"/>
    <w:rsid w:val="006F5B2E"/>
    <w:rsid w:val="0070074D"/>
    <w:rsid w:val="00702ACA"/>
    <w:rsid w:val="0070307A"/>
    <w:rsid w:val="00703383"/>
    <w:rsid w:val="00705338"/>
    <w:rsid w:val="00705B16"/>
    <w:rsid w:val="0071087B"/>
    <w:rsid w:val="007167DD"/>
    <w:rsid w:val="007241CA"/>
    <w:rsid w:val="007262C4"/>
    <w:rsid w:val="00731AAD"/>
    <w:rsid w:val="007379BA"/>
    <w:rsid w:val="00750E32"/>
    <w:rsid w:val="00763236"/>
    <w:rsid w:val="007700A8"/>
    <w:rsid w:val="007753CF"/>
    <w:rsid w:val="00777A52"/>
    <w:rsid w:val="007859A0"/>
    <w:rsid w:val="00796898"/>
    <w:rsid w:val="007A0E9D"/>
    <w:rsid w:val="007C3916"/>
    <w:rsid w:val="007E46DA"/>
    <w:rsid w:val="007E4D9A"/>
    <w:rsid w:val="007E73BA"/>
    <w:rsid w:val="00800D81"/>
    <w:rsid w:val="00802ABC"/>
    <w:rsid w:val="0080473F"/>
    <w:rsid w:val="0080593C"/>
    <w:rsid w:val="00806EE1"/>
    <w:rsid w:val="00810EE2"/>
    <w:rsid w:val="0081379C"/>
    <w:rsid w:val="008277A6"/>
    <w:rsid w:val="008326B2"/>
    <w:rsid w:val="00833D15"/>
    <w:rsid w:val="00834521"/>
    <w:rsid w:val="00840B00"/>
    <w:rsid w:val="008424EF"/>
    <w:rsid w:val="00847F19"/>
    <w:rsid w:val="00862D6D"/>
    <w:rsid w:val="00872622"/>
    <w:rsid w:val="00877B02"/>
    <w:rsid w:val="008963DD"/>
    <w:rsid w:val="00896F8B"/>
    <w:rsid w:val="008A016C"/>
    <w:rsid w:val="008A1B5A"/>
    <w:rsid w:val="008A2AA7"/>
    <w:rsid w:val="008C4665"/>
    <w:rsid w:val="008E53A3"/>
    <w:rsid w:val="00914FAB"/>
    <w:rsid w:val="00920176"/>
    <w:rsid w:val="00937505"/>
    <w:rsid w:val="00947A23"/>
    <w:rsid w:val="00960387"/>
    <w:rsid w:val="00973BC8"/>
    <w:rsid w:val="00991E86"/>
    <w:rsid w:val="0099531C"/>
    <w:rsid w:val="00995770"/>
    <w:rsid w:val="009957D3"/>
    <w:rsid w:val="009A0D6B"/>
    <w:rsid w:val="009A62A8"/>
    <w:rsid w:val="009B2CF7"/>
    <w:rsid w:val="009C1D75"/>
    <w:rsid w:val="009E1E05"/>
    <w:rsid w:val="009F2748"/>
    <w:rsid w:val="00A03986"/>
    <w:rsid w:val="00A059A1"/>
    <w:rsid w:val="00A064EF"/>
    <w:rsid w:val="00A12023"/>
    <w:rsid w:val="00A12380"/>
    <w:rsid w:val="00A12E72"/>
    <w:rsid w:val="00A20C66"/>
    <w:rsid w:val="00A363E1"/>
    <w:rsid w:val="00A60CBF"/>
    <w:rsid w:val="00A71B9E"/>
    <w:rsid w:val="00AA347F"/>
    <w:rsid w:val="00AA5AF9"/>
    <w:rsid w:val="00AC5A73"/>
    <w:rsid w:val="00AE2BDE"/>
    <w:rsid w:val="00AE5984"/>
    <w:rsid w:val="00AF2C51"/>
    <w:rsid w:val="00AF79BD"/>
    <w:rsid w:val="00B0098D"/>
    <w:rsid w:val="00B06728"/>
    <w:rsid w:val="00B11FB5"/>
    <w:rsid w:val="00B1386E"/>
    <w:rsid w:val="00B170F4"/>
    <w:rsid w:val="00B27571"/>
    <w:rsid w:val="00B3083B"/>
    <w:rsid w:val="00B3609F"/>
    <w:rsid w:val="00B40B42"/>
    <w:rsid w:val="00B46151"/>
    <w:rsid w:val="00B4631B"/>
    <w:rsid w:val="00B5559D"/>
    <w:rsid w:val="00B56F04"/>
    <w:rsid w:val="00B63B37"/>
    <w:rsid w:val="00B72B25"/>
    <w:rsid w:val="00B73E97"/>
    <w:rsid w:val="00B80262"/>
    <w:rsid w:val="00B804E4"/>
    <w:rsid w:val="00B83D24"/>
    <w:rsid w:val="00B851EB"/>
    <w:rsid w:val="00B857CC"/>
    <w:rsid w:val="00B915E5"/>
    <w:rsid w:val="00B9184B"/>
    <w:rsid w:val="00B94E68"/>
    <w:rsid w:val="00BA4D50"/>
    <w:rsid w:val="00BA720D"/>
    <w:rsid w:val="00BB002D"/>
    <w:rsid w:val="00BC444E"/>
    <w:rsid w:val="00BD4103"/>
    <w:rsid w:val="00BE2DAA"/>
    <w:rsid w:val="00C05385"/>
    <w:rsid w:val="00C0638A"/>
    <w:rsid w:val="00C0660E"/>
    <w:rsid w:val="00C20213"/>
    <w:rsid w:val="00C27194"/>
    <w:rsid w:val="00C403AD"/>
    <w:rsid w:val="00C45BC6"/>
    <w:rsid w:val="00C513E8"/>
    <w:rsid w:val="00C6347D"/>
    <w:rsid w:val="00C92A59"/>
    <w:rsid w:val="00CA354E"/>
    <w:rsid w:val="00CB3928"/>
    <w:rsid w:val="00CB5893"/>
    <w:rsid w:val="00CC10CB"/>
    <w:rsid w:val="00CE2B61"/>
    <w:rsid w:val="00CF6169"/>
    <w:rsid w:val="00D0337E"/>
    <w:rsid w:val="00D04816"/>
    <w:rsid w:val="00D10D88"/>
    <w:rsid w:val="00D15348"/>
    <w:rsid w:val="00D15CF1"/>
    <w:rsid w:val="00D21B17"/>
    <w:rsid w:val="00D25B90"/>
    <w:rsid w:val="00D37018"/>
    <w:rsid w:val="00D371DC"/>
    <w:rsid w:val="00D37288"/>
    <w:rsid w:val="00D37F4B"/>
    <w:rsid w:val="00D501CC"/>
    <w:rsid w:val="00D532F5"/>
    <w:rsid w:val="00D655AA"/>
    <w:rsid w:val="00D7208A"/>
    <w:rsid w:val="00D75B80"/>
    <w:rsid w:val="00D7762B"/>
    <w:rsid w:val="00DA3337"/>
    <w:rsid w:val="00DA3393"/>
    <w:rsid w:val="00DA4A23"/>
    <w:rsid w:val="00DD4D92"/>
    <w:rsid w:val="00DE2A3C"/>
    <w:rsid w:val="00DE7BFB"/>
    <w:rsid w:val="00E047AB"/>
    <w:rsid w:val="00E05348"/>
    <w:rsid w:val="00E261F2"/>
    <w:rsid w:val="00E26F28"/>
    <w:rsid w:val="00E30264"/>
    <w:rsid w:val="00E34E21"/>
    <w:rsid w:val="00E4285D"/>
    <w:rsid w:val="00E44E45"/>
    <w:rsid w:val="00E56D62"/>
    <w:rsid w:val="00E57F77"/>
    <w:rsid w:val="00E61EA2"/>
    <w:rsid w:val="00E7128E"/>
    <w:rsid w:val="00E80F04"/>
    <w:rsid w:val="00E81976"/>
    <w:rsid w:val="00E81FD9"/>
    <w:rsid w:val="00E82EEA"/>
    <w:rsid w:val="00E87D9E"/>
    <w:rsid w:val="00EA10D4"/>
    <w:rsid w:val="00EA323D"/>
    <w:rsid w:val="00EB1BCF"/>
    <w:rsid w:val="00EB5BA6"/>
    <w:rsid w:val="00EB769C"/>
    <w:rsid w:val="00EC1257"/>
    <w:rsid w:val="00ED0E85"/>
    <w:rsid w:val="00EF6BAD"/>
    <w:rsid w:val="00F0792A"/>
    <w:rsid w:val="00F1101E"/>
    <w:rsid w:val="00F12671"/>
    <w:rsid w:val="00F15C32"/>
    <w:rsid w:val="00F30080"/>
    <w:rsid w:val="00F576AD"/>
    <w:rsid w:val="00F57941"/>
    <w:rsid w:val="00F64E6C"/>
    <w:rsid w:val="00F8037C"/>
    <w:rsid w:val="00F874E4"/>
    <w:rsid w:val="00F92FD9"/>
    <w:rsid w:val="00FB2E6E"/>
    <w:rsid w:val="00FC531A"/>
    <w:rsid w:val="00FD451E"/>
    <w:rsid w:val="00FE0D30"/>
    <w:rsid w:val="00FF08A6"/>
    <w:rsid w:val="00FF2084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DF7B9"/>
  <w15:docId w15:val="{F460A18B-7456-4527-84DF-DF32360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9B2CF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5845A-C01E-4168-8296-B80DB7E4D90A}"/>
</file>

<file path=customXml/itemProps2.xml><?xml version="1.0" encoding="utf-8"?>
<ds:datastoreItem xmlns:ds="http://schemas.openxmlformats.org/officeDocument/2006/customXml" ds:itemID="{666F4F8A-2FF0-469F-ACFC-1B679C9526E3}"/>
</file>

<file path=customXml/itemProps3.xml><?xml version="1.0" encoding="utf-8"?>
<ds:datastoreItem xmlns:ds="http://schemas.openxmlformats.org/officeDocument/2006/customXml" ds:itemID="{ACA9437B-C404-4025-B850-64E1BF980961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639</TotalTime>
  <Pages>3</Pages>
  <Words>603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Barbara Barabaschi</cp:lastModifiedBy>
  <cp:revision>91</cp:revision>
  <cp:lastPrinted>2016-05-05T11:20:00Z</cp:lastPrinted>
  <dcterms:created xsi:type="dcterms:W3CDTF">2020-06-07T23:57:00Z</dcterms:created>
  <dcterms:modified xsi:type="dcterms:W3CDTF">2020-06-12T10:14:00Z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