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94784" w14:textId="029D13D9" w:rsidR="00CA7FD6" w:rsidRDefault="0058083D" w:rsidP="00F85999">
      <w:pPr>
        <w:pStyle w:val="Titolo1"/>
        <w:spacing w:before="240" w:after="120" w:line="240" w:lineRule="auto"/>
        <w:jc w:val="both"/>
        <w:rPr>
          <w:rFonts w:ascii="Cambria" w:hAnsi="Cambria"/>
          <w:sz w:val="18"/>
          <w:szCs w:val="18"/>
          <w:lang w:val="en-US"/>
        </w:rPr>
      </w:pPr>
      <w:r>
        <w:rPr>
          <w:lang w:val="en-US"/>
        </w:rPr>
        <w:t>Performance Measurement and Controlling</w:t>
      </w:r>
    </w:p>
    <w:p w14:paraId="679E7E54" w14:textId="1B42C1A0" w:rsidR="00C3158C" w:rsidRPr="00553FCE" w:rsidRDefault="00B23576" w:rsidP="00F85999">
      <w:pPr>
        <w:pStyle w:val="Titolo2"/>
        <w:spacing w:before="240" w:after="120" w:line="240" w:lineRule="auto"/>
        <w:jc w:val="both"/>
        <w:rPr>
          <w:bCs/>
          <w:iCs/>
          <w:szCs w:val="18"/>
        </w:rPr>
      </w:pPr>
      <w:r w:rsidRPr="0058083D">
        <w:rPr>
          <w:bCs/>
          <w:iCs/>
          <w:szCs w:val="18"/>
          <w:lang w:val="en-US"/>
        </w:rPr>
        <w:t xml:space="preserve">Prof. </w:t>
      </w:r>
      <w:r w:rsidR="0058083D" w:rsidRPr="004A3A08">
        <w:rPr>
          <w:bCs/>
          <w:iCs/>
          <w:szCs w:val="18"/>
        </w:rPr>
        <w:t>Laura Zoni</w:t>
      </w:r>
    </w:p>
    <w:p w14:paraId="4721408D" w14:textId="6B0AE785" w:rsidR="00C96DB9" w:rsidRPr="004A3A08" w:rsidRDefault="0062585D" w:rsidP="00F85999">
      <w:pPr>
        <w:widowControl w:val="0"/>
        <w:tabs>
          <w:tab w:val="clear" w:pos="284"/>
          <w:tab w:val="left" w:pos="993"/>
        </w:tabs>
        <w:suppressAutoHyphens/>
        <w:spacing w:before="240" w:after="120" w:line="240" w:lineRule="auto"/>
        <w:ind w:right="851"/>
        <w:rPr>
          <w:rFonts w:ascii="Times New Roman" w:eastAsia="Arial Unicode MS" w:hAnsi="Times New Roman"/>
          <w:b/>
          <w:kern w:val="2"/>
        </w:rPr>
      </w:pPr>
      <w:proofErr w:type="spellStart"/>
      <w:r w:rsidRPr="004A3A08">
        <w:rPr>
          <w:rFonts w:ascii="Times New Roman" w:eastAsia="Arial Unicode MS" w:hAnsi="Times New Roman"/>
          <w:b/>
          <w:kern w:val="2"/>
        </w:rPr>
        <w:t>Module</w:t>
      </w:r>
      <w:proofErr w:type="spellEnd"/>
      <w:r w:rsidRPr="004A3A08">
        <w:rPr>
          <w:rFonts w:ascii="Times New Roman" w:eastAsia="Arial Unicode MS" w:hAnsi="Times New Roman"/>
          <w:b/>
          <w:kern w:val="2"/>
        </w:rPr>
        <w:t xml:space="preserve"> I – International Financial Reporting</w:t>
      </w:r>
    </w:p>
    <w:p w14:paraId="6F37B17E" w14:textId="77777777" w:rsidR="00C96DB9" w:rsidRDefault="0062585D" w:rsidP="00F85999">
      <w:pPr>
        <w:widowControl w:val="0"/>
        <w:tabs>
          <w:tab w:val="clear" w:pos="284"/>
          <w:tab w:val="left" w:pos="993"/>
        </w:tabs>
        <w:suppressAutoHyphens/>
        <w:spacing w:before="240" w:after="120" w:line="240" w:lineRule="auto"/>
        <w:ind w:right="851"/>
        <w:rPr>
          <w:rFonts w:eastAsia="Arial Unicode MS"/>
          <w:b/>
          <w:i/>
          <w:kern w:val="2"/>
          <w:sz w:val="16"/>
          <w:szCs w:val="16"/>
          <w:lang w:val="en-GB"/>
        </w:rPr>
      </w:pPr>
      <w:r w:rsidRPr="006805B1">
        <w:rPr>
          <w:rFonts w:ascii="Times New Roman" w:eastAsia="Arial Unicode MS" w:hAnsi="Times New Roman"/>
          <w:b/>
          <w:i/>
          <w:kern w:val="2"/>
          <w:sz w:val="18"/>
          <w:szCs w:val="24"/>
          <w:lang w:val="en-US"/>
        </w:rPr>
        <w:t>COURSE AIMS</w:t>
      </w:r>
      <w:r w:rsidR="00C96DB9">
        <w:rPr>
          <w:rFonts w:ascii="Times New Roman" w:eastAsia="Arial Unicode MS" w:hAnsi="Times New Roman"/>
          <w:b/>
          <w:i/>
          <w:kern w:val="2"/>
          <w:sz w:val="18"/>
          <w:szCs w:val="24"/>
          <w:lang w:val="en-US"/>
        </w:rPr>
        <w:t xml:space="preserve"> AND </w:t>
      </w:r>
      <w:r w:rsidR="00C96DB9" w:rsidRPr="00C96DB9">
        <w:rPr>
          <w:rFonts w:ascii="Times New Roman" w:eastAsia="Arial Unicode MS" w:hAnsi="Times New Roman"/>
          <w:b/>
          <w:i/>
          <w:kern w:val="2"/>
          <w:sz w:val="18"/>
          <w:szCs w:val="18"/>
          <w:lang w:val="en-US"/>
        </w:rPr>
        <w:t xml:space="preserve">INTENDED </w:t>
      </w:r>
      <w:r w:rsidR="00C96DB9" w:rsidRPr="00C96DB9">
        <w:rPr>
          <w:rFonts w:eastAsia="Arial Unicode MS"/>
          <w:b/>
          <w:i/>
          <w:kern w:val="2"/>
          <w:sz w:val="18"/>
          <w:szCs w:val="18"/>
          <w:lang w:val="en-GB"/>
        </w:rPr>
        <w:t>LEARNING OUTCOMES</w:t>
      </w:r>
    </w:p>
    <w:p w14:paraId="2013A4DC" w14:textId="77777777" w:rsidR="004A3A08" w:rsidRDefault="0062585D" w:rsidP="00F85999">
      <w:pPr>
        <w:tabs>
          <w:tab w:val="left" w:pos="993"/>
        </w:tabs>
        <w:spacing w:before="240" w:after="120" w:line="240" w:lineRule="auto"/>
        <w:ind w:right="851"/>
        <w:rPr>
          <w:rFonts w:eastAsia="Arial Unicode MS" w:cs="Arial"/>
          <w:kern w:val="2"/>
          <w:sz w:val="18"/>
          <w:szCs w:val="18"/>
          <w:lang w:val="en-US"/>
        </w:rPr>
      </w:pPr>
      <w:r w:rsidRPr="006805B1">
        <w:rPr>
          <w:rFonts w:eastAsia="Arial Unicode MS" w:cs="Arial"/>
          <w:kern w:val="2"/>
          <w:sz w:val="18"/>
          <w:szCs w:val="18"/>
          <w:lang w:val="en-US"/>
        </w:rPr>
        <w:t>The course is designed to provide an understanding of international financial statements</w:t>
      </w:r>
      <w:r w:rsidR="004A3A08">
        <w:rPr>
          <w:rFonts w:eastAsia="Arial Unicode MS" w:cs="Arial"/>
          <w:kern w:val="2"/>
          <w:sz w:val="18"/>
          <w:szCs w:val="18"/>
          <w:lang w:val="en-US"/>
        </w:rPr>
        <w:t xml:space="preserve"> in an economic context. </w:t>
      </w:r>
    </w:p>
    <w:p w14:paraId="6E85A61F" w14:textId="6A181C76" w:rsidR="0062585D" w:rsidRPr="006805B1" w:rsidRDefault="0062585D" w:rsidP="00F85999">
      <w:pPr>
        <w:tabs>
          <w:tab w:val="left" w:pos="993"/>
        </w:tabs>
        <w:spacing w:before="240" w:after="120" w:line="240" w:lineRule="auto"/>
        <w:ind w:right="851"/>
        <w:rPr>
          <w:rFonts w:eastAsia="Arial Unicode MS"/>
          <w:kern w:val="2"/>
          <w:sz w:val="18"/>
          <w:szCs w:val="18"/>
          <w:lang w:val="en-GB"/>
        </w:rPr>
      </w:pPr>
      <w:r w:rsidRPr="006805B1">
        <w:rPr>
          <w:rFonts w:eastAsia="Arial Unicode MS" w:cs="Arial"/>
          <w:kern w:val="2"/>
          <w:sz w:val="18"/>
          <w:szCs w:val="18"/>
          <w:lang w:val="en-US"/>
        </w:rPr>
        <w:t>Successful completion of this course result</w:t>
      </w:r>
      <w:r w:rsidR="00E24102">
        <w:rPr>
          <w:rFonts w:eastAsia="Arial Unicode MS" w:cs="Arial"/>
          <w:kern w:val="2"/>
          <w:sz w:val="18"/>
          <w:szCs w:val="18"/>
          <w:lang w:val="en-US"/>
        </w:rPr>
        <w:t>s</w:t>
      </w:r>
      <w:r w:rsidRPr="006805B1">
        <w:rPr>
          <w:rFonts w:eastAsia="Arial Unicode MS" w:cs="Arial"/>
          <w:kern w:val="2"/>
          <w:sz w:val="18"/>
          <w:szCs w:val="18"/>
          <w:lang w:val="en-US"/>
        </w:rPr>
        <w:t xml:space="preserve"> in the ability to read and meaningfully interpret financial statements that are prepared and disseminated by business entities with a special focus on listed companies</w:t>
      </w:r>
      <w:r w:rsidR="004A3A08">
        <w:rPr>
          <w:rFonts w:eastAsia="Arial Unicode MS" w:cs="Arial"/>
          <w:kern w:val="2"/>
          <w:sz w:val="18"/>
          <w:szCs w:val="18"/>
          <w:lang w:val="en-US"/>
        </w:rPr>
        <w:t xml:space="preserve">, competing in global industries. </w:t>
      </w:r>
      <w:r w:rsidRPr="006805B1">
        <w:rPr>
          <w:rFonts w:eastAsia="Arial Unicode MS" w:cs="Arial"/>
          <w:kern w:val="2"/>
          <w:sz w:val="18"/>
          <w:szCs w:val="18"/>
          <w:lang w:val="en-US"/>
        </w:rPr>
        <w:t xml:space="preserve">This necessarily requires devoting attention to the basic rules of the accounting language as well as </w:t>
      </w:r>
      <w:r w:rsidR="00C3158C">
        <w:rPr>
          <w:rFonts w:eastAsia="Arial Unicode MS" w:cs="Arial"/>
          <w:kern w:val="2"/>
          <w:sz w:val="18"/>
          <w:szCs w:val="18"/>
          <w:lang w:val="en-US"/>
        </w:rPr>
        <w:t xml:space="preserve">to </w:t>
      </w:r>
      <w:r w:rsidRPr="006805B1">
        <w:rPr>
          <w:rFonts w:eastAsia="Arial Unicode MS" w:cs="Arial"/>
          <w:kern w:val="2"/>
          <w:sz w:val="18"/>
          <w:szCs w:val="18"/>
          <w:lang w:val="en-US"/>
        </w:rPr>
        <w:t xml:space="preserve">the issues and </w:t>
      </w:r>
      <w:r w:rsidR="00C3158C">
        <w:rPr>
          <w:rFonts w:eastAsia="Arial Unicode MS" w:cs="Arial"/>
          <w:kern w:val="2"/>
          <w:sz w:val="18"/>
          <w:szCs w:val="18"/>
          <w:lang w:val="en-US"/>
        </w:rPr>
        <w:t xml:space="preserve">to the </w:t>
      </w:r>
      <w:r w:rsidRPr="006805B1">
        <w:rPr>
          <w:rFonts w:eastAsia="Arial Unicode MS" w:cs="Arial"/>
          <w:kern w:val="2"/>
          <w:sz w:val="18"/>
          <w:szCs w:val="18"/>
          <w:lang w:val="en-US"/>
        </w:rPr>
        <w:t>institutions, which influence and formulate these rules. The course will also provide the basis for the financial analysis and comparative reporting.</w:t>
      </w:r>
    </w:p>
    <w:p w14:paraId="583E7389" w14:textId="73FF575A" w:rsidR="0062585D" w:rsidRPr="00E82EAE" w:rsidRDefault="0062585D" w:rsidP="00F85999">
      <w:pPr>
        <w:widowControl w:val="0"/>
        <w:tabs>
          <w:tab w:val="clear" w:pos="284"/>
          <w:tab w:val="left" w:pos="993"/>
        </w:tabs>
        <w:suppressAutoHyphens/>
        <w:spacing w:before="240" w:after="120" w:line="240" w:lineRule="auto"/>
        <w:ind w:right="851"/>
        <w:rPr>
          <w:rFonts w:eastAsia="Arial Unicode MS"/>
          <w:b/>
          <w:i/>
          <w:kern w:val="2"/>
          <w:sz w:val="16"/>
          <w:szCs w:val="16"/>
          <w:lang w:val="en-GB"/>
        </w:rPr>
      </w:pPr>
      <w:r w:rsidRPr="006805B1">
        <w:rPr>
          <w:rFonts w:cs="Arial"/>
          <w:sz w:val="18"/>
          <w:szCs w:val="18"/>
          <w:lang w:val="en-US" w:eastAsia="en-US"/>
        </w:rPr>
        <w:t xml:space="preserve">In terms of skill </w:t>
      </w:r>
      <w:proofErr w:type="gramStart"/>
      <w:r w:rsidRPr="006805B1">
        <w:rPr>
          <w:rFonts w:cs="Arial"/>
          <w:sz w:val="18"/>
          <w:szCs w:val="18"/>
          <w:lang w:val="en-US" w:eastAsia="en-US"/>
        </w:rPr>
        <w:t>objectives</w:t>
      </w:r>
      <w:proofErr w:type="gramEnd"/>
      <w:r w:rsidRPr="006805B1">
        <w:rPr>
          <w:rFonts w:cs="Arial"/>
          <w:sz w:val="18"/>
          <w:szCs w:val="18"/>
          <w:lang w:val="en-US" w:eastAsia="en-US"/>
        </w:rPr>
        <w:t xml:space="preserve"> the student </w:t>
      </w:r>
      <w:r w:rsidR="00A258E7">
        <w:rPr>
          <w:rFonts w:cs="Arial"/>
          <w:sz w:val="18"/>
          <w:szCs w:val="18"/>
          <w:lang w:val="en-US" w:eastAsia="en-US"/>
        </w:rPr>
        <w:t>will</w:t>
      </w:r>
      <w:r w:rsidRPr="006805B1">
        <w:rPr>
          <w:rFonts w:cs="Arial"/>
          <w:sz w:val="18"/>
          <w:szCs w:val="18"/>
          <w:lang w:val="en-US" w:eastAsia="en-US"/>
        </w:rPr>
        <w:t>:</w:t>
      </w:r>
    </w:p>
    <w:p w14:paraId="203E5FF9" w14:textId="4CFF9768" w:rsidR="004A3A08" w:rsidRPr="00553FCE" w:rsidRDefault="00E24102" w:rsidP="00F85999">
      <w:pPr>
        <w:widowControl w:val="0"/>
        <w:numPr>
          <w:ilvl w:val="0"/>
          <w:numId w:val="23"/>
        </w:numPr>
        <w:tabs>
          <w:tab w:val="left" w:pos="1134"/>
        </w:tabs>
        <w:suppressAutoHyphens/>
        <w:spacing w:line="240" w:lineRule="auto"/>
        <w:ind w:left="142" w:right="851" w:hanging="142"/>
        <w:rPr>
          <w:rFonts w:cs="Arial"/>
          <w:sz w:val="18"/>
          <w:szCs w:val="18"/>
          <w:lang w:val="en-US" w:eastAsia="en-US"/>
        </w:rPr>
      </w:pPr>
      <w:r>
        <w:rPr>
          <w:rFonts w:cs="Arial"/>
          <w:sz w:val="18"/>
          <w:szCs w:val="18"/>
          <w:lang w:val="en-GB" w:eastAsia="en-US"/>
        </w:rPr>
        <w:t xml:space="preserve">consolidate </w:t>
      </w:r>
      <w:r w:rsidR="00A258E7">
        <w:rPr>
          <w:rFonts w:cs="Arial"/>
          <w:sz w:val="18"/>
          <w:szCs w:val="18"/>
          <w:lang w:val="en-US" w:eastAsia="en-US"/>
        </w:rPr>
        <w:t>t</w:t>
      </w:r>
      <w:r w:rsidR="004A3A08">
        <w:rPr>
          <w:rFonts w:cs="Arial"/>
          <w:sz w:val="18"/>
          <w:szCs w:val="18"/>
          <w:lang w:val="en-US" w:eastAsia="en-US"/>
        </w:rPr>
        <w:t>he knowledge of</w:t>
      </w:r>
      <w:r w:rsidR="00A258E7">
        <w:rPr>
          <w:rFonts w:cs="Arial"/>
          <w:sz w:val="18"/>
          <w:szCs w:val="18"/>
          <w:lang w:val="en-US" w:eastAsia="en-US"/>
        </w:rPr>
        <w:t xml:space="preserve"> </w:t>
      </w:r>
      <w:r w:rsidR="004A3A08" w:rsidRPr="006805B1">
        <w:rPr>
          <w:rFonts w:cs="Arial"/>
          <w:sz w:val="18"/>
          <w:szCs w:val="18"/>
          <w:lang w:val="en-US" w:eastAsia="en-US"/>
        </w:rPr>
        <w:t xml:space="preserve">financial </w:t>
      </w:r>
      <w:proofErr w:type="gramStart"/>
      <w:r w:rsidR="004A3A08" w:rsidRPr="006805B1">
        <w:rPr>
          <w:rFonts w:cs="Arial"/>
          <w:sz w:val="18"/>
          <w:szCs w:val="18"/>
          <w:lang w:val="en-US" w:eastAsia="en-US"/>
        </w:rPr>
        <w:t xml:space="preserve">statement </w:t>
      </w:r>
      <w:r w:rsidR="00A258E7">
        <w:rPr>
          <w:rFonts w:cs="Arial"/>
          <w:sz w:val="18"/>
          <w:szCs w:val="18"/>
          <w:lang w:val="en-US" w:eastAsia="en-US"/>
        </w:rPr>
        <w:t xml:space="preserve"> </w:t>
      </w:r>
      <w:r w:rsidR="004A3A08" w:rsidRPr="006805B1">
        <w:rPr>
          <w:rFonts w:cs="Arial"/>
          <w:sz w:val="18"/>
          <w:szCs w:val="18"/>
          <w:lang w:val="en-US" w:eastAsia="en-US"/>
        </w:rPr>
        <w:t>literacy</w:t>
      </w:r>
      <w:proofErr w:type="gramEnd"/>
      <w:r w:rsidR="004A3A08" w:rsidRPr="006805B1">
        <w:rPr>
          <w:rFonts w:cs="Arial"/>
          <w:sz w:val="18"/>
          <w:szCs w:val="18"/>
          <w:lang w:val="en-US" w:eastAsia="en-US"/>
        </w:rPr>
        <w:t>, in the sense that students should be able to examine an annual report and understand a meaningful portion of information contained therein</w:t>
      </w:r>
    </w:p>
    <w:p w14:paraId="43A7E582" w14:textId="492ECCA8" w:rsidR="004A3A08" w:rsidRPr="00553FCE" w:rsidRDefault="00E24102" w:rsidP="00F85999">
      <w:pPr>
        <w:widowControl w:val="0"/>
        <w:numPr>
          <w:ilvl w:val="0"/>
          <w:numId w:val="23"/>
        </w:numPr>
        <w:tabs>
          <w:tab w:val="left" w:pos="1134"/>
        </w:tabs>
        <w:suppressAutoHyphens/>
        <w:spacing w:line="240" w:lineRule="auto"/>
        <w:ind w:left="142" w:right="851" w:hanging="142"/>
        <w:rPr>
          <w:rFonts w:cs="Arial"/>
          <w:sz w:val="18"/>
          <w:szCs w:val="18"/>
          <w:lang w:val="en-US" w:eastAsia="en-US"/>
        </w:rPr>
      </w:pPr>
      <w:r>
        <w:rPr>
          <w:rFonts w:cs="Arial"/>
          <w:sz w:val="18"/>
          <w:szCs w:val="18"/>
          <w:lang w:val="en-US" w:eastAsia="en-US"/>
        </w:rPr>
        <w:t xml:space="preserve">improve </w:t>
      </w:r>
      <w:r w:rsidR="004A3A08" w:rsidRPr="00553FCE">
        <w:rPr>
          <w:rFonts w:cs="Arial"/>
          <w:sz w:val="18"/>
          <w:szCs w:val="18"/>
          <w:lang w:val="en-US" w:eastAsia="en-US"/>
        </w:rPr>
        <w:t xml:space="preserve">the ability to evaluate the financial effectiveness of  </w:t>
      </w:r>
      <w:r w:rsidR="00A258E7" w:rsidRPr="00553FCE">
        <w:rPr>
          <w:rFonts w:cs="Arial"/>
          <w:sz w:val="18"/>
          <w:szCs w:val="18"/>
          <w:lang w:val="en-US" w:eastAsia="en-US"/>
        </w:rPr>
        <w:t xml:space="preserve">alternative </w:t>
      </w:r>
      <w:r w:rsidR="004A3A08" w:rsidRPr="00553FCE">
        <w:rPr>
          <w:rFonts w:cs="Arial"/>
          <w:sz w:val="18"/>
          <w:szCs w:val="18"/>
          <w:lang w:val="en-US" w:eastAsia="en-US"/>
        </w:rPr>
        <w:t>business models</w:t>
      </w:r>
    </w:p>
    <w:p w14:paraId="3D1EEF3F" w14:textId="32B48B53" w:rsidR="004A3A08" w:rsidRPr="00553FCE" w:rsidRDefault="00E24102" w:rsidP="00F85999">
      <w:pPr>
        <w:widowControl w:val="0"/>
        <w:numPr>
          <w:ilvl w:val="0"/>
          <w:numId w:val="23"/>
        </w:numPr>
        <w:tabs>
          <w:tab w:val="left" w:pos="1134"/>
        </w:tabs>
        <w:suppressAutoHyphens/>
        <w:spacing w:line="240" w:lineRule="auto"/>
        <w:ind w:left="142" w:right="851" w:hanging="142"/>
        <w:rPr>
          <w:rFonts w:cs="Arial"/>
          <w:sz w:val="18"/>
          <w:szCs w:val="18"/>
          <w:lang w:val="en-US" w:eastAsia="en-US"/>
        </w:rPr>
      </w:pPr>
      <w:r>
        <w:rPr>
          <w:rFonts w:cs="Arial"/>
          <w:sz w:val="18"/>
          <w:szCs w:val="18"/>
          <w:lang w:val="en-US" w:eastAsia="en-US"/>
        </w:rPr>
        <w:t xml:space="preserve">develop </w:t>
      </w:r>
      <w:r w:rsidR="004A3A08" w:rsidRPr="00553FCE">
        <w:rPr>
          <w:rFonts w:cs="Arial"/>
          <w:sz w:val="18"/>
          <w:szCs w:val="18"/>
          <w:lang w:val="en-US" w:eastAsia="en-US"/>
        </w:rPr>
        <w:t>the capability of conducting a comparative financial analysis of peers</w:t>
      </w:r>
      <w:r w:rsidR="00A258E7" w:rsidRPr="00553FCE">
        <w:rPr>
          <w:rFonts w:cs="Arial"/>
          <w:sz w:val="18"/>
          <w:szCs w:val="18"/>
          <w:lang w:val="en-US" w:eastAsia="en-US"/>
        </w:rPr>
        <w:t xml:space="preserve"> in the same industry</w:t>
      </w:r>
    </w:p>
    <w:p w14:paraId="203DB739" w14:textId="5E1A6C01" w:rsidR="004A3A08" w:rsidRPr="00553FCE" w:rsidRDefault="00E24102" w:rsidP="00F85999">
      <w:pPr>
        <w:widowControl w:val="0"/>
        <w:numPr>
          <w:ilvl w:val="0"/>
          <w:numId w:val="23"/>
        </w:numPr>
        <w:tabs>
          <w:tab w:val="left" w:pos="1134"/>
        </w:tabs>
        <w:suppressAutoHyphens/>
        <w:spacing w:line="240" w:lineRule="auto"/>
        <w:ind w:left="142" w:right="851" w:hanging="142"/>
        <w:rPr>
          <w:rFonts w:cs="Arial"/>
          <w:sz w:val="18"/>
          <w:szCs w:val="18"/>
          <w:lang w:val="en-US" w:eastAsia="en-US"/>
        </w:rPr>
      </w:pPr>
      <w:r>
        <w:rPr>
          <w:rFonts w:cs="Arial"/>
          <w:sz w:val="18"/>
          <w:szCs w:val="18"/>
          <w:lang w:val="en-US" w:eastAsia="en-US"/>
        </w:rPr>
        <w:t>raise his/her</w:t>
      </w:r>
      <w:r w:rsidR="0062585D" w:rsidRPr="006805B1">
        <w:rPr>
          <w:rFonts w:cs="Arial"/>
          <w:sz w:val="18"/>
          <w:szCs w:val="18"/>
          <w:lang w:val="en-US" w:eastAsia="en-US"/>
        </w:rPr>
        <w:t xml:space="preserve"> awareness about the strengths and limitations of </w:t>
      </w:r>
      <w:r w:rsidR="00A258E7">
        <w:rPr>
          <w:rFonts w:cs="Arial"/>
          <w:sz w:val="18"/>
          <w:szCs w:val="18"/>
          <w:lang w:val="en-US" w:eastAsia="en-US"/>
        </w:rPr>
        <w:t xml:space="preserve">financial communication. </w:t>
      </w:r>
    </w:p>
    <w:p w14:paraId="46B07BCF" w14:textId="77777777" w:rsidR="0062585D" w:rsidRPr="006805B1" w:rsidRDefault="0062585D" w:rsidP="00F85999">
      <w:pPr>
        <w:widowControl w:val="0"/>
        <w:tabs>
          <w:tab w:val="clear" w:pos="284"/>
          <w:tab w:val="left" w:pos="993"/>
        </w:tabs>
        <w:suppressAutoHyphens/>
        <w:spacing w:before="240" w:after="120" w:line="240" w:lineRule="auto"/>
        <w:ind w:right="851"/>
        <w:rPr>
          <w:rFonts w:ascii="Times New Roman" w:eastAsia="Arial Unicode MS" w:hAnsi="Times New Roman"/>
          <w:b/>
          <w:kern w:val="2"/>
          <w:sz w:val="18"/>
          <w:szCs w:val="24"/>
          <w:lang w:val="en-US"/>
        </w:rPr>
      </w:pPr>
      <w:r w:rsidRPr="006805B1">
        <w:rPr>
          <w:rFonts w:ascii="Times New Roman" w:eastAsia="Arial Unicode MS" w:hAnsi="Times New Roman"/>
          <w:b/>
          <w:i/>
          <w:kern w:val="2"/>
          <w:sz w:val="18"/>
          <w:szCs w:val="24"/>
          <w:lang w:val="en-US"/>
        </w:rPr>
        <w:t>COURSE CONTENT</w:t>
      </w:r>
    </w:p>
    <w:p w14:paraId="4783AD33" w14:textId="77777777" w:rsidR="00C3158C" w:rsidRDefault="0062585D" w:rsidP="00F85999">
      <w:pPr>
        <w:keepNext/>
        <w:widowControl w:val="0"/>
        <w:tabs>
          <w:tab w:val="clear" w:pos="284"/>
          <w:tab w:val="left" w:pos="993"/>
        </w:tabs>
        <w:suppressAutoHyphens/>
        <w:spacing w:before="240" w:after="120" w:line="240" w:lineRule="auto"/>
        <w:rPr>
          <w:rFonts w:ascii="Times New Roman" w:eastAsia="Arial Unicode MS" w:hAnsi="Times New Roman"/>
          <w:kern w:val="2"/>
          <w:sz w:val="18"/>
          <w:szCs w:val="24"/>
          <w:lang w:val="en-US"/>
        </w:rPr>
      </w:pPr>
      <w:r w:rsidRPr="00C3158C">
        <w:rPr>
          <w:rFonts w:ascii="Times New Roman" w:eastAsia="Arial Unicode MS" w:hAnsi="Times New Roman"/>
          <w:kern w:val="2"/>
          <w:sz w:val="18"/>
          <w:szCs w:val="24"/>
          <w:lang w:val="en-US"/>
        </w:rPr>
        <w:t xml:space="preserve">The course will mainly focus on: </w:t>
      </w:r>
    </w:p>
    <w:p w14:paraId="0FF8EA78" w14:textId="2455E45E" w:rsidR="0062585D" w:rsidRPr="00553FCE" w:rsidRDefault="00553FCE" w:rsidP="00F85999">
      <w:pPr>
        <w:widowControl w:val="0"/>
        <w:numPr>
          <w:ilvl w:val="0"/>
          <w:numId w:val="23"/>
        </w:numPr>
        <w:tabs>
          <w:tab w:val="left" w:pos="1134"/>
        </w:tabs>
        <w:suppressAutoHyphens/>
        <w:spacing w:line="240" w:lineRule="auto"/>
        <w:ind w:left="142" w:right="851" w:hanging="142"/>
        <w:rPr>
          <w:rFonts w:cs="Arial"/>
          <w:sz w:val="18"/>
          <w:szCs w:val="18"/>
          <w:lang w:val="en-US" w:eastAsia="en-US"/>
        </w:rPr>
      </w:pPr>
      <w:r>
        <w:rPr>
          <w:rFonts w:cs="Arial"/>
          <w:sz w:val="18"/>
          <w:szCs w:val="18"/>
          <w:lang w:val="en-US" w:eastAsia="en-US"/>
        </w:rPr>
        <w:t>a</w:t>
      </w:r>
      <w:r w:rsidR="0062585D" w:rsidRPr="00553FCE">
        <w:rPr>
          <w:rFonts w:cs="Arial"/>
          <w:sz w:val="18"/>
          <w:szCs w:val="18"/>
          <w:lang w:val="en-US" w:eastAsia="en-US"/>
        </w:rPr>
        <w:t xml:space="preserve">nnual report and financial communication </w:t>
      </w:r>
    </w:p>
    <w:p w14:paraId="7B6D4AC6" w14:textId="6AABABCC" w:rsidR="00A258E7" w:rsidRPr="00553FCE" w:rsidRDefault="00553FCE" w:rsidP="00F85999">
      <w:pPr>
        <w:widowControl w:val="0"/>
        <w:numPr>
          <w:ilvl w:val="0"/>
          <w:numId w:val="23"/>
        </w:numPr>
        <w:tabs>
          <w:tab w:val="left" w:pos="1134"/>
        </w:tabs>
        <w:suppressAutoHyphens/>
        <w:spacing w:line="240" w:lineRule="auto"/>
        <w:ind w:left="142" w:right="851" w:hanging="142"/>
        <w:rPr>
          <w:rFonts w:cs="Arial"/>
          <w:sz w:val="18"/>
          <w:szCs w:val="18"/>
          <w:lang w:val="en-US" w:eastAsia="en-US"/>
        </w:rPr>
      </w:pPr>
      <w:r>
        <w:rPr>
          <w:rFonts w:cs="Arial"/>
          <w:sz w:val="18"/>
          <w:szCs w:val="18"/>
          <w:lang w:val="en-US" w:eastAsia="en-US"/>
        </w:rPr>
        <w:t>i</w:t>
      </w:r>
      <w:r w:rsidR="0062585D" w:rsidRPr="00553FCE">
        <w:rPr>
          <w:rFonts w:cs="Arial"/>
          <w:sz w:val="18"/>
          <w:szCs w:val="18"/>
          <w:lang w:val="en-US" w:eastAsia="en-US"/>
        </w:rPr>
        <w:t>ncome statement, balance sheet and cash flow statement</w:t>
      </w:r>
      <w:r w:rsidR="00A258E7" w:rsidRPr="00553FCE">
        <w:rPr>
          <w:rFonts w:cs="Arial"/>
          <w:sz w:val="18"/>
          <w:szCs w:val="18"/>
          <w:lang w:val="en-US" w:eastAsia="en-US"/>
        </w:rPr>
        <w:t>: main content</w:t>
      </w:r>
      <w:r w:rsidR="00E24102">
        <w:rPr>
          <w:rFonts w:cs="Arial"/>
          <w:sz w:val="18"/>
          <w:szCs w:val="18"/>
          <w:lang w:val="en-US" w:eastAsia="en-US"/>
        </w:rPr>
        <w:t>s, formats</w:t>
      </w:r>
      <w:r w:rsidR="00A258E7" w:rsidRPr="00553FCE">
        <w:rPr>
          <w:rFonts w:cs="Arial"/>
          <w:sz w:val="18"/>
          <w:szCs w:val="18"/>
          <w:lang w:val="en-US" w:eastAsia="en-US"/>
        </w:rPr>
        <w:t xml:space="preserve"> and their links</w:t>
      </w:r>
    </w:p>
    <w:p w14:paraId="1234F9CD" w14:textId="3187A752" w:rsidR="00A258E7" w:rsidRPr="00553FCE" w:rsidRDefault="00553FCE" w:rsidP="00F85999">
      <w:pPr>
        <w:widowControl w:val="0"/>
        <w:numPr>
          <w:ilvl w:val="0"/>
          <w:numId w:val="23"/>
        </w:numPr>
        <w:tabs>
          <w:tab w:val="left" w:pos="1134"/>
        </w:tabs>
        <w:suppressAutoHyphens/>
        <w:spacing w:line="240" w:lineRule="auto"/>
        <w:ind w:left="142" w:right="851" w:hanging="142"/>
        <w:rPr>
          <w:rFonts w:cs="Arial"/>
          <w:sz w:val="18"/>
          <w:szCs w:val="18"/>
          <w:lang w:val="en-US" w:eastAsia="en-US"/>
        </w:rPr>
      </w:pPr>
      <w:r>
        <w:rPr>
          <w:rFonts w:cs="Arial"/>
          <w:sz w:val="18"/>
          <w:szCs w:val="18"/>
          <w:lang w:val="en-US" w:eastAsia="en-US"/>
        </w:rPr>
        <w:t>a</w:t>
      </w:r>
      <w:r w:rsidR="00A258E7" w:rsidRPr="00553FCE">
        <w:rPr>
          <w:rFonts w:cs="Arial"/>
          <w:sz w:val="18"/>
          <w:szCs w:val="18"/>
          <w:lang w:val="en-US" w:eastAsia="en-US"/>
        </w:rPr>
        <w:t xml:space="preserve">ssets (selected items) evaluation criteria – impact on key financial indicators </w:t>
      </w:r>
    </w:p>
    <w:p w14:paraId="0BEFC125" w14:textId="523A1D2B" w:rsidR="00A258E7" w:rsidRPr="00553FCE" w:rsidRDefault="00553FCE" w:rsidP="00F85999">
      <w:pPr>
        <w:widowControl w:val="0"/>
        <w:numPr>
          <w:ilvl w:val="0"/>
          <w:numId w:val="23"/>
        </w:numPr>
        <w:tabs>
          <w:tab w:val="left" w:pos="1134"/>
        </w:tabs>
        <w:suppressAutoHyphens/>
        <w:spacing w:line="240" w:lineRule="auto"/>
        <w:ind w:left="142" w:right="851" w:hanging="142"/>
        <w:rPr>
          <w:rFonts w:cs="Arial"/>
          <w:sz w:val="18"/>
          <w:szCs w:val="18"/>
          <w:lang w:val="en-US" w:eastAsia="en-US"/>
        </w:rPr>
      </w:pPr>
      <w:r>
        <w:rPr>
          <w:rFonts w:cs="Arial"/>
          <w:sz w:val="18"/>
          <w:szCs w:val="18"/>
          <w:lang w:val="en-US" w:eastAsia="en-US"/>
        </w:rPr>
        <w:t>l</w:t>
      </w:r>
      <w:r w:rsidR="00A258E7" w:rsidRPr="00553FCE">
        <w:rPr>
          <w:rFonts w:cs="Arial"/>
          <w:sz w:val="18"/>
          <w:szCs w:val="18"/>
          <w:lang w:val="en-US" w:eastAsia="en-US"/>
        </w:rPr>
        <w:t>iabilities (selected items) evaluation criteria – impact on key financial indicators</w:t>
      </w:r>
    </w:p>
    <w:p w14:paraId="2DBFBAA3" w14:textId="677AADFA" w:rsidR="00A258E7" w:rsidRPr="00553FCE" w:rsidRDefault="00553FCE" w:rsidP="00F85999">
      <w:pPr>
        <w:widowControl w:val="0"/>
        <w:numPr>
          <w:ilvl w:val="0"/>
          <w:numId w:val="23"/>
        </w:numPr>
        <w:tabs>
          <w:tab w:val="left" w:pos="1134"/>
        </w:tabs>
        <w:suppressAutoHyphens/>
        <w:spacing w:line="240" w:lineRule="auto"/>
        <w:ind w:left="142" w:right="851" w:hanging="142"/>
        <w:rPr>
          <w:rFonts w:cs="Arial"/>
          <w:sz w:val="18"/>
          <w:szCs w:val="18"/>
          <w:lang w:val="en-US" w:eastAsia="en-US"/>
        </w:rPr>
      </w:pPr>
      <w:r>
        <w:rPr>
          <w:rFonts w:cs="Arial"/>
          <w:sz w:val="18"/>
          <w:szCs w:val="18"/>
          <w:lang w:val="en-US" w:eastAsia="en-US"/>
        </w:rPr>
        <w:t>r</w:t>
      </w:r>
      <w:r w:rsidR="00A258E7" w:rsidRPr="00553FCE">
        <w:rPr>
          <w:rFonts w:cs="Arial"/>
          <w:sz w:val="18"/>
          <w:szCs w:val="18"/>
          <w:lang w:val="en-US" w:eastAsia="en-US"/>
        </w:rPr>
        <w:t xml:space="preserve">atio analysis: from accounting measures to accounting based measures </w:t>
      </w:r>
    </w:p>
    <w:p w14:paraId="11DB8FBE" w14:textId="04EB3A15" w:rsidR="00A258E7" w:rsidRPr="00553FCE" w:rsidRDefault="00553FCE" w:rsidP="00F85999">
      <w:pPr>
        <w:widowControl w:val="0"/>
        <w:numPr>
          <w:ilvl w:val="0"/>
          <w:numId w:val="23"/>
        </w:numPr>
        <w:tabs>
          <w:tab w:val="left" w:pos="1134"/>
        </w:tabs>
        <w:suppressAutoHyphens/>
        <w:spacing w:line="240" w:lineRule="auto"/>
        <w:ind w:left="142" w:right="851" w:hanging="142"/>
        <w:rPr>
          <w:rFonts w:cs="Arial"/>
          <w:sz w:val="18"/>
          <w:szCs w:val="18"/>
          <w:lang w:val="en-US" w:eastAsia="en-US"/>
        </w:rPr>
      </w:pPr>
      <w:r>
        <w:rPr>
          <w:rFonts w:cs="Arial"/>
          <w:sz w:val="18"/>
          <w:szCs w:val="18"/>
          <w:lang w:val="en-US" w:eastAsia="en-US"/>
        </w:rPr>
        <w:t>b</w:t>
      </w:r>
      <w:r w:rsidR="0062585D" w:rsidRPr="00553FCE">
        <w:rPr>
          <w:rFonts w:cs="Arial"/>
          <w:sz w:val="18"/>
          <w:szCs w:val="18"/>
          <w:lang w:val="en-US" w:eastAsia="en-US"/>
        </w:rPr>
        <w:t xml:space="preserve">usiness model </w:t>
      </w:r>
      <w:r w:rsidR="00A258E7" w:rsidRPr="00553FCE">
        <w:rPr>
          <w:rFonts w:cs="Arial"/>
          <w:sz w:val="18"/>
          <w:szCs w:val="18"/>
          <w:lang w:val="en-US" w:eastAsia="en-US"/>
        </w:rPr>
        <w:t xml:space="preserve">and segmental reporting </w:t>
      </w:r>
    </w:p>
    <w:p w14:paraId="50A94109" w14:textId="77777777" w:rsidR="0062585D" w:rsidRPr="006805B1" w:rsidRDefault="0062585D" w:rsidP="00F85999">
      <w:pPr>
        <w:keepNext/>
        <w:widowControl w:val="0"/>
        <w:tabs>
          <w:tab w:val="clear" w:pos="284"/>
          <w:tab w:val="left" w:pos="993"/>
        </w:tabs>
        <w:suppressAutoHyphens/>
        <w:spacing w:before="240" w:after="120" w:line="240" w:lineRule="auto"/>
        <w:ind w:right="851"/>
        <w:rPr>
          <w:rFonts w:ascii="Times New Roman" w:eastAsia="Arial Unicode MS" w:hAnsi="Times New Roman"/>
          <w:b/>
          <w:i/>
          <w:kern w:val="2"/>
          <w:sz w:val="18"/>
          <w:szCs w:val="24"/>
          <w:lang w:val="en-US"/>
        </w:rPr>
      </w:pPr>
      <w:r w:rsidRPr="006805B1">
        <w:rPr>
          <w:rFonts w:ascii="Times New Roman" w:eastAsia="Arial Unicode MS" w:hAnsi="Times New Roman"/>
          <w:b/>
          <w:i/>
          <w:kern w:val="2"/>
          <w:sz w:val="18"/>
          <w:szCs w:val="24"/>
          <w:lang w:val="en-US"/>
        </w:rPr>
        <w:lastRenderedPageBreak/>
        <w:t>READING LIST</w:t>
      </w:r>
    </w:p>
    <w:p w14:paraId="0830CEFD" w14:textId="26288D2F" w:rsidR="0062585D" w:rsidRPr="006805B1" w:rsidRDefault="0062585D" w:rsidP="00F85999">
      <w:pPr>
        <w:widowControl w:val="0"/>
        <w:tabs>
          <w:tab w:val="clear" w:pos="284"/>
        </w:tabs>
        <w:suppressAutoHyphens/>
        <w:spacing w:before="240" w:after="120" w:line="240" w:lineRule="auto"/>
        <w:ind w:right="27"/>
        <w:rPr>
          <w:rFonts w:eastAsia="Arial Unicode MS" w:cs="Arial"/>
          <w:kern w:val="2"/>
          <w:sz w:val="18"/>
          <w:szCs w:val="18"/>
          <w:lang w:val="en-US"/>
        </w:rPr>
      </w:pPr>
      <w:r w:rsidRPr="00E82EAE">
        <w:rPr>
          <w:rFonts w:eastAsia="Arial Unicode MS" w:cs="Arial"/>
          <w:smallCaps/>
          <w:kern w:val="2"/>
          <w:sz w:val="16"/>
          <w:szCs w:val="18"/>
          <w:lang w:val="en-US"/>
        </w:rPr>
        <w:t>Young D. S. and Cohen J</w:t>
      </w:r>
      <w:r w:rsidRPr="006805B1">
        <w:rPr>
          <w:rFonts w:eastAsia="Arial Unicode MS" w:cs="Arial"/>
          <w:kern w:val="2"/>
          <w:sz w:val="18"/>
          <w:szCs w:val="18"/>
          <w:lang w:val="en-US"/>
        </w:rPr>
        <w:t xml:space="preserve">., </w:t>
      </w:r>
      <w:r w:rsidRPr="006805B1">
        <w:rPr>
          <w:rFonts w:eastAsia="Arial Unicode MS" w:cs="Arial"/>
          <w:i/>
          <w:kern w:val="2"/>
          <w:sz w:val="18"/>
          <w:szCs w:val="18"/>
          <w:lang w:val="en-US"/>
        </w:rPr>
        <w:t>Corporate Financial Reporting and Analysis: A</w:t>
      </w:r>
      <w:r w:rsidR="00084EC1">
        <w:rPr>
          <w:rFonts w:eastAsia="Arial Unicode MS" w:cs="Arial"/>
          <w:i/>
          <w:kern w:val="2"/>
          <w:sz w:val="18"/>
          <w:szCs w:val="18"/>
          <w:lang w:val="en-US"/>
        </w:rPr>
        <w:t xml:space="preserve"> </w:t>
      </w:r>
      <w:r w:rsidRPr="006805B1">
        <w:rPr>
          <w:rFonts w:eastAsia="Arial Unicode MS" w:cs="Arial"/>
          <w:i/>
          <w:kern w:val="2"/>
          <w:sz w:val="18"/>
          <w:szCs w:val="18"/>
          <w:lang w:val="en-US"/>
        </w:rPr>
        <w:t>Global Perspective</w:t>
      </w:r>
      <w:r w:rsidRPr="006805B1">
        <w:rPr>
          <w:rFonts w:eastAsia="Arial Unicode MS" w:cs="Arial"/>
          <w:kern w:val="2"/>
          <w:sz w:val="18"/>
          <w:szCs w:val="18"/>
          <w:lang w:val="en-US"/>
        </w:rPr>
        <w:t xml:space="preserve">, </w:t>
      </w:r>
      <w:r>
        <w:rPr>
          <w:rFonts w:eastAsia="Arial Unicode MS" w:cs="Arial"/>
          <w:kern w:val="2"/>
          <w:sz w:val="18"/>
          <w:szCs w:val="18"/>
          <w:lang w:val="en-US"/>
        </w:rPr>
        <w:t>4</w:t>
      </w:r>
      <w:r w:rsidRPr="0062585D">
        <w:rPr>
          <w:rFonts w:eastAsia="Arial Unicode MS" w:cs="Arial"/>
          <w:kern w:val="2"/>
          <w:sz w:val="18"/>
          <w:szCs w:val="18"/>
          <w:vertAlign w:val="superscript"/>
          <w:lang w:val="en-US"/>
        </w:rPr>
        <w:t>th</w:t>
      </w:r>
      <w:r>
        <w:rPr>
          <w:rFonts w:eastAsia="Arial Unicode MS" w:cs="Arial"/>
          <w:kern w:val="2"/>
          <w:sz w:val="18"/>
          <w:szCs w:val="18"/>
          <w:lang w:val="en-US"/>
        </w:rPr>
        <w:t xml:space="preserve"> Edition, 2018</w:t>
      </w:r>
      <w:r w:rsidRPr="006805B1">
        <w:rPr>
          <w:rFonts w:eastAsia="Arial Unicode MS" w:cs="Arial"/>
          <w:kern w:val="2"/>
          <w:sz w:val="18"/>
          <w:szCs w:val="18"/>
          <w:lang w:val="en-US"/>
        </w:rPr>
        <w:t xml:space="preserve">, Wiley is a </w:t>
      </w:r>
      <w:r w:rsidR="00084EC1">
        <w:rPr>
          <w:rFonts w:eastAsia="Arial Unicode MS" w:cs="Arial"/>
          <w:kern w:val="2"/>
          <w:sz w:val="18"/>
          <w:szCs w:val="18"/>
          <w:lang w:val="en-US"/>
        </w:rPr>
        <w:t xml:space="preserve">recommended </w:t>
      </w:r>
      <w:r w:rsidRPr="006805B1">
        <w:rPr>
          <w:rFonts w:eastAsia="Arial Unicode MS" w:cs="Arial"/>
          <w:kern w:val="2"/>
          <w:sz w:val="18"/>
          <w:szCs w:val="18"/>
          <w:lang w:val="en-US"/>
        </w:rPr>
        <w:t>textbook.</w:t>
      </w:r>
    </w:p>
    <w:p w14:paraId="538175C8" w14:textId="77777777" w:rsidR="0062585D" w:rsidRPr="006805B1" w:rsidRDefault="0062585D" w:rsidP="00F85999">
      <w:pPr>
        <w:widowControl w:val="0"/>
        <w:tabs>
          <w:tab w:val="clear" w:pos="284"/>
        </w:tabs>
        <w:suppressAutoHyphens/>
        <w:spacing w:before="240" w:after="120" w:line="240" w:lineRule="auto"/>
        <w:ind w:right="851"/>
        <w:rPr>
          <w:rFonts w:eastAsia="Arial Unicode MS" w:cs="Arial"/>
          <w:kern w:val="2"/>
          <w:sz w:val="18"/>
          <w:szCs w:val="18"/>
          <w:lang w:val="en-US"/>
        </w:rPr>
      </w:pPr>
      <w:r w:rsidRPr="006805B1">
        <w:rPr>
          <w:rFonts w:eastAsia="Arial Unicode MS" w:cs="Arial"/>
          <w:kern w:val="2"/>
          <w:sz w:val="18"/>
          <w:szCs w:val="18"/>
          <w:u w:val="single"/>
          <w:lang w:val="en-US"/>
        </w:rPr>
        <w:t>Additional</w:t>
      </w:r>
      <w:r w:rsidRPr="006805B1">
        <w:rPr>
          <w:rFonts w:eastAsia="Arial Unicode MS" w:cs="Arial"/>
          <w:kern w:val="2"/>
          <w:sz w:val="18"/>
          <w:szCs w:val="18"/>
          <w:lang w:val="en-US"/>
        </w:rPr>
        <w:t xml:space="preserve"> background readings are: </w:t>
      </w:r>
    </w:p>
    <w:p w14:paraId="28906A80" w14:textId="77777777" w:rsidR="0062585D" w:rsidRPr="006805B1" w:rsidRDefault="0062585D" w:rsidP="00F85999">
      <w:pPr>
        <w:widowControl w:val="0"/>
        <w:tabs>
          <w:tab w:val="clear" w:pos="284"/>
        </w:tabs>
        <w:suppressAutoHyphens/>
        <w:spacing w:before="240" w:after="120" w:line="240" w:lineRule="auto"/>
        <w:ind w:right="851"/>
        <w:rPr>
          <w:rFonts w:eastAsia="Arial Unicode MS" w:cs="Arial"/>
          <w:kern w:val="2"/>
          <w:sz w:val="18"/>
          <w:szCs w:val="18"/>
          <w:lang w:val="en-US"/>
        </w:rPr>
      </w:pPr>
      <w:r w:rsidRPr="00E82EAE">
        <w:rPr>
          <w:rFonts w:eastAsia="Arial Unicode MS" w:cs="Arial"/>
          <w:smallCaps/>
          <w:kern w:val="2"/>
          <w:sz w:val="16"/>
          <w:szCs w:val="18"/>
          <w:lang w:val="en-US"/>
        </w:rPr>
        <w:t xml:space="preserve">Robert N. Anthony, David F. Hawkins, Diego M. </w:t>
      </w:r>
      <w:proofErr w:type="spellStart"/>
      <w:r w:rsidRPr="00E82EAE">
        <w:rPr>
          <w:rFonts w:eastAsia="Arial Unicode MS" w:cs="Arial"/>
          <w:smallCaps/>
          <w:kern w:val="2"/>
          <w:sz w:val="16"/>
          <w:szCs w:val="18"/>
          <w:lang w:val="en-US"/>
        </w:rPr>
        <w:t>Macrì</w:t>
      </w:r>
      <w:proofErr w:type="spellEnd"/>
      <w:r w:rsidRPr="00E82EAE">
        <w:rPr>
          <w:rFonts w:eastAsia="Arial Unicode MS" w:cs="Arial"/>
          <w:smallCaps/>
          <w:kern w:val="2"/>
          <w:sz w:val="16"/>
          <w:szCs w:val="18"/>
          <w:lang w:val="en-US"/>
        </w:rPr>
        <w:t>, Kenneth A. Merchant</w:t>
      </w:r>
      <w:r w:rsidRPr="006805B1">
        <w:rPr>
          <w:rFonts w:eastAsia="Arial Unicode MS" w:cs="Arial"/>
          <w:kern w:val="2"/>
          <w:sz w:val="18"/>
          <w:szCs w:val="18"/>
          <w:lang w:val="en-US"/>
        </w:rPr>
        <w:t xml:space="preserve">, </w:t>
      </w:r>
      <w:r w:rsidRPr="006805B1">
        <w:rPr>
          <w:rFonts w:eastAsia="Arial Unicode MS" w:cs="Arial"/>
          <w:i/>
          <w:kern w:val="2"/>
          <w:sz w:val="18"/>
          <w:szCs w:val="18"/>
          <w:lang w:val="en-US"/>
        </w:rPr>
        <w:t xml:space="preserve">Il </w:t>
      </w:r>
      <w:proofErr w:type="spellStart"/>
      <w:r w:rsidRPr="006805B1">
        <w:rPr>
          <w:rFonts w:eastAsia="Arial Unicode MS" w:cs="Arial"/>
          <w:i/>
          <w:kern w:val="2"/>
          <w:sz w:val="18"/>
          <w:szCs w:val="18"/>
          <w:lang w:val="en-US"/>
        </w:rPr>
        <w:t>Bilancio</w:t>
      </w:r>
      <w:proofErr w:type="spellEnd"/>
      <w:r w:rsidRPr="006805B1">
        <w:rPr>
          <w:rFonts w:eastAsia="Arial Unicode MS" w:cs="Arial"/>
          <w:kern w:val="2"/>
          <w:sz w:val="18"/>
          <w:szCs w:val="18"/>
          <w:lang w:val="en-US"/>
        </w:rPr>
        <w:t>, McGraw-Hill, 13</w:t>
      </w:r>
      <w:r w:rsidRPr="006805B1">
        <w:rPr>
          <w:rFonts w:eastAsia="Arial Unicode MS" w:cs="Arial"/>
          <w:kern w:val="2"/>
          <w:sz w:val="18"/>
          <w:szCs w:val="18"/>
          <w:vertAlign w:val="superscript"/>
          <w:lang w:val="en-US"/>
        </w:rPr>
        <w:t>th</w:t>
      </w:r>
      <w:r w:rsidRPr="006805B1">
        <w:rPr>
          <w:rFonts w:eastAsia="Arial Unicode MS" w:cs="Arial"/>
          <w:kern w:val="2"/>
          <w:sz w:val="18"/>
          <w:szCs w:val="18"/>
          <w:lang w:val="en-US"/>
        </w:rPr>
        <w:t xml:space="preserve"> edition”  -</w:t>
      </w:r>
      <w:r w:rsidRPr="006805B1">
        <w:rPr>
          <w:rFonts w:eastAsia="Arial Unicode MS" w:cs="Arial"/>
          <w:caps/>
          <w:kern w:val="2"/>
          <w:sz w:val="18"/>
          <w:szCs w:val="18"/>
          <w:lang w:val="en-US"/>
        </w:rPr>
        <w:t xml:space="preserve"> </w:t>
      </w:r>
      <w:r w:rsidRPr="006805B1">
        <w:rPr>
          <w:rFonts w:eastAsia="Arial Unicode MS" w:cs="Arial"/>
          <w:kern w:val="2"/>
          <w:sz w:val="18"/>
          <w:szCs w:val="18"/>
          <w:lang w:val="en-US"/>
        </w:rPr>
        <w:t xml:space="preserve">Relevant chapters are: 1,2,3,4,5,6,7 and 11. </w:t>
      </w:r>
    </w:p>
    <w:p w14:paraId="4752791B" w14:textId="77777777" w:rsidR="0062585D" w:rsidRPr="006805B1" w:rsidRDefault="0062585D" w:rsidP="00F85999">
      <w:pPr>
        <w:tabs>
          <w:tab w:val="clear" w:pos="284"/>
          <w:tab w:val="left" w:pos="993"/>
        </w:tabs>
        <w:spacing w:before="240" w:after="120" w:line="240" w:lineRule="auto"/>
        <w:ind w:right="851"/>
        <w:rPr>
          <w:sz w:val="18"/>
          <w:szCs w:val="18"/>
          <w:lang w:val="en-US"/>
        </w:rPr>
      </w:pPr>
      <w:r w:rsidRPr="00E82EAE">
        <w:rPr>
          <w:rFonts w:cs="Arial"/>
          <w:smallCaps/>
          <w:sz w:val="16"/>
          <w:szCs w:val="18"/>
          <w:lang w:val="en-US"/>
        </w:rPr>
        <w:t xml:space="preserve">C. T. Horngren, G. L. </w:t>
      </w:r>
      <w:proofErr w:type="spellStart"/>
      <w:r w:rsidRPr="00E82EAE">
        <w:rPr>
          <w:rFonts w:cs="Arial"/>
          <w:smallCaps/>
          <w:sz w:val="16"/>
          <w:szCs w:val="18"/>
          <w:lang w:val="en-US"/>
        </w:rPr>
        <w:t>Sundem</w:t>
      </w:r>
      <w:proofErr w:type="spellEnd"/>
      <w:r w:rsidRPr="00E82EAE">
        <w:rPr>
          <w:rFonts w:cs="Arial"/>
          <w:smallCaps/>
          <w:sz w:val="16"/>
          <w:szCs w:val="18"/>
          <w:lang w:val="en-US"/>
        </w:rPr>
        <w:t xml:space="preserve"> &amp; J. A. Elliott, D. R. Philbrick</w:t>
      </w:r>
      <w:r w:rsidRPr="006805B1">
        <w:rPr>
          <w:rFonts w:cs="Arial"/>
          <w:sz w:val="18"/>
          <w:szCs w:val="18"/>
          <w:lang w:val="en-US"/>
        </w:rPr>
        <w:t xml:space="preserve">, </w:t>
      </w:r>
      <w:r w:rsidRPr="006805B1">
        <w:rPr>
          <w:rFonts w:cs="Arial"/>
          <w:i/>
          <w:sz w:val="18"/>
          <w:szCs w:val="18"/>
          <w:lang w:val="en-US"/>
        </w:rPr>
        <w:t>Introduction to Financial Accounting</w:t>
      </w:r>
      <w:r w:rsidRPr="006805B1">
        <w:rPr>
          <w:rFonts w:cs="Arial"/>
          <w:sz w:val="18"/>
          <w:szCs w:val="18"/>
          <w:lang w:val="en-US"/>
        </w:rPr>
        <w:t>, 11</w:t>
      </w:r>
      <w:r w:rsidRPr="006805B1">
        <w:rPr>
          <w:rFonts w:cs="Arial"/>
          <w:sz w:val="18"/>
          <w:szCs w:val="18"/>
          <w:vertAlign w:val="superscript"/>
          <w:lang w:val="en-US"/>
        </w:rPr>
        <w:t>th</w:t>
      </w:r>
      <w:r w:rsidRPr="006805B1">
        <w:rPr>
          <w:rFonts w:cs="Arial"/>
          <w:sz w:val="18"/>
          <w:szCs w:val="18"/>
          <w:lang w:val="en-US"/>
        </w:rPr>
        <w:t xml:space="preserve"> Edition, Pearson – Relevant Chapters are:1, 2, 3, 4, 5 and 12.</w:t>
      </w:r>
    </w:p>
    <w:p w14:paraId="41FCDB06" w14:textId="77777777" w:rsidR="0062585D" w:rsidRPr="006805B1" w:rsidRDefault="0062585D" w:rsidP="00F85999">
      <w:pPr>
        <w:widowControl w:val="0"/>
        <w:tabs>
          <w:tab w:val="clear" w:pos="284"/>
          <w:tab w:val="left" w:pos="993"/>
        </w:tabs>
        <w:suppressAutoHyphens/>
        <w:spacing w:before="240" w:after="120" w:line="240" w:lineRule="auto"/>
        <w:ind w:right="851"/>
        <w:rPr>
          <w:rFonts w:ascii="Times New Roman" w:eastAsia="Arial Unicode MS" w:hAnsi="Times New Roman"/>
          <w:b/>
          <w:i/>
          <w:kern w:val="2"/>
          <w:sz w:val="18"/>
          <w:szCs w:val="18"/>
          <w:lang w:val="en-GB"/>
        </w:rPr>
      </w:pPr>
      <w:r w:rsidRPr="006805B1">
        <w:rPr>
          <w:rFonts w:ascii="Times New Roman" w:eastAsia="Arial Unicode MS" w:hAnsi="Times New Roman"/>
          <w:b/>
          <w:i/>
          <w:kern w:val="2"/>
          <w:sz w:val="18"/>
          <w:szCs w:val="18"/>
          <w:lang w:val="en-GB"/>
        </w:rPr>
        <w:t>TEACHING METHOD</w:t>
      </w:r>
    </w:p>
    <w:p w14:paraId="49C851B4" w14:textId="310BD083" w:rsidR="004A3A08" w:rsidRPr="00583081" w:rsidRDefault="004A3A08" w:rsidP="00F85999">
      <w:pPr>
        <w:pStyle w:val="Titolo1"/>
        <w:spacing w:before="240" w:after="120" w:line="240" w:lineRule="auto"/>
        <w:jc w:val="both"/>
        <w:rPr>
          <w:b w:val="0"/>
          <w:noProof w:val="0"/>
          <w:sz w:val="18"/>
          <w:lang w:val="en-GB"/>
        </w:rPr>
      </w:pPr>
      <w:r w:rsidRPr="00583081">
        <w:rPr>
          <w:b w:val="0"/>
          <w:noProof w:val="0"/>
          <w:sz w:val="18"/>
          <w:lang w:val="en-GB"/>
        </w:rPr>
        <w:t xml:space="preserve">During the course, interactive lectures will be </w:t>
      </w:r>
      <w:r>
        <w:rPr>
          <w:b w:val="0"/>
          <w:noProof w:val="0"/>
          <w:sz w:val="18"/>
          <w:lang w:val="en-GB"/>
        </w:rPr>
        <w:t xml:space="preserve">complemented </w:t>
      </w:r>
      <w:r w:rsidRPr="00583081">
        <w:rPr>
          <w:b w:val="0"/>
          <w:noProof w:val="0"/>
          <w:sz w:val="18"/>
          <w:lang w:val="en-GB"/>
        </w:rPr>
        <w:t>with exercises</w:t>
      </w:r>
      <w:r>
        <w:rPr>
          <w:b w:val="0"/>
          <w:noProof w:val="0"/>
          <w:sz w:val="18"/>
          <w:lang w:val="en-GB"/>
        </w:rPr>
        <w:t>, problems and case analysis</w:t>
      </w:r>
      <w:r w:rsidRPr="00583081">
        <w:rPr>
          <w:b w:val="0"/>
          <w:noProof w:val="0"/>
          <w:sz w:val="18"/>
          <w:lang w:val="en-GB"/>
        </w:rPr>
        <w:t>. Practice exercises</w:t>
      </w:r>
      <w:r>
        <w:rPr>
          <w:b w:val="0"/>
          <w:noProof w:val="0"/>
          <w:sz w:val="18"/>
          <w:lang w:val="en-GB"/>
        </w:rPr>
        <w:t xml:space="preserve"> and problems</w:t>
      </w:r>
      <w:r w:rsidRPr="00583081">
        <w:rPr>
          <w:b w:val="0"/>
          <w:noProof w:val="0"/>
          <w:sz w:val="18"/>
          <w:lang w:val="en-GB"/>
        </w:rPr>
        <w:t xml:space="preserve"> from the textbook are suggested, and solutions </w:t>
      </w:r>
      <w:r>
        <w:rPr>
          <w:b w:val="0"/>
          <w:noProof w:val="0"/>
          <w:sz w:val="18"/>
          <w:lang w:val="en-GB"/>
        </w:rPr>
        <w:t xml:space="preserve">are distributed via Blackboard. </w:t>
      </w:r>
      <w:r w:rsidRPr="00583081">
        <w:rPr>
          <w:b w:val="0"/>
          <w:noProof w:val="0"/>
          <w:sz w:val="18"/>
          <w:lang w:val="en-GB"/>
        </w:rPr>
        <w:t xml:space="preserve">Further, to stimulate </w:t>
      </w:r>
      <w:r>
        <w:rPr>
          <w:b w:val="0"/>
          <w:noProof w:val="0"/>
          <w:sz w:val="18"/>
          <w:lang w:val="en-GB"/>
        </w:rPr>
        <w:t xml:space="preserve">interaction and experiential learning, </w:t>
      </w:r>
      <w:r w:rsidRPr="00583081">
        <w:rPr>
          <w:b w:val="0"/>
          <w:noProof w:val="0"/>
          <w:sz w:val="18"/>
          <w:lang w:val="en-GB"/>
        </w:rPr>
        <w:t>group work will be assigned and assessed as an integral part of the course evaluation.</w:t>
      </w:r>
      <w:r w:rsidRPr="0075026B">
        <w:rPr>
          <w:noProof w:val="0"/>
          <w:lang w:val="en-GB"/>
        </w:rPr>
        <w:t xml:space="preserve"> </w:t>
      </w:r>
      <w:r w:rsidRPr="000508DF">
        <w:rPr>
          <w:b w:val="0"/>
          <w:noProof w:val="0"/>
          <w:sz w:val="18"/>
          <w:lang w:val="en-GB"/>
        </w:rPr>
        <w:t>Group assignment</w:t>
      </w:r>
      <w:r>
        <w:rPr>
          <w:b w:val="0"/>
          <w:noProof w:val="0"/>
          <w:sz w:val="18"/>
          <w:lang w:val="en-GB"/>
        </w:rPr>
        <w:t>(</w:t>
      </w:r>
      <w:r w:rsidRPr="000508DF">
        <w:rPr>
          <w:b w:val="0"/>
          <w:noProof w:val="0"/>
          <w:sz w:val="18"/>
          <w:lang w:val="en-GB"/>
        </w:rPr>
        <w:t>s</w:t>
      </w:r>
      <w:r>
        <w:rPr>
          <w:b w:val="0"/>
          <w:noProof w:val="0"/>
          <w:sz w:val="18"/>
          <w:lang w:val="en-GB"/>
        </w:rPr>
        <w:t>)</w:t>
      </w:r>
      <w:r w:rsidRPr="000508DF">
        <w:rPr>
          <w:b w:val="0"/>
          <w:noProof w:val="0"/>
          <w:sz w:val="18"/>
          <w:lang w:val="en-GB"/>
        </w:rPr>
        <w:t xml:space="preserve"> are described in details in the analytical programme.</w:t>
      </w:r>
    </w:p>
    <w:p w14:paraId="24F3372A" w14:textId="77777777" w:rsidR="004A3A08" w:rsidRPr="000508DF" w:rsidRDefault="004A3A08" w:rsidP="00F85999">
      <w:pPr>
        <w:pStyle w:val="Titolo1"/>
        <w:spacing w:before="240" w:after="120" w:line="240" w:lineRule="auto"/>
        <w:jc w:val="both"/>
        <w:rPr>
          <w:b w:val="0"/>
          <w:noProof w:val="0"/>
          <w:sz w:val="18"/>
          <w:lang w:val="en-GB"/>
        </w:rPr>
      </w:pPr>
      <w:r w:rsidRPr="00583081">
        <w:rPr>
          <w:b w:val="0"/>
          <w:noProof w:val="0"/>
          <w:sz w:val="18"/>
          <w:lang w:val="en-GB"/>
        </w:rPr>
        <w:t xml:space="preserve">The course assumes full attendance and active participation in </w:t>
      </w:r>
      <w:r w:rsidRPr="00372BC8">
        <w:rPr>
          <w:b w:val="0"/>
          <w:noProof w:val="0"/>
          <w:sz w:val="18"/>
          <w:lang w:val="en-GB"/>
        </w:rPr>
        <w:t xml:space="preserve">and outside class (group work). Should </w:t>
      </w:r>
      <w:r>
        <w:rPr>
          <w:b w:val="0"/>
          <w:noProof w:val="0"/>
          <w:sz w:val="18"/>
          <w:lang w:val="en-GB"/>
        </w:rPr>
        <w:t xml:space="preserve">students </w:t>
      </w:r>
      <w:r w:rsidRPr="00372BC8">
        <w:rPr>
          <w:b w:val="0"/>
          <w:noProof w:val="0"/>
          <w:sz w:val="18"/>
          <w:lang w:val="en-GB"/>
        </w:rPr>
        <w:t xml:space="preserve">have problems in attending, </w:t>
      </w:r>
      <w:r>
        <w:rPr>
          <w:b w:val="0"/>
          <w:noProof w:val="0"/>
          <w:sz w:val="18"/>
          <w:lang w:val="en-GB"/>
        </w:rPr>
        <w:t xml:space="preserve">they should </w:t>
      </w:r>
      <w:r w:rsidRPr="00372BC8">
        <w:rPr>
          <w:b w:val="0"/>
          <w:noProof w:val="0"/>
          <w:sz w:val="18"/>
          <w:lang w:val="en-GB"/>
        </w:rPr>
        <w:t>please contact the instructor.</w:t>
      </w:r>
    </w:p>
    <w:p w14:paraId="5A02D8A9" w14:textId="6590EA33" w:rsidR="0062585D" w:rsidRPr="006805B1" w:rsidRDefault="0062585D" w:rsidP="00F85999">
      <w:pPr>
        <w:widowControl w:val="0"/>
        <w:tabs>
          <w:tab w:val="clear" w:pos="284"/>
          <w:tab w:val="left" w:pos="993"/>
        </w:tabs>
        <w:suppressAutoHyphens/>
        <w:spacing w:before="240" w:after="120" w:line="240" w:lineRule="auto"/>
        <w:ind w:right="851"/>
        <w:rPr>
          <w:rFonts w:ascii="Times New Roman" w:eastAsia="Arial Unicode MS" w:hAnsi="Times New Roman"/>
          <w:b/>
          <w:i/>
          <w:kern w:val="2"/>
          <w:sz w:val="18"/>
          <w:szCs w:val="18"/>
          <w:lang w:val="en-GB"/>
        </w:rPr>
      </w:pPr>
      <w:r w:rsidRPr="006805B1">
        <w:rPr>
          <w:rFonts w:ascii="Times New Roman" w:eastAsia="Arial Unicode MS" w:hAnsi="Times New Roman"/>
          <w:b/>
          <w:i/>
          <w:kern w:val="2"/>
          <w:sz w:val="18"/>
          <w:szCs w:val="18"/>
          <w:lang w:val="en-GB"/>
        </w:rPr>
        <w:t>ASSESSMENT METHOD</w:t>
      </w:r>
      <w:r w:rsidR="007B1511">
        <w:rPr>
          <w:rFonts w:ascii="Times New Roman" w:eastAsia="Arial Unicode MS" w:hAnsi="Times New Roman"/>
          <w:b/>
          <w:i/>
          <w:kern w:val="2"/>
          <w:sz w:val="18"/>
          <w:szCs w:val="18"/>
          <w:lang w:val="en-GB"/>
        </w:rPr>
        <w:t xml:space="preserve"> AND CRITERIA</w:t>
      </w:r>
    </w:p>
    <w:p w14:paraId="10D59E6B" w14:textId="723F29E9" w:rsidR="004A3A08" w:rsidRDefault="0062585D" w:rsidP="00F85999">
      <w:pPr>
        <w:pStyle w:val="NormaleWeb"/>
        <w:spacing w:before="240" w:beforeAutospacing="0" w:after="120" w:afterAutospacing="0"/>
        <w:jc w:val="both"/>
        <w:rPr>
          <w:rFonts w:eastAsia="Arial Unicode MS" w:cs="Arial"/>
          <w:kern w:val="2"/>
          <w:sz w:val="18"/>
          <w:szCs w:val="18"/>
          <w:lang w:val="en-US"/>
        </w:rPr>
      </w:pPr>
      <w:r w:rsidRPr="006805B1">
        <w:rPr>
          <w:rFonts w:eastAsia="Arial Unicode MS" w:cs="Arial"/>
          <w:kern w:val="2"/>
          <w:sz w:val="18"/>
          <w:szCs w:val="18"/>
          <w:lang w:val="en-US"/>
        </w:rPr>
        <w:t>The course</w:t>
      </w:r>
      <w:r w:rsidR="00E24102">
        <w:rPr>
          <w:rFonts w:eastAsia="Arial Unicode MS" w:cs="Arial"/>
          <w:kern w:val="2"/>
          <w:sz w:val="18"/>
          <w:szCs w:val="18"/>
          <w:lang w:val="en-US"/>
        </w:rPr>
        <w:t xml:space="preserve"> assessment</w:t>
      </w:r>
      <w:r w:rsidRPr="006805B1">
        <w:rPr>
          <w:rFonts w:eastAsia="Arial Unicode MS" w:cs="Arial"/>
          <w:kern w:val="2"/>
          <w:sz w:val="18"/>
          <w:szCs w:val="18"/>
          <w:lang w:val="en-US"/>
        </w:rPr>
        <w:t xml:space="preserve"> is based on class participation (10%), group-work (40%), and exam (50%). </w:t>
      </w:r>
    </w:p>
    <w:p w14:paraId="07A0A435" w14:textId="3A9D4682" w:rsidR="004A3A08" w:rsidRDefault="004A3A08" w:rsidP="00F85999">
      <w:pPr>
        <w:pStyle w:val="NormaleWeb"/>
        <w:spacing w:before="240" w:beforeAutospacing="0" w:after="120" w:afterAutospacing="0"/>
        <w:jc w:val="both"/>
        <w:rPr>
          <w:rFonts w:ascii="Times" w:hAnsi="Times"/>
          <w:sz w:val="18"/>
          <w:szCs w:val="20"/>
          <w:lang w:val="en-US"/>
        </w:rPr>
      </w:pPr>
      <w:r>
        <w:rPr>
          <w:rFonts w:ascii="Times" w:hAnsi="Times"/>
          <w:sz w:val="18"/>
          <w:szCs w:val="20"/>
          <w:lang w:val="en-US"/>
        </w:rPr>
        <w:t xml:space="preserve">Class participation is based on the quality of </w:t>
      </w:r>
      <w:r w:rsidR="00E24102">
        <w:rPr>
          <w:rFonts w:ascii="Times" w:hAnsi="Times"/>
          <w:sz w:val="18"/>
          <w:szCs w:val="20"/>
          <w:lang w:val="en-US"/>
        </w:rPr>
        <w:t xml:space="preserve">the </w:t>
      </w:r>
      <w:r>
        <w:rPr>
          <w:rFonts w:ascii="Times" w:hAnsi="Times"/>
          <w:sz w:val="18"/>
          <w:szCs w:val="20"/>
          <w:lang w:val="en-US"/>
        </w:rPr>
        <w:t xml:space="preserve">contribution to the class development. </w:t>
      </w:r>
    </w:p>
    <w:p w14:paraId="6D2D0B78" w14:textId="77777777" w:rsidR="00553FCE" w:rsidRDefault="004A3A08" w:rsidP="00F85999">
      <w:pPr>
        <w:pStyle w:val="NormaleWeb"/>
        <w:spacing w:before="240" w:beforeAutospacing="0" w:after="120" w:afterAutospacing="0"/>
        <w:jc w:val="both"/>
        <w:rPr>
          <w:rFonts w:ascii="Times" w:hAnsi="Times"/>
          <w:sz w:val="18"/>
          <w:szCs w:val="20"/>
          <w:lang w:val="en-GB"/>
        </w:rPr>
      </w:pPr>
      <w:r w:rsidRPr="00EB75AE">
        <w:rPr>
          <w:rFonts w:ascii="Times" w:hAnsi="Times"/>
          <w:sz w:val="18"/>
          <w:szCs w:val="20"/>
          <w:lang w:val="en-GB"/>
        </w:rPr>
        <w:t>Group assignments will be evaluated base on their completeness, in-depth analysis and consistency of the argumentation</w:t>
      </w:r>
      <w:r>
        <w:rPr>
          <w:rFonts w:ascii="Times" w:hAnsi="Times"/>
          <w:sz w:val="18"/>
          <w:szCs w:val="20"/>
          <w:lang w:val="en-GB"/>
        </w:rPr>
        <w:t>s</w:t>
      </w:r>
      <w:r w:rsidRPr="00EB75AE">
        <w:rPr>
          <w:rFonts w:ascii="Times" w:hAnsi="Times"/>
          <w:sz w:val="18"/>
          <w:szCs w:val="20"/>
          <w:lang w:val="en-GB"/>
        </w:rPr>
        <w:t xml:space="preserve"> expressed.</w:t>
      </w:r>
      <w:r>
        <w:rPr>
          <w:rFonts w:ascii="Times" w:hAnsi="Times"/>
          <w:sz w:val="18"/>
          <w:szCs w:val="20"/>
          <w:lang w:val="en-GB"/>
        </w:rPr>
        <w:t xml:space="preserve"> </w:t>
      </w:r>
    </w:p>
    <w:p w14:paraId="736C59CD" w14:textId="3BBBFA97" w:rsidR="004A3A08" w:rsidRPr="004A3A08" w:rsidRDefault="0062585D" w:rsidP="00F85999">
      <w:pPr>
        <w:pStyle w:val="NormaleWeb"/>
        <w:spacing w:before="240" w:beforeAutospacing="0" w:after="120" w:afterAutospacing="0"/>
        <w:jc w:val="both"/>
        <w:rPr>
          <w:rFonts w:ascii="Times" w:hAnsi="Times"/>
          <w:sz w:val="18"/>
          <w:szCs w:val="20"/>
          <w:lang w:val="en-GB"/>
        </w:rPr>
      </w:pPr>
      <w:r w:rsidRPr="006805B1">
        <w:rPr>
          <w:rFonts w:eastAsia="Arial Unicode MS" w:cs="Arial"/>
          <w:kern w:val="2"/>
          <w:sz w:val="18"/>
          <w:szCs w:val="18"/>
          <w:lang w:val="en-US"/>
        </w:rPr>
        <w:t xml:space="preserve">The exam will be based on </w:t>
      </w:r>
      <w:r w:rsidR="00E24102">
        <w:rPr>
          <w:rFonts w:eastAsia="Arial Unicode MS" w:cs="Arial"/>
          <w:kern w:val="2"/>
          <w:sz w:val="18"/>
          <w:szCs w:val="18"/>
          <w:lang w:val="en-US"/>
        </w:rPr>
        <w:t xml:space="preserve">a mix of open questions on </w:t>
      </w:r>
      <w:r w:rsidRPr="006805B1">
        <w:rPr>
          <w:rFonts w:eastAsia="Arial Unicode MS" w:cs="Arial"/>
          <w:kern w:val="2"/>
          <w:sz w:val="18"/>
          <w:szCs w:val="18"/>
          <w:lang w:val="en-US"/>
        </w:rPr>
        <w:t>incidents and mini cases</w:t>
      </w:r>
      <w:r w:rsidR="00E24102">
        <w:rPr>
          <w:rFonts w:eastAsia="Arial Unicode MS" w:cs="Arial"/>
          <w:kern w:val="2"/>
          <w:sz w:val="18"/>
          <w:szCs w:val="18"/>
          <w:lang w:val="en-US"/>
        </w:rPr>
        <w:t xml:space="preserve">, </w:t>
      </w:r>
      <w:r w:rsidRPr="006805B1">
        <w:rPr>
          <w:rFonts w:eastAsia="Arial Unicode MS" w:cs="Arial"/>
          <w:kern w:val="2"/>
          <w:sz w:val="18"/>
          <w:szCs w:val="18"/>
          <w:lang w:val="en-US"/>
        </w:rPr>
        <w:t xml:space="preserve">and multiple-choice questions. </w:t>
      </w:r>
    </w:p>
    <w:p w14:paraId="4E3170CA" w14:textId="7024D0C3" w:rsidR="004A3A08" w:rsidRDefault="004A3A08" w:rsidP="00F85999">
      <w:pPr>
        <w:pStyle w:val="Testo2"/>
        <w:spacing w:before="240" w:after="120" w:line="240" w:lineRule="auto"/>
        <w:ind w:firstLine="0"/>
        <w:rPr>
          <w:noProof w:val="0"/>
          <w:lang w:val="en-GB"/>
        </w:rPr>
      </w:pPr>
      <w:r>
        <w:rPr>
          <w:noProof w:val="0"/>
          <w:lang w:val="en-GB"/>
        </w:rPr>
        <w:t>In the case of students not attending class</w:t>
      </w:r>
      <w:r w:rsidR="00E24102">
        <w:rPr>
          <w:noProof w:val="0"/>
          <w:lang w:val="en-GB"/>
        </w:rPr>
        <w:t>es</w:t>
      </w:r>
      <w:r>
        <w:rPr>
          <w:noProof w:val="0"/>
          <w:lang w:val="en-GB"/>
        </w:rPr>
        <w:t>, the c</w:t>
      </w:r>
      <w:r w:rsidRPr="0078394F">
        <w:rPr>
          <w:noProof w:val="0"/>
          <w:lang w:val="en-GB"/>
        </w:rPr>
        <w:t xml:space="preserve">losed book written exam </w:t>
      </w:r>
      <w:r>
        <w:rPr>
          <w:noProof w:val="0"/>
          <w:lang w:val="en-GB"/>
        </w:rPr>
        <w:t>is worth 100%.</w:t>
      </w:r>
    </w:p>
    <w:p w14:paraId="37D0D60A" w14:textId="27E8B7BD" w:rsidR="007B1511" w:rsidRPr="004A3A08" w:rsidRDefault="004A3A08" w:rsidP="00F85999">
      <w:pPr>
        <w:pStyle w:val="Testo2"/>
        <w:spacing w:before="240" w:after="120" w:line="240" w:lineRule="auto"/>
        <w:ind w:firstLine="0"/>
        <w:rPr>
          <w:noProof w:val="0"/>
          <w:lang w:val="en-GB"/>
        </w:rPr>
      </w:pPr>
      <w:r>
        <w:rPr>
          <w:noProof w:val="0"/>
          <w:lang w:val="en-GB"/>
        </w:rPr>
        <w:t>The course evaluation is expressed by means of a grade on a 30-point scale.</w:t>
      </w:r>
    </w:p>
    <w:p w14:paraId="13ED13A9" w14:textId="77777777" w:rsidR="00553FCE" w:rsidRPr="006805B1" w:rsidRDefault="00553FCE" w:rsidP="00F85999">
      <w:pPr>
        <w:keepNext/>
        <w:widowControl w:val="0"/>
        <w:numPr>
          <w:ilvl w:val="0"/>
          <w:numId w:val="21"/>
        </w:numPr>
        <w:tabs>
          <w:tab w:val="clear" w:pos="284"/>
          <w:tab w:val="num" w:pos="851"/>
          <w:tab w:val="left" w:pos="993"/>
        </w:tabs>
        <w:suppressAutoHyphens/>
        <w:spacing w:before="240" w:after="120" w:line="240" w:lineRule="auto"/>
        <w:ind w:left="0" w:right="851"/>
        <w:contextualSpacing/>
        <w:outlineLvl w:val="3"/>
        <w:rPr>
          <w:rFonts w:ascii="Times New Roman" w:eastAsia="Arial Unicode MS" w:hAnsi="Times New Roman"/>
          <w:b/>
          <w:bCs/>
          <w:i/>
          <w:kern w:val="1"/>
          <w:sz w:val="18"/>
          <w:szCs w:val="18"/>
          <w:lang w:val="en-GB"/>
        </w:rPr>
      </w:pPr>
      <w:r w:rsidRPr="006805B1">
        <w:rPr>
          <w:rFonts w:ascii="Times New Roman" w:eastAsia="Arial Unicode MS" w:hAnsi="Times New Roman"/>
          <w:b/>
          <w:bCs/>
          <w:i/>
          <w:kern w:val="1"/>
          <w:sz w:val="18"/>
          <w:szCs w:val="18"/>
          <w:lang w:val="en-GB"/>
        </w:rPr>
        <w:t>NOTES</w:t>
      </w:r>
      <w:r>
        <w:rPr>
          <w:rFonts w:ascii="Times New Roman" w:eastAsia="Arial Unicode MS" w:hAnsi="Times New Roman"/>
          <w:b/>
          <w:bCs/>
          <w:i/>
          <w:kern w:val="1"/>
          <w:sz w:val="18"/>
          <w:szCs w:val="18"/>
          <w:lang w:val="en-GB"/>
        </w:rPr>
        <w:t xml:space="preserve"> AND PREREQUISITES</w:t>
      </w:r>
    </w:p>
    <w:p w14:paraId="09180361" w14:textId="26D385D5" w:rsidR="00553FCE" w:rsidRDefault="00553FCE" w:rsidP="00F85999">
      <w:pPr>
        <w:widowControl w:val="0"/>
        <w:numPr>
          <w:ilvl w:val="0"/>
          <w:numId w:val="21"/>
        </w:numPr>
        <w:tabs>
          <w:tab w:val="clear" w:pos="284"/>
          <w:tab w:val="num" w:pos="851"/>
          <w:tab w:val="left" w:pos="993"/>
        </w:tabs>
        <w:suppressAutoHyphens/>
        <w:spacing w:before="240" w:after="120" w:line="240" w:lineRule="auto"/>
        <w:ind w:left="0" w:right="851"/>
        <w:rPr>
          <w:rFonts w:eastAsia="Calibri" w:cs="Times"/>
          <w:sz w:val="18"/>
          <w:szCs w:val="18"/>
          <w:lang w:val="en-GB" w:eastAsia="en-US"/>
        </w:rPr>
      </w:pPr>
      <w:r>
        <w:rPr>
          <w:rFonts w:eastAsia="Calibri" w:cs="Times"/>
          <w:sz w:val="18"/>
          <w:szCs w:val="18"/>
          <w:lang w:val="en-GB" w:eastAsia="en-US"/>
        </w:rPr>
        <w:t xml:space="preserve">Previous knowledge in the area of introductory financial accounting, and </w:t>
      </w:r>
      <w:r>
        <w:rPr>
          <w:rFonts w:eastAsia="Calibri" w:cs="Times"/>
          <w:sz w:val="18"/>
          <w:szCs w:val="18"/>
          <w:lang w:val="en-GB" w:eastAsia="en-US"/>
        </w:rPr>
        <w:lastRenderedPageBreak/>
        <w:t xml:space="preserve">management will facilitate the understanding of the main concepts taught in this module. </w:t>
      </w:r>
    </w:p>
    <w:p w14:paraId="51D79737" w14:textId="753971D4" w:rsidR="0062585D" w:rsidRPr="006805B1" w:rsidRDefault="0062585D" w:rsidP="00F85999">
      <w:pPr>
        <w:tabs>
          <w:tab w:val="clear" w:pos="284"/>
          <w:tab w:val="left" w:pos="851"/>
        </w:tabs>
        <w:spacing w:before="240" w:after="120" w:line="240" w:lineRule="auto"/>
        <w:ind w:right="851"/>
        <w:outlineLvl w:val="0"/>
        <w:rPr>
          <w:b/>
          <w:lang w:val="en-US"/>
        </w:rPr>
      </w:pPr>
      <w:r w:rsidRPr="006805B1">
        <w:rPr>
          <w:b/>
          <w:noProof/>
          <w:lang w:val="en-US"/>
        </w:rPr>
        <w:t xml:space="preserve">Module II – </w:t>
      </w:r>
      <w:r w:rsidRPr="006805B1">
        <w:rPr>
          <w:b/>
          <w:lang w:val="en-US"/>
        </w:rPr>
        <w:t>Performance Measurement and Incentives</w:t>
      </w:r>
    </w:p>
    <w:p w14:paraId="56D1033A" w14:textId="7E8A1299" w:rsidR="0062585D" w:rsidRPr="00C96DB9" w:rsidRDefault="0062585D" w:rsidP="00F85999">
      <w:pPr>
        <w:widowControl w:val="0"/>
        <w:tabs>
          <w:tab w:val="clear" w:pos="284"/>
          <w:tab w:val="left" w:pos="993"/>
        </w:tabs>
        <w:suppressAutoHyphens/>
        <w:spacing w:before="240" w:after="120" w:line="240" w:lineRule="auto"/>
        <w:ind w:right="851"/>
        <w:rPr>
          <w:rFonts w:ascii="Times New Roman" w:eastAsia="Arial Unicode MS" w:hAnsi="Times New Roman"/>
          <w:b/>
          <w:i/>
          <w:kern w:val="2"/>
          <w:sz w:val="16"/>
          <w:szCs w:val="16"/>
          <w:lang w:val="en-GB"/>
        </w:rPr>
      </w:pPr>
      <w:r w:rsidRPr="006805B1">
        <w:rPr>
          <w:rFonts w:eastAsia="Arial Unicode MS"/>
          <w:b/>
          <w:i/>
          <w:kern w:val="2"/>
          <w:sz w:val="18"/>
          <w:szCs w:val="18"/>
          <w:lang w:val="en-GB"/>
        </w:rPr>
        <w:t>COURSE AIMS</w:t>
      </w:r>
      <w:r w:rsidR="00C96DB9">
        <w:rPr>
          <w:rFonts w:eastAsia="Arial Unicode MS"/>
          <w:b/>
          <w:i/>
          <w:kern w:val="2"/>
          <w:sz w:val="18"/>
          <w:szCs w:val="18"/>
          <w:lang w:val="en-GB"/>
        </w:rPr>
        <w:t xml:space="preserve"> AND INTENDED </w:t>
      </w:r>
      <w:r w:rsidR="00C96DB9" w:rsidRPr="00E82EAE">
        <w:rPr>
          <w:rFonts w:ascii="Times New Roman" w:eastAsia="Arial Unicode MS" w:hAnsi="Times New Roman"/>
          <w:b/>
          <w:i/>
          <w:kern w:val="2"/>
          <w:sz w:val="16"/>
          <w:szCs w:val="16"/>
          <w:lang w:val="en-GB"/>
        </w:rPr>
        <w:t>LEARNING OUTCOMES</w:t>
      </w:r>
    </w:p>
    <w:p w14:paraId="2B75B7A4" w14:textId="10649A8F" w:rsidR="0062585D" w:rsidRPr="006805B1" w:rsidRDefault="0062585D" w:rsidP="00F85999">
      <w:pPr>
        <w:widowControl w:val="0"/>
        <w:tabs>
          <w:tab w:val="clear" w:pos="284"/>
        </w:tabs>
        <w:suppressAutoHyphens/>
        <w:autoSpaceDE w:val="0"/>
        <w:autoSpaceDN w:val="0"/>
        <w:adjustRightInd w:val="0"/>
        <w:spacing w:before="240" w:after="120" w:line="240" w:lineRule="auto"/>
        <w:ind w:right="851"/>
        <w:rPr>
          <w:rFonts w:eastAsia="Arial Unicode MS"/>
          <w:bCs/>
          <w:kern w:val="1"/>
          <w:sz w:val="18"/>
          <w:szCs w:val="18"/>
          <w:lang w:val="en-GB"/>
        </w:rPr>
      </w:pPr>
      <w:r w:rsidRPr="006805B1">
        <w:rPr>
          <w:rFonts w:eastAsia="Arial Unicode MS"/>
          <w:bCs/>
          <w:kern w:val="1"/>
          <w:sz w:val="18"/>
          <w:szCs w:val="18"/>
          <w:lang w:val="en-GB"/>
        </w:rPr>
        <w:t xml:space="preserve">This course is designed to broaden and deepen your conceptual and technical understanding of </w:t>
      </w:r>
      <w:r w:rsidRPr="004A3A08">
        <w:rPr>
          <w:rFonts w:eastAsia="Arial Unicode MS"/>
          <w:bCs/>
          <w:kern w:val="1"/>
          <w:sz w:val="18"/>
          <w:szCs w:val="18"/>
          <w:lang w:val="en-GB"/>
        </w:rPr>
        <w:t>performance management and control systems (PMCS).</w:t>
      </w:r>
      <w:r w:rsidRPr="006805B1">
        <w:rPr>
          <w:rFonts w:eastAsia="Arial Unicode MS"/>
          <w:bCs/>
          <w:kern w:val="1"/>
          <w:sz w:val="18"/>
          <w:szCs w:val="18"/>
          <w:lang w:val="en-GB"/>
        </w:rPr>
        <w:t xml:space="preserve"> These are considered broadly to include everything that managers do to ensure good performance or, more specifically, to ensure that the company’s strategies get implemented effectively. Management accounting at this level of analysis is an integral part of companies’ PMCS. The emphasis in the course is on </w:t>
      </w:r>
      <w:r w:rsidRPr="006805B1">
        <w:rPr>
          <w:rFonts w:eastAsia="Arial Unicode MS"/>
          <w:bCs/>
          <w:i/>
          <w:kern w:val="1"/>
          <w:sz w:val="18"/>
          <w:szCs w:val="18"/>
          <w:lang w:val="en-GB"/>
        </w:rPr>
        <w:t>financial controls</w:t>
      </w:r>
      <w:r w:rsidRPr="006805B1">
        <w:rPr>
          <w:rFonts w:eastAsia="Arial Unicode MS"/>
          <w:bCs/>
          <w:kern w:val="1"/>
          <w:sz w:val="18"/>
          <w:szCs w:val="18"/>
          <w:lang w:val="en-GB"/>
        </w:rPr>
        <w:t xml:space="preserve">, which dominate in importance at managerial levels. Using financial controls requires managers to make decisions about: (1) responsibility structures (e.g., cost </w:t>
      </w:r>
      <w:proofErr w:type="spellStart"/>
      <w:r w:rsidRPr="006805B1">
        <w:rPr>
          <w:rFonts w:eastAsia="Arial Unicode MS"/>
          <w:bCs/>
          <w:kern w:val="1"/>
          <w:sz w:val="18"/>
          <w:szCs w:val="18"/>
          <w:lang w:val="en-GB"/>
        </w:rPr>
        <w:t>centers</w:t>
      </w:r>
      <w:proofErr w:type="spellEnd"/>
      <w:r w:rsidRPr="006805B1">
        <w:rPr>
          <w:rFonts w:eastAsia="Arial Unicode MS"/>
          <w:bCs/>
          <w:kern w:val="1"/>
          <w:sz w:val="18"/>
          <w:szCs w:val="18"/>
          <w:lang w:val="en-GB"/>
        </w:rPr>
        <w:t xml:space="preserve">, profit </w:t>
      </w:r>
      <w:proofErr w:type="spellStart"/>
      <w:r w:rsidRPr="006805B1">
        <w:rPr>
          <w:rFonts w:eastAsia="Arial Unicode MS"/>
          <w:bCs/>
          <w:kern w:val="1"/>
          <w:sz w:val="18"/>
          <w:szCs w:val="18"/>
          <w:lang w:val="en-GB"/>
        </w:rPr>
        <w:t>centers</w:t>
      </w:r>
      <w:proofErr w:type="spellEnd"/>
      <w:r w:rsidRPr="006805B1">
        <w:rPr>
          <w:rFonts w:eastAsia="Arial Unicode MS"/>
          <w:bCs/>
          <w:kern w:val="1"/>
          <w:sz w:val="18"/>
          <w:szCs w:val="18"/>
          <w:lang w:val="en-GB"/>
        </w:rPr>
        <w:t>), (2) performance measures (e.g., market, financial, and/or nonfinancial measures, and their combinations), (3) performance evaluations, which take into consideration performance targets or other benchmarks, and (4) rewards (including performance-dependent compensation).</w:t>
      </w:r>
    </w:p>
    <w:p w14:paraId="1354A61C" w14:textId="23B99141" w:rsidR="0062585D" w:rsidRPr="006805B1" w:rsidRDefault="0062585D" w:rsidP="00F85999">
      <w:pPr>
        <w:widowControl w:val="0"/>
        <w:tabs>
          <w:tab w:val="clear" w:pos="284"/>
          <w:tab w:val="left" w:pos="993"/>
        </w:tabs>
        <w:suppressAutoHyphens/>
        <w:spacing w:before="240" w:after="120" w:line="240" w:lineRule="auto"/>
        <w:ind w:right="851"/>
        <w:rPr>
          <w:rFonts w:eastAsia="Arial Unicode MS"/>
          <w:kern w:val="2"/>
          <w:sz w:val="18"/>
          <w:szCs w:val="18"/>
          <w:lang w:val="en-GB"/>
        </w:rPr>
      </w:pPr>
      <w:r w:rsidRPr="006805B1">
        <w:rPr>
          <w:rFonts w:eastAsia="Arial Unicode MS"/>
          <w:kern w:val="2"/>
          <w:sz w:val="18"/>
          <w:szCs w:val="18"/>
          <w:lang w:val="en-GB"/>
        </w:rPr>
        <w:t>At the end of the module students</w:t>
      </w:r>
      <w:r w:rsidR="00EF78A3">
        <w:rPr>
          <w:rFonts w:eastAsia="Arial Unicode MS"/>
          <w:kern w:val="2"/>
          <w:sz w:val="18"/>
          <w:szCs w:val="18"/>
          <w:lang w:val="en-GB"/>
        </w:rPr>
        <w:t xml:space="preserve"> will be able </w:t>
      </w:r>
      <w:proofErr w:type="gramStart"/>
      <w:r w:rsidR="00EF78A3">
        <w:rPr>
          <w:rFonts w:eastAsia="Arial Unicode MS"/>
          <w:kern w:val="2"/>
          <w:sz w:val="18"/>
          <w:szCs w:val="18"/>
          <w:lang w:val="en-GB"/>
        </w:rPr>
        <w:t xml:space="preserve">to </w:t>
      </w:r>
      <w:r w:rsidRPr="006805B1">
        <w:rPr>
          <w:rFonts w:eastAsia="Arial Unicode MS"/>
          <w:kern w:val="2"/>
          <w:sz w:val="18"/>
          <w:szCs w:val="18"/>
          <w:lang w:val="en-GB"/>
        </w:rPr>
        <w:t>:</w:t>
      </w:r>
      <w:proofErr w:type="gramEnd"/>
    </w:p>
    <w:p w14:paraId="5F8215CC" w14:textId="77777777" w:rsidR="00EF78A3" w:rsidRDefault="00EF78A3" w:rsidP="00F85999">
      <w:pPr>
        <w:pStyle w:val="Paragrafoelenco"/>
        <w:widowControl w:val="0"/>
        <w:numPr>
          <w:ilvl w:val="0"/>
          <w:numId w:val="27"/>
        </w:numPr>
        <w:tabs>
          <w:tab w:val="clear" w:pos="284"/>
          <w:tab w:val="left" w:pos="1134"/>
        </w:tabs>
        <w:suppressAutoHyphens/>
        <w:spacing w:before="240" w:after="120" w:line="240" w:lineRule="auto"/>
        <w:ind w:left="142" w:right="851" w:hanging="142"/>
        <w:rPr>
          <w:rFonts w:eastAsia="Arial Unicode MS"/>
          <w:kern w:val="2"/>
          <w:sz w:val="18"/>
          <w:szCs w:val="18"/>
          <w:lang w:val="en-GB"/>
        </w:rPr>
      </w:pPr>
      <w:r>
        <w:rPr>
          <w:rFonts w:eastAsia="Arial Unicode MS"/>
          <w:kern w:val="2"/>
          <w:sz w:val="18"/>
          <w:szCs w:val="18"/>
          <w:lang w:val="en-GB"/>
        </w:rPr>
        <w:t xml:space="preserve">recognise the focus of management control </w:t>
      </w:r>
    </w:p>
    <w:p w14:paraId="317547F4" w14:textId="1EE6897F" w:rsidR="0062585D" w:rsidRPr="0062585D" w:rsidRDefault="00EF78A3" w:rsidP="00F85999">
      <w:pPr>
        <w:pStyle w:val="Paragrafoelenco"/>
        <w:widowControl w:val="0"/>
        <w:numPr>
          <w:ilvl w:val="0"/>
          <w:numId w:val="27"/>
        </w:numPr>
        <w:tabs>
          <w:tab w:val="clear" w:pos="284"/>
          <w:tab w:val="left" w:pos="1134"/>
        </w:tabs>
        <w:suppressAutoHyphens/>
        <w:spacing w:before="240" w:after="120" w:line="240" w:lineRule="auto"/>
        <w:ind w:left="142" w:right="851" w:hanging="142"/>
        <w:rPr>
          <w:rFonts w:eastAsia="Arial Unicode MS"/>
          <w:kern w:val="2"/>
          <w:sz w:val="18"/>
          <w:szCs w:val="18"/>
          <w:lang w:val="en-GB"/>
        </w:rPr>
      </w:pPr>
      <w:r>
        <w:rPr>
          <w:rFonts w:eastAsia="Arial Unicode MS"/>
          <w:kern w:val="2"/>
          <w:sz w:val="18"/>
          <w:szCs w:val="18"/>
          <w:lang w:val="en-GB"/>
        </w:rPr>
        <w:t xml:space="preserve">map the fundamental </w:t>
      </w:r>
      <w:r w:rsidR="0062585D" w:rsidRPr="0062585D">
        <w:rPr>
          <w:rFonts w:eastAsia="Arial Unicode MS"/>
          <w:kern w:val="2"/>
          <w:sz w:val="18"/>
          <w:szCs w:val="18"/>
          <w:lang w:val="en-GB"/>
        </w:rPr>
        <w:t>characteristics of the PMCS</w:t>
      </w:r>
    </w:p>
    <w:p w14:paraId="7B5635ED" w14:textId="77777777" w:rsidR="0062585D" w:rsidRPr="0062585D" w:rsidRDefault="0062585D" w:rsidP="00F85999">
      <w:pPr>
        <w:pStyle w:val="Paragrafoelenco"/>
        <w:widowControl w:val="0"/>
        <w:numPr>
          <w:ilvl w:val="0"/>
          <w:numId w:val="27"/>
        </w:numPr>
        <w:tabs>
          <w:tab w:val="clear" w:pos="284"/>
          <w:tab w:val="left" w:pos="1134"/>
        </w:tabs>
        <w:suppressAutoHyphens/>
        <w:spacing w:before="240" w:after="120" w:line="240" w:lineRule="auto"/>
        <w:ind w:left="142" w:right="851" w:hanging="142"/>
        <w:rPr>
          <w:rFonts w:eastAsia="Arial Unicode MS"/>
          <w:kern w:val="2"/>
          <w:sz w:val="18"/>
          <w:szCs w:val="18"/>
          <w:lang w:val="en-GB"/>
        </w:rPr>
      </w:pPr>
      <w:r w:rsidRPr="0062585D">
        <w:rPr>
          <w:rFonts w:eastAsia="Arial Unicode MS"/>
          <w:kern w:val="2"/>
          <w:sz w:val="18"/>
          <w:szCs w:val="18"/>
          <w:lang w:val="en-GB"/>
        </w:rPr>
        <w:t>evaluate the effectiveness of the PMCS in relation to the strategies pursued by the firm</w:t>
      </w:r>
    </w:p>
    <w:p w14:paraId="355FC095" w14:textId="21061E51" w:rsidR="0062585D" w:rsidRPr="0062585D" w:rsidRDefault="0062585D" w:rsidP="00F85999">
      <w:pPr>
        <w:pStyle w:val="Paragrafoelenco"/>
        <w:widowControl w:val="0"/>
        <w:numPr>
          <w:ilvl w:val="0"/>
          <w:numId w:val="27"/>
        </w:numPr>
        <w:tabs>
          <w:tab w:val="clear" w:pos="284"/>
          <w:tab w:val="left" w:pos="142"/>
          <w:tab w:val="left" w:pos="1134"/>
        </w:tabs>
        <w:suppressAutoHyphens/>
        <w:spacing w:before="240" w:after="120" w:line="240" w:lineRule="auto"/>
        <w:ind w:left="142" w:right="851" w:hanging="142"/>
        <w:rPr>
          <w:rFonts w:eastAsia="Arial Unicode MS"/>
          <w:kern w:val="1"/>
          <w:sz w:val="18"/>
          <w:szCs w:val="18"/>
          <w:lang w:val="en-GB"/>
        </w:rPr>
      </w:pPr>
      <w:r w:rsidRPr="0062585D">
        <w:rPr>
          <w:rFonts w:eastAsia="Arial Unicode MS"/>
          <w:kern w:val="1"/>
          <w:sz w:val="18"/>
          <w:szCs w:val="18"/>
          <w:lang w:val="en-GB"/>
        </w:rPr>
        <w:t>suggest changes in the design and use of a PMCS to support managerial activity and provide managerial incentives</w:t>
      </w:r>
    </w:p>
    <w:p w14:paraId="356BD4CB" w14:textId="77777777" w:rsidR="0062585D" w:rsidRPr="006805B1" w:rsidRDefault="0062585D" w:rsidP="00F85999">
      <w:pPr>
        <w:widowControl w:val="0"/>
        <w:tabs>
          <w:tab w:val="clear" w:pos="284"/>
          <w:tab w:val="left" w:pos="993"/>
        </w:tabs>
        <w:suppressAutoHyphens/>
        <w:spacing w:before="240" w:after="120" w:line="240" w:lineRule="auto"/>
        <w:ind w:right="851"/>
        <w:rPr>
          <w:rFonts w:ascii="Times New Roman" w:eastAsia="Arial Unicode MS" w:hAnsi="Times New Roman"/>
          <w:b/>
          <w:kern w:val="2"/>
          <w:sz w:val="18"/>
          <w:szCs w:val="18"/>
          <w:lang w:val="en-GB"/>
        </w:rPr>
      </w:pPr>
      <w:r w:rsidRPr="006805B1">
        <w:rPr>
          <w:rFonts w:ascii="Times New Roman" w:eastAsia="Arial Unicode MS" w:hAnsi="Times New Roman"/>
          <w:b/>
          <w:i/>
          <w:kern w:val="2"/>
          <w:sz w:val="18"/>
          <w:szCs w:val="18"/>
          <w:lang w:val="en-GB"/>
        </w:rPr>
        <w:t>COURSE CONTENT</w:t>
      </w:r>
    </w:p>
    <w:p w14:paraId="04CF4039" w14:textId="77777777" w:rsidR="0062585D" w:rsidRPr="00F85999" w:rsidRDefault="0062585D" w:rsidP="00F85999">
      <w:pPr>
        <w:keepNext/>
        <w:widowControl w:val="0"/>
        <w:tabs>
          <w:tab w:val="clear" w:pos="284"/>
          <w:tab w:val="left" w:pos="993"/>
        </w:tabs>
        <w:suppressAutoHyphens/>
        <w:spacing w:before="240" w:after="120" w:line="240" w:lineRule="auto"/>
        <w:ind w:right="851"/>
        <w:rPr>
          <w:rFonts w:eastAsia="Arial Unicode MS"/>
          <w:bCs/>
          <w:kern w:val="1"/>
          <w:sz w:val="18"/>
          <w:szCs w:val="18"/>
          <w:lang w:val="en-GB"/>
        </w:rPr>
      </w:pPr>
      <w:r w:rsidRPr="00F85999">
        <w:rPr>
          <w:rFonts w:eastAsia="Arial Unicode MS"/>
          <w:bCs/>
          <w:kern w:val="1"/>
          <w:sz w:val="18"/>
          <w:szCs w:val="18"/>
          <w:lang w:val="en-GB"/>
        </w:rPr>
        <w:t xml:space="preserve">The course will mainly focus on: </w:t>
      </w:r>
    </w:p>
    <w:p w14:paraId="1DDF8155" w14:textId="77777777" w:rsidR="0062585D" w:rsidRPr="006805B1" w:rsidRDefault="0062585D" w:rsidP="00F85999">
      <w:pPr>
        <w:widowControl w:val="0"/>
        <w:numPr>
          <w:ilvl w:val="0"/>
          <w:numId w:val="25"/>
        </w:numPr>
        <w:tabs>
          <w:tab w:val="clear" w:pos="284"/>
          <w:tab w:val="left" w:pos="142"/>
        </w:tabs>
        <w:suppressAutoHyphens/>
        <w:spacing w:line="240" w:lineRule="auto"/>
        <w:ind w:left="142" w:right="851" w:hanging="142"/>
        <w:rPr>
          <w:rFonts w:eastAsia="Arial Unicode MS"/>
          <w:kern w:val="1"/>
          <w:sz w:val="18"/>
          <w:szCs w:val="24"/>
          <w:lang w:val="en-US"/>
        </w:rPr>
      </w:pPr>
      <w:r w:rsidRPr="006805B1">
        <w:rPr>
          <w:rFonts w:eastAsia="Arial Unicode MS"/>
          <w:kern w:val="1"/>
          <w:sz w:val="18"/>
          <w:szCs w:val="24"/>
          <w:lang w:val="en-US"/>
        </w:rPr>
        <w:t>control alternatives: action, personnel/cultural, financial controls</w:t>
      </w:r>
    </w:p>
    <w:p w14:paraId="22715D51" w14:textId="77777777" w:rsidR="0062585D" w:rsidRPr="006805B1" w:rsidRDefault="0062585D" w:rsidP="00F85999">
      <w:pPr>
        <w:widowControl w:val="0"/>
        <w:numPr>
          <w:ilvl w:val="0"/>
          <w:numId w:val="25"/>
        </w:numPr>
        <w:tabs>
          <w:tab w:val="clear" w:pos="284"/>
          <w:tab w:val="left" w:pos="142"/>
        </w:tabs>
        <w:suppressAutoHyphens/>
        <w:spacing w:line="240" w:lineRule="auto"/>
        <w:ind w:left="142" w:right="851" w:hanging="142"/>
        <w:rPr>
          <w:rFonts w:eastAsia="Arial Unicode MS"/>
          <w:kern w:val="1"/>
          <w:sz w:val="18"/>
          <w:szCs w:val="24"/>
          <w:lang w:val="en-US"/>
        </w:rPr>
      </w:pPr>
      <w:r w:rsidRPr="006805B1">
        <w:rPr>
          <w:rFonts w:eastAsia="Arial Unicode MS"/>
          <w:kern w:val="1"/>
          <w:sz w:val="18"/>
          <w:szCs w:val="24"/>
          <w:lang w:val="en-US"/>
        </w:rPr>
        <w:t xml:space="preserve">financial controls requirements and effectiveness </w:t>
      </w:r>
    </w:p>
    <w:p w14:paraId="7215B22E" w14:textId="77777777" w:rsidR="0062585D" w:rsidRPr="006805B1" w:rsidRDefault="0062585D" w:rsidP="00F85999">
      <w:pPr>
        <w:widowControl w:val="0"/>
        <w:numPr>
          <w:ilvl w:val="0"/>
          <w:numId w:val="25"/>
        </w:numPr>
        <w:tabs>
          <w:tab w:val="clear" w:pos="284"/>
          <w:tab w:val="left" w:pos="142"/>
        </w:tabs>
        <w:suppressAutoHyphens/>
        <w:spacing w:line="240" w:lineRule="auto"/>
        <w:ind w:left="142" w:right="851" w:hanging="142"/>
        <w:rPr>
          <w:rFonts w:eastAsia="Arial Unicode MS"/>
          <w:kern w:val="1"/>
          <w:sz w:val="18"/>
          <w:szCs w:val="24"/>
          <w:lang w:val="en-US"/>
        </w:rPr>
      </w:pPr>
      <w:r w:rsidRPr="006805B1">
        <w:rPr>
          <w:rFonts w:eastAsia="Arial Unicode MS"/>
          <w:kern w:val="1"/>
          <w:sz w:val="18"/>
          <w:szCs w:val="24"/>
          <w:lang w:val="en-US"/>
        </w:rPr>
        <w:t xml:space="preserve">financial control responsibility structures and transfer pricing </w:t>
      </w:r>
    </w:p>
    <w:p w14:paraId="45619309" w14:textId="77777777" w:rsidR="0062585D" w:rsidRPr="006805B1" w:rsidRDefault="0062585D" w:rsidP="00F85999">
      <w:pPr>
        <w:widowControl w:val="0"/>
        <w:numPr>
          <w:ilvl w:val="0"/>
          <w:numId w:val="25"/>
        </w:numPr>
        <w:tabs>
          <w:tab w:val="clear" w:pos="284"/>
          <w:tab w:val="left" w:pos="142"/>
        </w:tabs>
        <w:suppressAutoHyphens/>
        <w:spacing w:line="240" w:lineRule="auto"/>
        <w:ind w:left="142" w:right="851" w:hanging="142"/>
        <w:rPr>
          <w:rFonts w:eastAsia="Arial Unicode MS"/>
          <w:bCs/>
          <w:kern w:val="1"/>
          <w:sz w:val="18"/>
          <w:szCs w:val="18"/>
          <w:lang w:val="en-GB"/>
        </w:rPr>
      </w:pPr>
      <w:r w:rsidRPr="006805B1">
        <w:rPr>
          <w:rFonts w:eastAsia="Arial Unicode MS"/>
          <w:kern w:val="1"/>
          <w:sz w:val="18"/>
          <w:szCs w:val="24"/>
          <w:lang w:val="en-US"/>
        </w:rPr>
        <w:t xml:space="preserve">planning and targeting of financial results </w:t>
      </w:r>
    </w:p>
    <w:p w14:paraId="4B5291B7" w14:textId="77777777" w:rsidR="0062585D" w:rsidRPr="006805B1" w:rsidRDefault="0062585D" w:rsidP="00F85999">
      <w:pPr>
        <w:widowControl w:val="0"/>
        <w:numPr>
          <w:ilvl w:val="0"/>
          <w:numId w:val="25"/>
        </w:numPr>
        <w:tabs>
          <w:tab w:val="clear" w:pos="284"/>
          <w:tab w:val="left" w:pos="142"/>
        </w:tabs>
        <w:suppressAutoHyphens/>
        <w:spacing w:line="240" w:lineRule="auto"/>
        <w:ind w:left="142" w:right="851" w:hanging="142"/>
        <w:rPr>
          <w:rFonts w:eastAsia="Arial Unicode MS"/>
          <w:bCs/>
          <w:kern w:val="1"/>
          <w:sz w:val="18"/>
          <w:szCs w:val="18"/>
          <w:lang w:val="en-GB"/>
        </w:rPr>
      </w:pPr>
      <w:r w:rsidRPr="006805B1">
        <w:rPr>
          <w:rFonts w:eastAsia="Arial Unicode MS"/>
          <w:kern w:val="1"/>
          <w:sz w:val="18"/>
          <w:szCs w:val="24"/>
          <w:lang w:val="en-US"/>
        </w:rPr>
        <w:t xml:space="preserve">financial measures choice and their implications on managerial behavior </w:t>
      </w:r>
    </w:p>
    <w:p w14:paraId="39AD0454" w14:textId="77777777" w:rsidR="0062585D" w:rsidRPr="006805B1" w:rsidRDefault="0062585D" w:rsidP="00F85999">
      <w:pPr>
        <w:widowControl w:val="0"/>
        <w:numPr>
          <w:ilvl w:val="0"/>
          <w:numId w:val="25"/>
        </w:numPr>
        <w:tabs>
          <w:tab w:val="clear" w:pos="284"/>
          <w:tab w:val="left" w:pos="142"/>
        </w:tabs>
        <w:suppressAutoHyphens/>
        <w:spacing w:line="240" w:lineRule="auto"/>
        <w:ind w:left="142" w:right="851" w:hanging="142"/>
        <w:rPr>
          <w:rFonts w:eastAsia="Arial Unicode MS"/>
          <w:bCs/>
          <w:kern w:val="1"/>
          <w:sz w:val="18"/>
          <w:szCs w:val="18"/>
          <w:lang w:val="en-GB"/>
        </w:rPr>
      </w:pPr>
      <w:r w:rsidRPr="006805B1">
        <w:rPr>
          <w:rFonts w:eastAsia="Arial Unicode MS"/>
          <w:kern w:val="1"/>
          <w:sz w:val="18"/>
          <w:szCs w:val="24"/>
          <w:lang w:val="en-US"/>
        </w:rPr>
        <w:t>financial control in the presence of uncontrollable factors</w:t>
      </w:r>
    </w:p>
    <w:p w14:paraId="66ABC9D1" w14:textId="4DBBD3F5" w:rsidR="00C3158C" w:rsidRDefault="0062585D" w:rsidP="00F85999">
      <w:pPr>
        <w:widowControl w:val="0"/>
        <w:numPr>
          <w:ilvl w:val="0"/>
          <w:numId w:val="25"/>
        </w:numPr>
        <w:tabs>
          <w:tab w:val="clear" w:pos="284"/>
          <w:tab w:val="left" w:pos="142"/>
        </w:tabs>
        <w:suppressAutoHyphens/>
        <w:spacing w:line="240" w:lineRule="auto"/>
        <w:ind w:left="142" w:right="851" w:hanging="142"/>
        <w:rPr>
          <w:rFonts w:eastAsia="Arial Unicode MS"/>
          <w:bCs/>
          <w:kern w:val="1"/>
          <w:sz w:val="18"/>
          <w:szCs w:val="18"/>
          <w:lang w:val="en-GB"/>
        </w:rPr>
      </w:pPr>
      <w:r w:rsidRPr="006805B1">
        <w:rPr>
          <w:rFonts w:eastAsia="Arial Unicode MS"/>
          <w:kern w:val="1"/>
          <w:sz w:val="18"/>
          <w:szCs w:val="24"/>
          <w:lang w:val="en-US"/>
        </w:rPr>
        <w:t xml:space="preserve">balanced scorecards for performance evaluation and control purposes </w:t>
      </w:r>
    </w:p>
    <w:p w14:paraId="39BF2B55" w14:textId="77777777" w:rsidR="00F85999" w:rsidRPr="00F85999" w:rsidRDefault="00F85999" w:rsidP="00F85999">
      <w:pPr>
        <w:widowControl w:val="0"/>
        <w:tabs>
          <w:tab w:val="clear" w:pos="284"/>
          <w:tab w:val="left" w:pos="142"/>
        </w:tabs>
        <w:suppressAutoHyphens/>
        <w:spacing w:line="240" w:lineRule="auto"/>
        <w:ind w:left="142" w:right="851"/>
        <w:rPr>
          <w:rFonts w:eastAsia="Arial Unicode MS"/>
          <w:bCs/>
          <w:kern w:val="1"/>
          <w:sz w:val="18"/>
          <w:szCs w:val="18"/>
          <w:lang w:val="en-GB"/>
        </w:rPr>
      </w:pPr>
    </w:p>
    <w:p w14:paraId="65E72A3A" w14:textId="77777777" w:rsidR="0062585D" w:rsidRPr="006805B1" w:rsidRDefault="0062585D" w:rsidP="00F85999">
      <w:pPr>
        <w:keepNext/>
        <w:widowControl w:val="0"/>
        <w:numPr>
          <w:ilvl w:val="0"/>
          <w:numId w:val="21"/>
        </w:numPr>
        <w:tabs>
          <w:tab w:val="clear" w:pos="284"/>
          <w:tab w:val="num" w:pos="851"/>
          <w:tab w:val="left" w:pos="993"/>
        </w:tabs>
        <w:suppressAutoHyphens/>
        <w:spacing w:before="240" w:after="120" w:line="240" w:lineRule="auto"/>
        <w:ind w:left="0" w:right="851"/>
        <w:contextualSpacing/>
        <w:rPr>
          <w:rFonts w:ascii="Times New Roman" w:eastAsia="Arial Unicode MS" w:hAnsi="Times New Roman"/>
          <w:b/>
          <w:kern w:val="1"/>
          <w:sz w:val="18"/>
          <w:szCs w:val="18"/>
        </w:rPr>
      </w:pPr>
      <w:r w:rsidRPr="006805B1">
        <w:rPr>
          <w:rFonts w:ascii="Times New Roman" w:eastAsia="Arial Unicode MS" w:hAnsi="Times New Roman"/>
          <w:b/>
          <w:i/>
          <w:kern w:val="1"/>
          <w:sz w:val="18"/>
          <w:szCs w:val="18"/>
        </w:rPr>
        <w:t>READING LIST</w:t>
      </w:r>
    </w:p>
    <w:p w14:paraId="704BEB67" w14:textId="498F587E" w:rsidR="0062585D" w:rsidRPr="006805B1" w:rsidRDefault="0062585D" w:rsidP="00F85999">
      <w:pPr>
        <w:widowControl w:val="0"/>
        <w:numPr>
          <w:ilvl w:val="2"/>
          <w:numId w:val="21"/>
        </w:numPr>
        <w:tabs>
          <w:tab w:val="clear" w:pos="284"/>
          <w:tab w:val="num" w:pos="851"/>
        </w:tabs>
        <w:suppressAutoHyphens/>
        <w:spacing w:before="240" w:after="120" w:line="240" w:lineRule="auto"/>
        <w:ind w:left="0" w:right="851"/>
        <w:rPr>
          <w:b/>
          <w:sz w:val="18"/>
          <w:szCs w:val="18"/>
          <w:lang w:val="en-GB" w:eastAsia="en-US"/>
        </w:rPr>
      </w:pPr>
      <w:r w:rsidRPr="006805B1">
        <w:rPr>
          <w:sz w:val="18"/>
          <w:szCs w:val="18"/>
          <w:lang w:val="en-GB" w:eastAsia="en-US"/>
        </w:rPr>
        <w:t xml:space="preserve">Customised edition of: </w:t>
      </w:r>
      <w:r w:rsidRPr="00E82EAE">
        <w:rPr>
          <w:smallCaps/>
          <w:sz w:val="16"/>
          <w:szCs w:val="18"/>
          <w:lang w:val="en-GB" w:eastAsia="en-US"/>
        </w:rPr>
        <w:t xml:space="preserve">K. A. Merchant &amp; W. A. Van der </w:t>
      </w:r>
      <w:proofErr w:type="spellStart"/>
      <w:r w:rsidRPr="00E82EAE">
        <w:rPr>
          <w:smallCaps/>
          <w:sz w:val="16"/>
          <w:szCs w:val="18"/>
          <w:lang w:val="en-GB" w:eastAsia="en-US"/>
        </w:rPr>
        <w:t>Stede</w:t>
      </w:r>
      <w:proofErr w:type="spellEnd"/>
      <w:r w:rsidRPr="00E82EAE">
        <w:rPr>
          <w:smallCaps/>
          <w:sz w:val="16"/>
          <w:szCs w:val="18"/>
          <w:lang w:val="en-GB" w:eastAsia="en-US"/>
        </w:rPr>
        <w:t>,</w:t>
      </w:r>
      <w:r w:rsidRPr="006805B1">
        <w:rPr>
          <w:sz w:val="18"/>
          <w:szCs w:val="18"/>
          <w:lang w:val="en-GB" w:eastAsia="en-US"/>
        </w:rPr>
        <w:t xml:space="preserve"> </w:t>
      </w:r>
      <w:r w:rsidRPr="006805B1">
        <w:rPr>
          <w:bCs/>
          <w:i/>
          <w:kern w:val="1"/>
          <w:sz w:val="18"/>
          <w:szCs w:val="18"/>
          <w:lang w:val="en-GB" w:eastAsia="en-US"/>
        </w:rPr>
        <w:t>Management Control Systems – Performance Measurement, Evaluation and Incentives</w:t>
      </w:r>
      <w:r w:rsidRPr="006805B1">
        <w:rPr>
          <w:bCs/>
          <w:kern w:val="1"/>
          <w:sz w:val="18"/>
          <w:szCs w:val="18"/>
          <w:lang w:val="en-GB" w:eastAsia="en-US"/>
        </w:rPr>
        <w:t>, 3</w:t>
      </w:r>
      <w:r w:rsidRPr="006805B1">
        <w:rPr>
          <w:bCs/>
          <w:kern w:val="1"/>
          <w:sz w:val="18"/>
          <w:szCs w:val="18"/>
          <w:vertAlign w:val="superscript"/>
          <w:lang w:val="en-GB" w:eastAsia="en-US"/>
        </w:rPr>
        <w:t>rd</w:t>
      </w:r>
      <w:r w:rsidRPr="006805B1">
        <w:rPr>
          <w:bCs/>
          <w:kern w:val="1"/>
          <w:sz w:val="18"/>
          <w:szCs w:val="18"/>
          <w:lang w:val="en-GB" w:eastAsia="en-US"/>
        </w:rPr>
        <w:t xml:space="preserve"> Edition. The book can be purchased at the bookstore (</w:t>
      </w:r>
      <w:proofErr w:type="spellStart"/>
      <w:r w:rsidRPr="006805B1">
        <w:rPr>
          <w:bCs/>
          <w:kern w:val="1"/>
          <w:sz w:val="18"/>
          <w:szCs w:val="18"/>
          <w:lang w:val="en-GB" w:eastAsia="en-US"/>
        </w:rPr>
        <w:t>Libreria</w:t>
      </w:r>
      <w:proofErr w:type="spellEnd"/>
      <w:r w:rsidRPr="006805B1">
        <w:rPr>
          <w:bCs/>
          <w:kern w:val="1"/>
          <w:sz w:val="18"/>
          <w:szCs w:val="18"/>
          <w:lang w:val="en-GB" w:eastAsia="en-US"/>
        </w:rPr>
        <w:t xml:space="preserve"> </w:t>
      </w:r>
      <w:proofErr w:type="spellStart"/>
      <w:r w:rsidRPr="006805B1">
        <w:rPr>
          <w:bCs/>
          <w:kern w:val="1"/>
          <w:sz w:val="18"/>
          <w:szCs w:val="18"/>
          <w:lang w:val="en-GB" w:eastAsia="en-US"/>
        </w:rPr>
        <w:t>Internazionale</w:t>
      </w:r>
      <w:proofErr w:type="spellEnd"/>
      <w:r w:rsidRPr="006805B1">
        <w:rPr>
          <w:bCs/>
          <w:kern w:val="1"/>
          <w:sz w:val="18"/>
          <w:szCs w:val="18"/>
          <w:lang w:val="en-GB" w:eastAsia="en-US"/>
        </w:rPr>
        <w:t xml:space="preserve"> </w:t>
      </w:r>
      <w:proofErr w:type="spellStart"/>
      <w:r w:rsidRPr="006805B1">
        <w:rPr>
          <w:bCs/>
          <w:kern w:val="1"/>
          <w:sz w:val="18"/>
          <w:szCs w:val="18"/>
          <w:lang w:val="en-GB" w:eastAsia="en-US"/>
        </w:rPr>
        <w:lastRenderedPageBreak/>
        <w:t>Romagnosi</w:t>
      </w:r>
      <w:proofErr w:type="spellEnd"/>
      <w:r w:rsidRPr="006805B1">
        <w:rPr>
          <w:bCs/>
          <w:kern w:val="1"/>
          <w:sz w:val="18"/>
          <w:szCs w:val="18"/>
          <w:lang w:val="en-GB" w:eastAsia="en-US"/>
        </w:rPr>
        <w:t xml:space="preserve">, Piacenza) or online at http://www.scuolabook.it/. </w:t>
      </w:r>
      <w:r w:rsidRPr="006805B1">
        <w:rPr>
          <w:sz w:val="18"/>
          <w:szCs w:val="18"/>
          <w:lang w:val="en-GB" w:eastAsia="en-US"/>
        </w:rPr>
        <w:t xml:space="preserve">Cases </w:t>
      </w:r>
      <w:r w:rsidR="00553FCE">
        <w:rPr>
          <w:sz w:val="18"/>
          <w:szCs w:val="18"/>
          <w:lang w:val="en-GB" w:eastAsia="en-US"/>
        </w:rPr>
        <w:t xml:space="preserve">and the business simulation </w:t>
      </w:r>
      <w:r w:rsidRPr="006805B1">
        <w:rPr>
          <w:sz w:val="18"/>
          <w:szCs w:val="18"/>
          <w:lang w:val="en-GB" w:eastAsia="en-US"/>
        </w:rPr>
        <w:t xml:space="preserve">can be purchased online </w:t>
      </w:r>
      <w:hyperlink r:id="rId5" w:history="1">
        <w:r w:rsidRPr="006805B1">
          <w:rPr>
            <w:color w:val="0000FF"/>
            <w:sz w:val="18"/>
            <w:szCs w:val="18"/>
            <w:u w:val="single"/>
            <w:lang w:val="en-GB" w:eastAsia="en-US"/>
          </w:rPr>
          <w:t>http://hbsp.harvard.edu</w:t>
        </w:r>
      </w:hyperlink>
      <w:r w:rsidR="00EF78A3">
        <w:rPr>
          <w:sz w:val="18"/>
          <w:szCs w:val="18"/>
          <w:lang w:val="en-GB" w:eastAsia="en-US"/>
        </w:rPr>
        <w:t xml:space="preserve">. Additional debriefing slides </w:t>
      </w:r>
      <w:r w:rsidRPr="006805B1">
        <w:rPr>
          <w:sz w:val="18"/>
          <w:szCs w:val="18"/>
          <w:lang w:val="en-GB" w:eastAsia="en-US"/>
        </w:rPr>
        <w:t xml:space="preserve">will be uploaded on the </w:t>
      </w:r>
      <w:proofErr w:type="spellStart"/>
      <w:r w:rsidRPr="006805B1">
        <w:rPr>
          <w:sz w:val="18"/>
          <w:szCs w:val="18"/>
          <w:lang w:val="en-GB" w:eastAsia="en-US"/>
        </w:rPr>
        <w:t>elearning</w:t>
      </w:r>
      <w:proofErr w:type="spellEnd"/>
      <w:r w:rsidRPr="006805B1">
        <w:rPr>
          <w:sz w:val="18"/>
          <w:szCs w:val="18"/>
          <w:lang w:val="en-GB" w:eastAsia="en-US"/>
        </w:rPr>
        <w:t xml:space="preserve"> platform. </w:t>
      </w:r>
    </w:p>
    <w:p w14:paraId="2B92C3AF" w14:textId="77777777" w:rsidR="0062585D" w:rsidRPr="006805B1" w:rsidRDefault="0062585D" w:rsidP="00F85999">
      <w:pPr>
        <w:widowControl w:val="0"/>
        <w:tabs>
          <w:tab w:val="clear" w:pos="284"/>
          <w:tab w:val="num" w:pos="851"/>
          <w:tab w:val="left" w:pos="993"/>
        </w:tabs>
        <w:suppressAutoHyphens/>
        <w:spacing w:before="240" w:after="120" w:line="240" w:lineRule="auto"/>
        <w:ind w:right="851"/>
        <w:rPr>
          <w:rFonts w:ascii="Times New Roman" w:eastAsia="Arial Unicode MS" w:hAnsi="Times New Roman"/>
          <w:b/>
          <w:i/>
          <w:kern w:val="2"/>
          <w:sz w:val="18"/>
          <w:szCs w:val="18"/>
          <w:lang w:val="en-GB"/>
        </w:rPr>
      </w:pPr>
      <w:r w:rsidRPr="006805B1">
        <w:rPr>
          <w:rFonts w:ascii="Times New Roman" w:eastAsia="Arial Unicode MS" w:hAnsi="Times New Roman"/>
          <w:b/>
          <w:i/>
          <w:kern w:val="2"/>
          <w:sz w:val="18"/>
          <w:szCs w:val="18"/>
          <w:lang w:val="en-GB"/>
        </w:rPr>
        <w:t>TEACHING METHOD</w:t>
      </w:r>
    </w:p>
    <w:p w14:paraId="4DCDAB5A" w14:textId="77777777" w:rsidR="00096BC0" w:rsidRPr="00096BC0" w:rsidRDefault="0062585D" w:rsidP="00F85999">
      <w:pPr>
        <w:widowControl w:val="0"/>
        <w:numPr>
          <w:ilvl w:val="0"/>
          <w:numId w:val="21"/>
        </w:numPr>
        <w:tabs>
          <w:tab w:val="clear" w:pos="284"/>
          <w:tab w:val="num" w:pos="851"/>
        </w:tabs>
        <w:suppressAutoHyphens/>
        <w:autoSpaceDE w:val="0"/>
        <w:autoSpaceDN w:val="0"/>
        <w:adjustRightInd w:val="0"/>
        <w:spacing w:before="240" w:after="120" w:line="240" w:lineRule="auto"/>
        <w:ind w:left="0" w:right="851"/>
        <w:rPr>
          <w:rFonts w:eastAsia="Arial Unicode MS"/>
          <w:bCs/>
          <w:kern w:val="1"/>
          <w:sz w:val="18"/>
          <w:szCs w:val="18"/>
          <w:lang w:val="en-GB"/>
        </w:rPr>
      </w:pPr>
      <w:r w:rsidRPr="006805B1">
        <w:rPr>
          <w:sz w:val="18"/>
          <w:szCs w:val="18"/>
          <w:lang w:val="en-GB"/>
        </w:rPr>
        <w:t>The course will be taught through lectures on theory, analyses and discussion of corporate cases.</w:t>
      </w:r>
      <w:r w:rsidRPr="006805B1">
        <w:rPr>
          <w:rFonts w:eastAsia="Arial Unicode MS"/>
          <w:bCs/>
          <w:kern w:val="1"/>
          <w:sz w:val="18"/>
          <w:szCs w:val="18"/>
          <w:lang w:val="en-GB"/>
        </w:rPr>
        <w:t xml:space="preserve"> </w:t>
      </w:r>
      <w:r w:rsidRPr="00EF78A3">
        <w:rPr>
          <w:rFonts w:eastAsia="Arial Unicode MS"/>
          <w:bCs/>
          <w:kern w:val="1"/>
          <w:sz w:val="18"/>
          <w:szCs w:val="18"/>
          <w:lang w:val="en-GB"/>
        </w:rPr>
        <w:t xml:space="preserve">The focus of most of the classes will be on a case that brings the topics “to life” and provides </w:t>
      </w:r>
      <w:r w:rsidRPr="00EF78A3">
        <w:rPr>
          <w:rFonts w:eastAsia="Arial Unicode MS"/>
          <w:bCs/>
          <w:kern w:val="2"/>
          <w:sz w:val="18"/>
          <w:szCs w:val="18"/>
          <w:lang w:val="en-GB"/>
        </w:rPr>
        <w:t>issues for us to discuss. The cases require advance preparation.</w:t>
      </w:r>
    </w:p>
    <w:p w14:paraId="534CA092" w14:textId="5158E99F" w:rsidR="00EF78A3" w:rsidRPr="0008709B" w:rsidRDefault="00096BC0" w:rsidP="0008709B">
      <w:pPr>
        <w:widowControl w:val="0"/>
        <w:numPr>
          <w:ilvl w:val="0"/>
          <w:numId w:val="21"/>
        </w:numPr>
        <w:tabs>
          <w:tab w:val="clear" w:pos="284"/>
          <w:tab w:val="num" w:pos="851"/>
        </w:tabs>
        <w:suppressAutoHyphens/>
        <w:autoSpaceDE w:val="0"/>
        <w:autoSpaceDN w:val="0"/>
        <w:adjustRightInd w:val="0"/>
        <w:spacing w:before="240" w:after="120" w:line="240" w:lineRule="auto"/>
        <w:ind w:left="0" w:right="851"/>
        <w:rPr>
          <w:rFonts w:eastAsia="Arial Unicode MS"/>
          <w:bCs/>
          <w:kern w:val="1"/>
          <w:sz w:val="18"/>
          <w:szCs w:val="18"/>
          <w:lang w:val="en-GB"/>
        </w:rPr>
      </w:pPr>
      <w:r>
        <w:rPr>
          <w:rFonts w:eastAsia="Arial Unicode MS"/>
          <w:bCs/>
          <w:kern w:val="2"/>
          <w:sz w:val="18"/>
          <w:szCs w:val="18"/>
          <w:lang w:val="en-GB"/>
        </w:rPr>
        <w:t xml:space="preserve">In the final part of the </w:t>
      </w:r>
      <w:r w:rsidR="00EF78A3" w:rsidRPr="00096BC0">
        <w:rPr>
          <w:rFonts w:eastAsia="Arial Unicode MS"/>
          <w:bCs/>
          <w:kern w:val="1"/>
          <w:sz w:val="18"/>
          <w:szCs w:val="18"/>
          <w:lang w:val="en-GB"/>
        </w:rPr>
        <w:t xml:space="preserve">course students will be asked to participate in a business </w:t>
      </w:r>
      <w:r w:rsidR="0008709B">
        <w:rPr>
          <w:rFonts w:eastAsia="Arial Unicode MS"/>
          <w:bCs/>
          <w:kern w:val="1"/>
          <w:sz w:val="18"/>
          <w:szCs w:val="18"/>
          <w:lang w:val="en-GB"/>
        </w:rPr>
        <w:t xml:space="preserve">game </w:t>
      </w:r>
      <w:r w:rsidR="00EF78A3" w:rsidRPr="00096BC0">
        <w:rPr>
          <w:rFonts w:eastAsia="Arial Unicode MS"/>
          <w:bCs/>
          <w:kern w:val="1"/>
          <w:sz w:val="18"/>
          <w:szCs w:val="18"/>
          <w:lang w:val="en-GB"/>
        </w:rPr>
        <w:t>by the Harvard Business School</w:t>
      </w:r>
      <w:r w:rsidR="0008709B">
        <w:rPr>
          <w:rFonts w:eastAsia="Arial Unicode MS"/>
          <w:bCs/>
          <w:kern w:val="1"/>
          <w:sz w:val="18"/>
          <w:szCs w:val="18"/>
          <w:lang w:val="en-GB"/>
        </w:rPr>
        <w:t>,</w:t>
      </w:r>
      <w:r w:rsidR="00EF78A3" w:rsidRPr="00096BC0">
        <w:rPr>
          <w:rFonts w:eastAsia="Arial Unicode MS"/>
          <w:bCs/>
          <w:kern w:val="1"/>
          <w:sz w:val="18"/>
          <w:szCs w:val="18"/>
          <w:lang w:val="en-GB"/>
        </w:rPr>
        <w:t xml:space="preserve"> to simulate the design and use of a balanced scorecard in case of </w:t>
      </w:r>
      <w:r w:rsidR="0008709B">
        <w:rPr>
          <w:rFonts w:eastAsia="Arial Unicode MS"/>
          <w:bCs/>
          <w:kern w:val="1"/>
          <w:sz w:val="18"/>
          <w:szCs w:val="18"/>
          <w:lang w:val="en-GB"/>
        </w:rPr>
        <w:t xml:space="preserve">a </w:t>
      </w:r>
      <w:r w:rsidR="00EF78A3" w:rsidRPr="00096BC0">
        <w:rPr>
          <w:rFonts w:eastAsia="Arial Unicode MS"/>
          <w:bCs/>
          <w:kern w:val="1"/>
          <w:sz w:val="18"/>
          <w:szCs w:val="18"/>
          <w:lang w:val="en-GB"/>
        </w:rPr>
        <w:t>company turnaround</w:t>
      </w:r>
      <w:r w:rsidR="00EF78A3" w:rsidRPr="0008709B">
        <w:rPr>
          <w:rFonts w:eastAsia="Arial Unicode MS"/>
          <w:bCs/>
          <w:kern w:val="1"/>
          <w:sz w:val="18"/>
          <w:szCs w:val="18"/>
          <w:lang w:val="en-GB"/>
        </w:rPr>
        <w:t xml:space="preserve">. Given </w:t>
      </w:r>
      <w:r w:rsidR="0008709B">
        <w:rPr>
          <w:rFonts w:eastAsia="Arial Unicode MS"/>
          <w:bCs/>
          <w:kern w:val="1"/>
          <w:sz w:val="18"/>
          <w:szCs w:val="18"/>
          <w:lang w:val="en-GB"/>
        </w:rPr>
        <w:t xml:space="preserve">a </w:t>
      </w:r>
      <w:r w:rsidRPr="0008709B">
        <w:rPr>
          <w:rFonts w:eastAsia="Arial Unicode MS"/>
          <w:bCs/>
          <w:kern w:val="1"/>
          <w:sz w:val="18"/>
          <w:szCs w:val="18"/>
          <w:lang w:val="en-GB"/>
        </w:rPr>
        <w:t xml:space="preserve">choice of which strategy to apply, </w:t>
      </w:r>
      <w:r w:rsidR="00EF78A3" w:rsidRPr="0008709B">
        <w:rPr>
          <w:rFonts w:eastAsia="Arial Unicode MS"/>
          <w:bCs/>
          <w:kern w:val="1"/>
          <w:sz w:val="18"/>
          <w:szCs w:val="18"/>
          <w:lang w:val="en-GB"/>
        </w:rPr>
        <w:t xml:space="preserve">students will </w:t>
      </w:r>
      <w:r w:rsidR="0008709B">
        <w:rPr>
          <w:rFonts w:eastAsia="Arial Unicode MS"/>
          <w:bCs/>
          <w:kern w:val="1"/>
          <w:sz w:val="18"/>
          <w:szCs w:val="18"/>
          <w:lang w:val="en-GB"/>
        </w:rPr>
        <w:t xml:space="preserve">need to design and use a balanced scorecard to implement the strategy at best. Students will </w:t>
      </w:r>
      <w:r w:rsidR="00EF78A3" w:rsidRPr="0008709B">
        <w:rPr>
          <w:rFonts w:eastAsia="Arial Unicode MS"/>
          <w:bCs/>
          <w:kern w:val="1"/>
          <w:sz w:val="18"/>
          <w:szCs w:val="18"/>
          <w:lang w:val="en-GB"/>
        </w:rPr>
        <w:t xml:space="preserve">select Key Performance Indicators </w:t>
      </w:r>
      <w:r w:rsidR="0008709B">
        <w:rPr>
          <w:rFonts w:eastAsia="Arial Unicode MS"/>
          <w:bCs/>
          <w:kern w:val="1"/>
          <w:sz w:val="18"/>
          <w:szCs w:val="18"/>
          <w:lang w:val="en-GB"/>
        </w:rPr>
        <w:t xml:space="preserve">(KPIs) </w:t>
      </w:r>
      <w:r w:rsidRPr="0008709B">
        <w:rPr>
          <w:rFonts w:eastAsia="Arial Unicode MS"/>
          <w:bCs/>
          <w:kern w:val="1"/>
          <w:sz w:val="18"/>
          <w:szCs w:val="18"/>
          <w:lang w:val="en-GB"/>
        </w:rPr>
        <w:t xml:space="preserve">to be included in the balanced scorecard </w:t>
      </w:r>
      <w:r w:rsidR="0008709B">
        <w:rPr>
          <w:rFonts w:eastAsia="Arial Unicode MS"/>
          <w:bCs/>
          <w:kern w:val="1"/>
          <w:sz w:val="18"/>
          <w:szCs w:val="18"/>
          <w:lang w:val="en-GB"/>
        </w:rPr>
        <w:t xml:space="preserve">in the </w:t>
      </w:r>
      <w:r w:rsidR="00EF78A3" w:rsidRPr="0008709B">
        <w:rPr>
          <w:rFonts w:eastAsia="Arial Unicode MS"/>
          <w:bCs/>
          <w:kern w:val="1"/>
          <w:sz w:val="18"/>
          <w:szCs w:val="18"/>
          <w:lang w:val="en-GB"/>
        </w:rPr>
        <w:t>design</w:t>
      </w:r>
      <w:r w:rsidR="0008709B">
        <w:rPr>
          <w:rFonts w:eastAsia="Arial Unicode MS"/>
          <w:bCs/>
          <w:kern w:val="1"/>
          <w:sz w:val="18"/>
          <w:szCs w:val="18"/>
          <w:lang w:val="en-GB"/>
        </w:rPr>
        <w:t xml:space="preserve"> phase</w:t>
      </w:r>
      <w:r w:rsidR="00EF78A3" w:rsidRPr="0008709B">
        <w:rPr>
          <w:rFonts w:eastAsia="Arial Unicode MS"/>
          <w:bCs/>
          <w:kern w:val="1"/>
          <w:sz w:val="18"/>
          <w:szCs w:val="18"/>
          <w:lang w:val="en-GB"/>
        </w:rPr>
        <w:t xml:space="preserve">. </w:t>
      </w:r>
      <w:r w:rsidRPr="0008709B">
        <w:rPr>
          <w:rFonts w:eastAsia="Arial Unicode MS"/>
          <w:bCs/>
          <w:kern w:val="1"/>
          <w:sz w:val="18"/>
          <w:szCs w:val="18"/>
          <w:lang w:val="en-GB"/>
        </w:rPr>
        <w:t xml:space="preserve">To implement the selected strategy students will then </w:t>
      </w:r>
      <w:r w:rsidR="00EF78A3" w:rsidRPr="0008709B">
        <w:rPr>
          <w:rFonts w:eastAsia="Arial Unicode MS"/>
          <w:bCs/>
          <w:kern w:val="1"/>
          <w:sz w:val="18"/>
          <w:szCs w:val="18"/>
          <w:lang w:val="en-GB"/>
        </w:rPr>
        <w:t>allocate resources to initiatives</w:t>
      </w:r>
      <w:r w:rsidRPr="0008709B">
        <w:rPr>
          <w:rFonts w:eastAsia="Arial Unicode MS"/>
          <w:bCs/>
          <w:kern w:val="1"/>
          <w:sz w:val="18"/>
          <w:szCs w:val="18"/>
          <w:lang w:val="en-GB"/>
        </w:rPr>
        <w:t xml:space="preserve"> based on the feedback from the balanced scorecard (use</w:t>
      </w:r>
      <w:r w:rsidR="0008709B">
        <w:rPr>
          <w:rFonts w:eastAsia="Arial Unicode MS"/>
          <w:bCs/>
          <w:kern w:val="1"/>
          <w:sz w:val="18"/>
          <w:szCs w:val="18"/>
          <w:lang w:val="en-GB"/>
        </w:rPr>
        <w:t>-phase</w:t>
      </w:r>
      <w:r w:rsidRPr="0008709B">
        <w:rPr>
          <w:rFonts w:eastAsia="Arial Unicode MS"/>
          <w:bCs/>
          <w:kern w:val="1"/>
          <w:sz w:val="18"/>
          <w:szCs w:val="18"/>
          <w:lang w:val="en-GB"/>
        </w:rPr>
        <w:t xml:space="preserve">). The simulation is </w:t>
      </w:r>
      <w:r w:rsidR="0008709B">
        <w:rPr>
          <w:rFonts w:eastAsia="Arial Unicode MS"/>
          <w:bCs/>
          <w:kern w:val="1"/>
          <w:sz w:val="18"/>
          <w:szCs w:val="18"/>
          <w:lang w:val="en-GB"/>
        </w:rPr>
        <w:t xml:space="preserve">a </w:t>
      </w:r>
      <w:r w:rsidRPr="0008709B">
        <w:rPr>
          <w:rFonts w:eastAsia="Arial Unicode MS"/>
          <w:bCs/>
          <w:kern w:val="1"/>
          <w:sz w:val="18"/>
          <w:szCs w:val="18"/>
          <w:lang w:val="en-GB"/>
        </w:rPr>
        <w:t>“single player”</w:t>
      </w:r>
      <w:r w:rsidR="0008709B">
        <w:rPr>
          <w:rFonts w:eastAsia="Arial Unicode MS"/>
          <w:bCs/>
          <w:kern w:val="1"/>
          <w:sz w:val="18"/>
          <w:szCs w:val="18"/>
          <w:lang w:val="en-GB"/>
        </w:rPr>
        <w:t xml:space="preserve"> game</w:t>
      </w:r>
      <w:r w:rsidRPr="0008709B">
        <w:rPr>
          <w:rFonts w:eastAsia="Arial Unicode MS"/>
          <w:bCs/>
          <w:kern w:val="1"/>
          <w:sz w:val="18"/>
          <w:szCs w:val="18"/>
          <w:lang w:val="en-GB"/>
        </w:rPr>
        <w:t>, however the different teams compete with each other to obtain the best “exit value”, e.g. the private equity valuation at the end of a four-year period.</w:t>
      </w:r>
    </w:p>
    <w:p w14:paraId="2F4528FE" w14:textId="7E12F3EF" w:rsidR="0062585D" w:rsidRPr="006805B1" w:rsidRDefault="0062585D" w:rsidP="00F85999">
      <w:pPr>
        <w:widowControl w:val="0"/>
        <w:numPr>
          <w:ilvl w:val="0"/>
          <w:numId w:val="21"/>
        </w:numPr>
        <w:tabs>
          <w:tab w:val="clear" w:pos="284"/>
          <w:tab w:val="num" w:pos="851"/>
          <w:tab w:val="left" w:pos="993"/>
        </w:tabs>
        <w:suppressAutoHyphens/>
        <w:spacing w:before="240" w:after="120" w:line="240" w:lineRule="auto"/>
        <w:ind w:left="0" w:right="851"/>
        <w:contextualSpacing/>
        <w:rPr>
          <w:rFonts w:eastAsia="Arial Unicode MS"/>
          <w:b/>
          <w:i/>
          <w:kern w:val="1"/>
          <w:sz w:val="18"/>
          <w:szCs w:val="18"/>
          <w:lang w:val="en-GB"/>
        </w:rPr>
      </w:pPr>
      <w:r w:rsidRPr="006805B1">
        <w:rPr>
          <w:rFonts w:eastAsia="Arial Unicode MS"/>
          <w:b/>
          <w:i/>
          <w:kern w:val="1"/>
          <w:sz w:val="18"/>
          <w:szCs w:val="18"/>
          <w:lang w:val="en-GB"/>
        </w:rPr>
        <w:t>ASSESSMENT METHOD</w:t>
      </w:r>
      <w:r w:rsidR="007B1511">
        <w:rPr>
          <w:rFonts w:eastAsia="Arial Unicode MS"/>
          <w:b/>
          <w:i/>
          <w:kern w:val="1"/>
          <w:sz w:val="18"/>
          <w:szCs w:val="18"/>
          <w:lang w:val="en-GB"/>
        </w:rPr>
        <w:t xml:space="preserve"> CRITERIA</w:t>
      </w:r>
    </w:p>
    <w:p w14:paraId="1F564547" w14:textId="77777777" w:rsidR="00553FCE" w:rsidRDefault="0062585D" w:rsidP="00F85999">
      <w:pPr>
        <w:numPr>
          <w:ilvl w:val="12"/>
          <w:numId w:val="0"/>
        </w:numPr>
        <w:tabs>
          <w:tab w:val="clear" w:pos="284"/>
          <w:tab w:val="num" w:pos="851"/>
        </w:tabs>
        <w:spacing w:before="240" w:after="120" w:line="240" w:lineRule="auto"/>
        <w:ind w:right="851"/>
        <w:rPr>
          <w:rFonts w:cs="Arial"/>
          <w:sz w:val="18"/>
          <w:szCs w:val="18"/>
          <w:lang w:val="en-US" w:eastAsia="en-US"/>
        </w:rPr>
      </w:pPr>
      <w:r w:rsidRPr="006805B1">
        <w:rPr>
          <w:rFonts w:cs="Arial"/>
          <w:sz w:val="18"/>
          <w:szCs w:val="18"/>
          <w:lang w:val="en-US" w:eastAsia="en-US"/>
        </w:rPr>
        <w:t xml:space="preserve">The course is based on class participation (10%), group-work (40%), and exam (50%). </w:t>
      </w:r>
    </w:p>
    <w:p w14:paraId="6956B2FA" w14:textId="77777777" w:rsidR="00553FCE" w:rsidRDefault="00553FCE" w:rsidP="00F85999">
      <w:pPr>
        <w:pStyle w:val="NormaleWeb"/>
        <w:spacing w:before="240" w:beforeAutospacing="0" w:after="120" w:afterAutospacing="0"/>
        <w:jc w:val="both"/>
        <w:rPr>
          <w:rFonts w:ascii="Times" w:hAnsi="Times"/>
          <w:sz w:val="18"/>
          <w:szCs w:val="20"/>
          <w:lang w:val="en-US"/>
        </w:rPr>
      </w:pPr>
      <w:r>
        <w:rPr>
          <w:rFonts w:ascii="Times" w:hAnsi="Times"/>
          <w:sz w:val="18"/>
          <w:szCs w:val="20"/>
          <w:lang w:val="en-US"/>
        </w:rPr>
        <w:t xml:space="preserve">Class participation is based on the quality of contribution to the class development. </w:t>
      </w:r>
    </w:p>
    <w:p w14:paraId="5643EFA1" w14:textId="7D401AEF" w:rsidR="00EF78A3" w:rsidRDefault="0062585D" w:rsidP="00F85999">
      <w:pPr>
        <w:numPr>
          <w:ilvl w:val="12"/>
          <w:numId w:val="0"/>
        </w:numPr>
        <w:tabs>
          <w:tab w:val="clear" w:pos="284"/>
          <w:tab w:val="num" w:pos="851"/>
        </w:tabs>
        <w:spacing w:before="240" w:after="120" w:line="240" w:lineRule="auto"/>
        <w:ind w:right="851"/>
        <w:rPr>
          <w:sz w:val="18"/>
          <w:szCs w:val="18"/>
          <w:lang w:val="en-GB" w:eastAsia="en-US"/>
        </w:rPr>
      </w:pPr>
      <w:r w:rsidRPr="006805B1">
        <w:rPr>
          <w:sz w:val="18"/>
          <w:szCs w:val="18"/>
          <w:lang w:val="en-GB" w:eastAsia="en-US"/>
        </w:rPr>
        <w:t xml:space="preserve">The group </w:t>
      </w:r>
      <w:r w:rsidR="00EF78A3">
        <w:rPr>
          <w:sz w:val="18"/>
          <w:szCs w:val="18"/>
          <w:lang w:val="en-GB" w:eastAsia="en-US"/>
        </w:rPr>
        <w:t>work assignment</w:t>
      </w:r>
      <w:r w:rsidRPr="006805B1">
        <w:rPr>
          <w:sz w:val="18"/>
          <w:szCs w:val="18"/>
          <w:lang w:val="en-GB" w:eastAsia="en-US"/>
        </w:rPr>
        <w:t xml:space="preserve"> consists of a 5 pages write-up on </w:t>
      </w:r>
      <w:r w:rsidR="00096BC0">
        <w:rPr>
          <w:sz w:val="18"/>
          <w:szCs w:val="18"/>
          <w:lang w:val="en-GB" w:eastAsia="en-US"/>
        </w:rPr>
        <w:t>the b</w:t>
      </w:r>
      <w:r>
        <w:rPr>
          <w:sz w:val="18"/>
          <w:szCs w:val="18"/>
          <w:lang w:val="en-GB" w:eastAsia="en-US"/>
        </w:rPr>
        <w:t xml:space="preserve">alanced </w:t>
      </w:r>
      <w:r w:rsidR="00096BC0">
        <w:rPr>
          <w:sz w:val="18"/>
          <w:szCs w:val="18"/>
          <w:lang w:val="en-GB" w:eastAsia="en-US"/>
        </w:rPr>
        <w:t>s</w:t>
      </w:r>
      <w:r>
        <w:rPr>
          <w:sz w:val="18"/>
          <w:szCs w:val="18"/>
          <w:lang w:val="en-GB" w:eastAsia="en-US"/>
        </w:rPr>
        <w:t xml:space="preserve">corecard </w:t>
      </w:r>
      <w:r w:rsidR="00096BC0">
        <w:rPr>
          <w:sz w:val="18"/>
          <w:szCs w:val="18"/>
          <w:lang w:val="en-GB" w:eastAsia="en-US"/>
        </w:rPr>
        <w:t>s</w:t>
      </w:r>
      <w:r>
        <w:rPr>
          <w:sz w:val="18"/>
          <w:szCs w:val="18"/>
          <w:lang w:val="en-GB" w:eastAsia="en-US"/>
        </w:rPr>
        <w:t>imulation</w:t>
      </w:r>
      <w:r w:rsidR="00096BC0">
        <w:rPr>
          <w:sz w:val="18"/>
          <w:szCs w:val="18"/>
          <w:lang w:val="en-GB" w:eastAsia="en-US"/>
        </w:rPr>
        <w:t xml:space="preserve"> above</w:t>
      </w:r>
      <w:r w:rsidRPr="006805B1">
        <w:rPr>
          <w:sz w:val="18"/>
          <w:szCs w:val="18"/>
          <w:lang w:val="en-GB" w:eastAsia="en-US"/>
        </w:rPr>
        <w:t>. Detailed instructions (format, length, etc. of the document) on this</w:t>
      </w:r>
      <w:r w:rsidR="007275E2">
        <w:rPr>
          <w:sz w:val="18"/>
          <w:szCs w:val="18"/>
          <w:lang w:val="en-GB" w:eastAsia="en-US"/>
        </w:rPr>
        <w:t xml:space="preserve"> will be provided in due course</w:t>
      </w:r>
      <w:r w:rsidRPr="006805B1">
        <w:rPr>
          <w:sz w:val="18"/>
          <w:szCs w:val="18"/>
          <w:lang w:val="en-GB" w:eastAsia="en-US"/>
        </w:rPr>
        <w:t>.</w:t>
      </w:r>
      <w:r w:rsidR="00084EC1">
        <w:rPr>
          <w:sz w:val="18"/>
          <w:szCs w:val="18"/>
          <w:lang w:val="en-GB" w:eastAsia="en-US"/>
        </w:rPr>
        <w:t xml:space="preserve"> </w:t>
      </w:r>
      <w:r w:rsidR="00553FCE" w:rsidRPr="00EB75AE">
        <w:rPr>
          <w:sz w:val="18"/>
          <w:lang w:val="en-GB"/>
        </w:rPr>
        <w:t>Group assignments will be evaluated base on their completeness, in-depth analysis and consistency of the argumentation</w:t>
      </w:r>
      <w:r w:rsidR="00553FCE">
        <w:rPr>
          <w:sz w:val="18"/>
          <w:lang w:val="en-GB"/>
        </w:rPr>
        <w:t>s</w:t>
      </w:r>
      <w:r w:rsidR="00553FCE" w:rsidRPr="00EB75AE">
        <w:rPr>
          <w:sz w:val="18"/>
          <w:lang w:val="en-GB"/>
        </w:rPr>
        <w:t xml:space="preserve"> expressed.</w:t>
      </w:r>
    </w:p>
    <w:p w14:paraId="7DDF1C7A" w14:textId="09A99B73" w:rsidR="00553FCE" w:rsidRDefault="0062585D" w:rsidP="00F85999">
      <w:pPr>
        <w:numPr>
          <w:ilvl w:val="12"/>
          <w:numId w:val="0"/>
        </w:numPr>
        <w:tabs>
          <w:tab w:val="clear" w:pos="284"/>
          <w:tab w:val="num" w:pos="851"/>
        </w:tabs>
        <w:spacing w:before="240" w:after="120" w:line="240" w:lineRule="auto"/>
        <w:ind w:right="851"/>
        <w:rPr>
          <w:sz w:val="18"/>
          <w:szCs w:val="18"/>
          <w:lang w:val="en-GB" w:eastAsia="en-US"/>
        </w:rPr>
      </w:pPr>
      <w:r w:rsidRPr="006805B1">
        <w:rPr>
          <w:sz w:val="18"/>
          <w:szCs w:val="18"/>
          <w:lang w:val="en-GB" w:eastAsia="en-US"/>
        </w:rPr>
        <w:t xml:space="preserve">The exam consists of </w:t>
      </w:r>
      <w:r w:rsidR="0008709B">
        <w:rPr>
          <w:sz w:val="18"/>
          <w:szCs w:val="18"/>
          <w:lang w:val="en-GB" w:eastAsia="en-US"/>
        </w:rPr>
        <w:t xml:space="preserve">o mix of open questions on </w:t>
      </w:r>
      <w:r w:rsidRPr="006805B1">
        <w:rPr>
          <w:sz w:val="18"/>
          <w:szCs w:val="18"/>
          <w:lang w:val="en-GB" w:eastAsia="en-US"/>
        </w:rPr>
        <w:t xml:space="preserve">short case(s) and </w:t>
      </w:r>
      <w:proofErr w:type="gramStart"/>
      <w:r w:rsidRPr="006805B1">
        <w:rPr>
          <w:sz w:val="18"/>
          <w:szCs w:val="18"/>
          <w:lang w:val="en-GB" w:eastAsia="en-US"/>
        </w:rPr>
        <w:t>multiple choice</w:t>
      </w:r>
      <w:proofErr w:type="gramEnd"/>
      <w:r w:rsidRPr="006805B1">
        <w:rPr>
          <w:sz w:val="18"/>
          <w:szCs w:val="18"/>
          <w:lang w:val="en-GB" w:eastAsia="en-US"/>
        </w:rPr>
        <w:t xml:space="preserve"> questions. </w:t>
      </w:r>
    </w:p>
    <w:p w14:paraId="65878095" w14:textId="77777777" w:rsidR="0008709B" w:rsidRDefault="0008709B" w:rsidP="0008709B">
      <w:pPr>
        <w:pStyle w:val="Testo2"/>
        <w:numPr>
          <w:ilvl w:val="0"/>
          <w:numId w:val="21"/>
        </w:numPr>
        <w:tabs>
          <w:tab w:val="clear" w:pos="-180"/>
          <w:tab w:val="num" w:pos="0"/>
        </w:tabs>
        <w:spacing w:before="240" w:after="120" w:line="240" w:lineRule="auto"/>
        <w:ind w:left="0"/>
        <w:rPr>
          <w:noProof w:val="0"/>
          <w:lang w:val="en-GB"/>
        </w:rPr>
      </w:pPr>
      <w:r>
        <w:rPr>
          <w:noProof w:val="0"/>
          <w:lang w:val="en-GB"/>
        </w:rPr>
        <w:t>In the case of students not attending classes, the c</w:t>
      </w:r>
      <w:r w:rsidRPr="0078394F">
        <w:rPr>
          <w:noProof w:val="0"/>
          <w:lang w:val="en-GB"/>
        </w:rPr>
        <w:t xml:space="preserve">losed book written exam </w:t>
      </w:r>
      <w:r>
        <w:rPr>
          <w:noProof w:val="0"/>
          <w:lang w:val="en-GB"/>
        </w:rPr>
        <w:t>is worth 100%.</w:t>
      </w:r>
    </w:p>
    <w:p w14:paraId="1A5CC366" w14:textId="77777777" w:rsidR="0008709B" w:rsidRPr="004A3A08" w:rsidRDefault="0008709B" w:rsidP="0008709B">
      <w:pPr>
        <w:pStyle w:val="Testo2"/>
        <w:numPr>
          <w:ilvl w:val="0"/>
          <w:numId w:val="21"/>
        </w:numPr>
        <w:tabs>
          <w:tab w:val="clear" w:pos="-180"/>
          <w:tab w:val="num" w:pos="0"/>
        </w:tabs>
        <w:spacing w:before="240" w:after="120" w:line="240" w:lineRule="auto"/>
        <w:ind w:left="0"/>
        <w:rPr>
          <w:noProof w:val="0"/>
          <w:lang w:val="en-GB"/>
        </w:rPr>
      </w:pPr>
      <w:bookmarkStart w:id="0" w:name="_GoBack"/>
      <w:bookmarkEnd w:id="0"/>
      <w:r>
        <w:rPr>
          <w:noProof w:val="0"/>
          <w:lang w:val="en-GB"/>
        </w:rPr>
        <w:t>The course evaluation is expressed by means of a grade on a 30-point scale.</w:t>
      </w:r>
    </w:p>
    <w:p w14:paraId="58361221" w14:textId="51D702EE" w:rsidR="0062585D" w:rsidRPr="006805B1" w:rsidRDefault="0062585D" w:rsidP="00F85999">
      <w:pPr>
        <w:keepNext/>
        <w:widowControl w:val="0"/>
        <w:numPr>
          <w:ilvl w:val="0"/>
          <w:numId w:val="21"/>
        </w:numPr>
        <w:tabs>
          <w:tab w:val="clear" w:pos="284"/>
          <w:tab w:val="num" w:pos="851"/>
          <w:tab w:val="left" w:pos="993"/>
        </w:tabs>
        <w:suppressAutoHyphens/>
        <w:spacing w:before="240" w:after="120" w:line="240" w:lineRule="auto"/>
        <w:ind w:left="0" w:right="851"/>
        <w:contextualSpacing/>
        <w:outlineLvl w:val="3"/>
        <w:rPr>
          <w:rFonts w:ascii="Times New Roman" w:eastAsia="Arial Unicode MS" w:hAnsi="Times New Roman"/>
          <w:b/>
          <w:bCs/>
          <w:i/>
          <w:kern w:val="1"/>
          <w:sz w:val="18"/>
          <w:szCs w:val="18"/>
          <w:lang w:val="en-GB"/>
        </w:rPr>
      </w:pPr>
      <w:r w:rsidRPr="006805B1">
        <w:rPr>
          <w:rFonts w:ascii="Times New Roman" w:eastAsia="Arial Unicode MS" w:hAnsi="Times New Roman"/>
          <w:b/>
          <w:bCs/>
          <w:i/>
          <w:kern w:val="1"/>
          <w:sz w:val="18"/>
          <w:szCs w:val="18"/>
          <w:lang w:val="en-GB"/>
        </w:rPr>
        <w:t>NOTES</w:t>
      </w:r>
      <w:r w:rsidR="007B1511">
        <w:rPr>
          <w:rFonts w:ascii="Times New Roman" w:eastAsia="Arial Unicode MS" w:hAnsi="Times New Roman"/>
          <w:b/>
          <w:bCs/>
          <w:i/>
          <w:kern w:val="1"/>
          <w:sz w:val="18"/>
          <w:szCs w:val="18"/>
          <w:lang w:val="en-GB"/>
        </w:rPr>
        <w:t xml:space="preserve"> AND PREREQUISITES</w:t>
      </w:r>
    </w:p>
    <w:p w14:paraId="67A637BB" w14:textId="606FBF4A" w:rsidR="00553FCE" w:rsidRDefault="00553FCE" w:rsidP="00F85999">
      <w:pPr>
        <w:widowControl w:val="0"/>
        <w:numPr>
          <w:ilvl w:val="0"/>
          <w:numId w:val="21"/>
        </w:numPr>
        <w:tabs>
          <w:tab w:val="clear" w:pos="284"/>
          <w:tab w:val="num" w:pos="851"/>
          <w:tab w:val="left" w:pos="993"/>
        </w:tabs>
        <w:suppressAutoHyphens/>
        <w:spacing w:before="240" w:after="120" w:line="240" w:lineRule="auto"/>
        <w:ind w:left="0" w:right="851"/>
        <w:rPr>
          <w:rFonts w:eastAsia="Calibri" w:cs="Times"/>
          <w:sz w:val="18"/>
          <w:szCs w:val="18"/>
          <w:lang w:val="en-GB" w:eastAsia="en-US"/>
        </w:rPr>
      </w:pPr>
      <w:r>
        <w:rPr>
          <w:rFonts w:eastAsia="Calibri" w:cs="Times"/>
          <w:sz w:val="18"/>
          <w:szCs w:val="18"/>
          <w:lang w:val="en-GB" w:eastAsia="en-US"/>
        </w:rPr>
        <w:t xml:space="preserve">Previous knowledge in the area of introductory managerial accounting, organization and strategy will facilitate the understanding of the main concepts taught in this module. </w:t>
      </w:r>
    </w:p>
    <w:p w14:paraId="5BA282A9" w14:textId="0C2642F4" w:rsidR="009A46A2" w:rsidRPr="00F85999" w:rsidRDefault="0062585D" w:rsidP="00F85999">
      <w:pPr>
        <w:widowControl w:val="0"/>
        <w:numPr>
          <w:ilvl w:val="0"/>
          <w:numId w:val="21"/>
        </w:numPr>
        <w:tabs>
          <w:tab w:val="clear" w:pos="284"/>
          <w:tab w:val="num" w:pos="851"/>
          <w:tab w:val="left" w:pos="993"/>
        </w:tabs>
        <w:suppressAutoHyphens/>
        <w:spacing w:before="240" w:after="120" w:line="240" w:lineRule="auto"/>
        <w:ind w:left="0" w:right="851"/>
        <w:rPr>
          <w:rFonts w:eastAsia="Calibri" w:cs="Times"/>
          <w:sz w:val="18"/>
          <w:szCs w:val="18"/>
          <w:lang w:val="en-GB" w:eastAsia="en-US"/>
        </w:rPr>
      </w:pPr>
      <w:r w:rsidRPr="006805B1">
        <w:rPr>
          <w:rFonts w:eastAsia="Calibri" w:cs="Times"/>
          <w:sz w:val="18"/>
          <w:szCs w:val="18"/>
          <w:lang w:val="en-GB" w:eastAsia="en-US"/>
        </w:rPr>
        <w:lastRenderedPageBreak/>
        <w:t xml:space="preserve">Information on office hours available on the teacher's personal page at </w:t>
      </w:r>
      <w:hyperlink r:id="rId6" w:history="1">
        <w:r w:rsidRPr="006805B1">
          <w:rPr>
            <w:rFonts w:eastAsia="Calibri" w:cs="Times"/>
            <w:noProof/>
            <w:color w:val="0000FF"/>
            <w:sz w:val="18"/>
            <w:szCs w:val="18"/>
            <w:u w:val="single"/>
            <w:lang w:val="en-US" w:eastAsia="en-US"/>
          </w:rPr>
          <w:t>http://docenti.unicatt.it/</w:t>
        </w:r>
      </w:hyperlink>
    </w:p>
    <w:sectPr w:rsidR="009A46A2" w:rsidRPr="00F85999">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MS Gothic"/>
    <w:panose1 w:val="020B0604020202020204"/>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180"/>
        </w:tabs>
        <w:ind w:left="-180" w:firstLine="0"/>
      </w:pPr>
    </w:lvl>
    <w:lvl w:ilvl="1">
      <w:start w:val="1"/>
      <w:numFmt w:val="none"/>
      <w:suff w:val="nothing"/>
      <w:lvlText w:val=""/>
      <w:lvlJc w:val="left"/>
      <w:pPr>
        <w:tabs>
          <w:tab w:val="num" w:pos="-180"/>
        </w:tabs>
        <w:ind w:left="-180" w:firstLine="0"/>
      </w:pPr>
    </w:lvl>
    <w:lvl w:ilvl="2">
      <w:start w:val="1"/>
      <w:numFmt w:val="none"/>
      <w:suff w:val="nothing"/>
      <w:lvlText w:val=""/>
      <w:lvlJc w:val="left"/>
      <w:pPr>
        <w:tabs>
          <w:tab w:val="num" w:pos="-180"/>
        </w:tabs>
        <w:ind w:left="-180" w:firstLine="0"/>
      </w:pPr>
    </w:lvl>
    <w:lvl w:ilvl="3">
      <w:start w:val="1"/>
      <w:numFmt w:val="none"/>
      <w:suff w:val="nothing"/>
      <w:lvlText w:val=""/>
      <w:lvlJc w:val="left"/>
      <w:pPr>
        <w:tabs>
          <w:tab w:val="num" w:pos="-180"/>
        </w:tabs>
        <w:ind w:left="-180" w:firstLine="0"/>
      </w:pPr>
    </w:lvl>
    <w:lvl w:ilvl="4">
      <w:start w:val="1"/>
      <w:numFmt w:val="none"/>
      <w:suff w:val="nothing"/>
      <w:lvlText w:val=""/>
      <w:lvlJc w:val="left"/>
      <w:pPr>
        <w:tabs>
          <w:tab w:val="num" w:pos="-180"/>
        </w:tabs>
        <w:ind w:left="-180" w:firstLine="0"/>
      </w:pPr>
    </w:lvl>
    <w:lvl w:ilvl="5">
      <w:start w:val="1"/>
      <w:numFmt w:val="none"/>
      <w:suff w:val="nothing"/>
      <w:lvlText w:val=""/>
      <w:lvlJc w:val="left"/>
      <w:pPr>
        <w:tabs>
          <w:tab w:val="num" w:pos="-180"/>
        </w:tabs>
        <w:ind w:left="-180" w:firstLine="0"/>
      </w:pPr>
    </w:lvl>
    <w:lvl w:ilvl="6">
      <w:start w:val="1"/>
      <w:numFmt w:val="none"/>
      <w:suff w:val="nothing"/>
      <w:lvlText w:val=""/>
      <w:lvlJc w:val="left"/>
      <w:pPr>
        <w:tabs>
          <w:tab w:val="num" w:pos="-180"/>
        </w:tabs>
        <w:ind w:left="-180" w:firstLine="0"/>
      </w:pPr>
    </w:lvl>
    <w:lvl w:ilvl="7">
      <w:start w:val="1"/>
      <w:numFmt w:val="none"/>
      <w:suff w:val="nothing"/>
      <w:lvlText w:val=""/>
      <w:lvlJc w:val="left"/>
      <w:pPr>
        <w:tabs>
          <w:tab w:val="num" w:pos="-180"/>
        </w:tabs>
        <w:ind w:left="-180" w:firstLine="0"/>
      </w:pPr>
    </w:lvl>
    <w:lvl w:ilvl="8">
      <w:start w:val="1"/>
      <w:numFmt w:val="none"/>
      <w:suff w:val="nothing"/>
      <w:lvlText w:val=""/>
      <w:lvlJc w:val="left"/>
      <w:pPr>
        <w:tabs>
          <w:tab w:val="num" w:pos="-180"/>
        </w:tabs>
        <w:ind w:left="-18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Times" w:hAnsi="Times" w:cs="Symbol"/>
      </w:rPr>
    </w:lvl>
    <w:lvl w:ilvl="1">
      <w:start w:val="1"/>
      <w:numFmt w:val="bullet"/>
      <w:lvlText w:val="o"/>
      <w:lvlJc w:val="left"/>
      <w:pPr>
        <w:tabs>
          <w:tab w:val="num" w:pos="0"/>
        </w:tabs>
        <w:ind w:left="1440" w:hanging="360"/>
      </w:pPr>
      <w:rPr>
        <w:rFonts w:ascii="Courier New" w:hAnsi="Courier New" w:cs="Time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440" w:hanging="360"/>
      </w:pPr>
      <w:rPr>
        <w:rFonts w:ascii="OpenSymbol" w:hAnsi="OpenSymbol" w:cs="Symbol"/>
        <w:sz w:val="18"/>
        <w:szCs w:val="22"/>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OpenSymbol" w:hAnsi="OpenSymbol" w:cs="OpenSymbol"/>
      </w:rPr>
    </w:lvl>
    <w:lvl w:ilvl="1">
      <w:start w:val="1"/>
      <w:numFmt w:val="bullet"/>
      <w:lvlText w:val="o"/>
      <w:lvlJc w:val="left"/>
      <w:pPr>
        <w:tabs>
          <w:tab w:val="num" w:pos="0"/>
        </w:tabs>
        <w:ind w:left="1440" w:hanging="360"/>
      </w:pPr>
      <w:rPr>
        <w:rFonts w:ascii="Courier New" w:hAnsi="Courier New" w:cs="Time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8065A6"/>
    <w:multiLevelType w:val="hybridMultilevel"/>
    <w:tmpl w:val="AD261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28C72E1"/>
    <w:multiLevelType w:val="hybridMultilevel"/>
    <w:tmpl w:val="C12652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424098B"/>
    <w:multiLevelType w:val="hybridMultilevel"/>
    <w:tmpl w:val="74707EF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0943FB"/>
    <w:multiLevelType w:val="hybridMultilevel"/>
    <w:tmpl w:val="6B24BC42"/>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705FD6"/>
    <w:multiLevelType w:val="hybridMultilevel"/>
    <w:tmpl w:val="AF12E194"/>
    <w:lvl w:ilvl="0" w:tplc="030658A0">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9" w15:restartNumberingAfterBreak="0">
    <w:nsid w:val="1354338D"/>
    <w:multiLevelType w:val="hybridMultilevel"/>
    <w:tmpl w:val="A68612FA"/>
    <w:lvl w:ilvl="0" w:tplc="4B36C1E2">
      <w:numFmt w:val="bullet"/>
      <w:lvlText w:val="-"/>
      <w:lvlJc w:val="left"/>
      <w:pPr>
        <w:ind w:left="720" w:hanging="360"/>
      </w:pPr>
      <w:rPr>
        <w:rFont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68772DA"/>
    <w:multiLevelType w:val="hybridMultilevel"/>
    <w:tmpl w:val="E1EA61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83F54B2"/>
    <w:multiLevelType w:val="hybridMultilevel"/>
    <w:tmpl w:val="FAA8C3E0"/>
    <w:styleLink w:val="Stileimportato2"/>
    <w:lvl w:ilvl="0" w:tplc="F77ABBE0">
      <w:start w:val="1"/>
      <w:numFmt w:val="bullet"/>
      <w:lvlText w:val="-"/>
      <w:lvlJc w:val="left"/>
      <w:pPr>
        <w:tabs>
          <w:tab w:val="num" w:pos="142"/>
          <w:tab w:val="left" w:pos="284"/>
          <w:tab w:val="left" w:pos="567"/>
          <w:tab w:val="left" w:pos="1250"/>
        </w:tabs>
        <w:ind w:left="938" w:hanging="9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145296">
      <w:start w:val="1"/>
      <w:numFmt w:val="bullet"/>
      <w:lvlText w:val="-"/>
      <w:lvlJc w:val="left"/>
      <w:pPr>
        <w:tabs>
          <w:tab w:val="left" w:pos="284"/>
          <w:tab w:val="num" w:pos="567"/>
          <w:tab w:val="left" w:pos="1250"/>
        </w:tabs>
        <w:ind w:left="1363"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E8816A">
      <w:start w:val="1"/>
      <w:numFmt w:val="bullet"/>
      <w:lvlText w:val="-"/>
      <w:lvlJc w:val="left"/>
      <w:pPr>
        <w:tabs>
          <w:tab w:val="left" w:pos="284"/>
          <w:tab w:val="left" w:pos="567"/>
          <w:tab w:val="num" w:pos="851"/>
          <w:tab w:val="left" w:pos="1250"/>
        </w:tabs>
        <w:ind w:left="1647"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722118">
      <w:start w:val="1"/>
      <w:numFmt w:val="bullet"/>
      <w:lvlText w:val="-"/>
      <w:lvlJc w:val="left"/>
      <w:pPr>
        <w:tabs>
          <w:tab w:val="left" w:pos="284"/>
          <w:tab w:val="left" w:pos="567"/>
          <w:tab w:val="num" w:pos="1135"/>
          <w:tab w:val="left" w:pos="1250"/>
        </w:tabs>
        <w:ind w:left="1931"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C4F9A8">
      <w:start w:val="1"/>
      <w:numFmt w:val="bullet"/>
      <w:lvlText w:val="-"/>
      <w:lvlJc w:val="left"/>
      <w:pPr>
        <w:tabs>
          <w:tab w:val="left" w:pos="284"/>
          <w:tab w:val="left" w:pos="567"/>
          <w:tab w:val="left" w:pos="1250"/>
          <w:tab w:val="num" w:pos="1419"/>
        </w:tabs>
        <w:ind w:left="2215"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9238FA">
      <w:start w:val="1"/>
      <w:numFmt w:val="bullet"/>
      <w:lvlText w:val="-"/>
      <w:lvlJc w:val="left"/>
      <w:pPr>
        <w:tabs>
          <w:tab w:val="left" w:pos="284"/>
          <w:tab w:val="left" w:pos="567"/>
          <w:tab w:val="left" w:pos="1250"/>
          <w:tab w:val="num" w:pos="1703"/>
        </w:tabs>
        <w:ind w:left="2499"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12166E">
      <w:start w:val="1"/>
      <w:numFmt w:val="bullet"/>
      <w:lvlText w:val="-"/>
      <w:lvlJc w:val="left"/>
      <w:pPr>
        <w:tabs>
          <w:tab w:val="left" w:pos="284"/>
          <w:tab w:val="left" w:pos="567"/>
          <w:tab w:val="left" w:pos="1250"/>
          <w:tab w:val="num" w:pos="1987"/>
        </w:tabs>
        <w:ind w:left="2783"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543090">
      <w:start w:val="1"/>
      <w:numFmt w:val="bullet"/>
      <w:lvlText w:val="-"/>
      <w:lvlJc w:val="left"/>
      <w:pPr>
        <w:tabs>
          <w:tab w:val="left" w:pos="284"/>
          <w:tab w:val="left" w:pos="567"/>
          <w:tab w:val="left" w:pos="1250"/>
          <w:tab w:val="num" w:pos="2271"/>
        </w:tabs>
        <w:ind w:left="3067"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860460">
      <w:start w:val="1"/>
      <w:numFmt w:val="bullet"/>
      <w:lvlText w:val="-"/>
      <w:lvlJc w:val="left"/>
      <w:pPr>
        <w:tabs>
          <w:tab w:val="left" w:pos="284"/>
          <w:tab w:val="left" w:pos="567"/>
          <w:tab w:val="left" w:pos="1250"/>
          <w:tab w:val="num" w:pos="2555"/>
        </w:tabs>
        <w:ind w:left="3351"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88C7163"/>
    <w:multiLevelType w:val="hybridMultilevel"/>
    <w:tmpl w:val="4B9E7594"/>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140F32"/>
    <w:multiLevelType w:val="hybridMultilevel"/>
    <w:tmpl w:val="8C3C6CC4"/>
    <w:lvl w:ilvl="0" w:tplc="4B36C1E2">
      <w:numFmt w:val="bullet"/>
      <w:lvlText w:val="-"/>
      <w:lvlJc w:val="left"/>
      <w:pPr>
        <w:tabs>
          <w:tab w:val="num" w:pos="786"/>
        </w:tabs>
        <w:ind w:left="786" w:hanging="360"/>
      </w:pPr>
      <w:rPr>
        <w:rFonts w:hint="default"/>
      </w:rPr>
    </w:lvl>
    <w:lvl w:ilvl="1" w:tplc="7FE4CAE4">
      <w:numFmt w:val="bullet"/>
      <w:lvlText w:val="-"/>
      <w:lvlJc w:val="left"/>
      <w:pPr>
        <w:tabs>
          <w:tab w:val="num" w:pos="1440"/>
        </w:tabs>
        <w:ind w:left="1440" w:hanging="360"/>
      </w:pPr>
      <w:rPr>
        <w:rFonts w:ascii="Times" w:eastAsia="Times New Roman" w:hAnsi="Times" w:cs="Time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131B03"/>
    <w:multiLevelType w:val="hybridMultilevel"/>
    <w:tmpl w:val="036450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460421A"/>
    <w:multiLevelType w:val="hybridMultilevel"/>
    <w:tmpl w:val="401E3606"/>
    <w:lvl w:ilvl="0" w:tplc="4B36C1E2">
      <w:numFmt w:val="bullet"/>
      <w:lvlText w:val="-"/>
      <w:lvlJc w:val="left"/>
      <w:pPr>
        <w:ind w:left="720" w:hanging="360"/>
      </w:pPr>
      <w:rPr>
        <w:rFonts w:hint="default"/>
        <w:sz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A9A1DF5"/>
    <w:multiLevelType w:val="hybridMultilevel"/>
    <w:tmpl w:val="4B822528"/>
    <w:lvl w:ilvl="0" w:tplc="030658A0">
      <w:start w:val="1"/>
      <w:numFmt w:val="bullet"/>
      <w:lvlText w:val=""/>
      <w:lvlJc w:val="left"/>
      <w:pPr>
        <w:ind w:left="720" w:hanging="360"/>
      </w:pPr>
      <w:rPr>
        <w:rFonts w:ascii="Symbol" w:hAnsi="Symbol" w:hint="default"/>
      </w:rPr>
    </w:lvl>
    <w:lvl w:ilvl="1" w:tplc="F336162A">
      <w:numFmt w:val="bullet"/>
      <w:lvlText w:val="-"/>
      <w:lvlJc w:val="left"/>
      <w:pPr>
        <w:ind w:left="1440" w:hanging="360"/>
      </w:pPr>
      <w:rPr>
        <w:rFonts w:ascii="Times" w:eastAsia="Arial Unicode MS" w:hAnsi="Times"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CC52AD8"/>
    <w:multiLevelType w:val="hybridMultilevel"/>
    <w:tmpl w:val="B34623A8"/>
    <w:lvl w:ilvl="0" w:tplc="030658A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9827289"/>
    <w:multiLevelType w:val="hybridMultilevel"/>
    <w:tmpl w:val="981E1E14"/>
    <w:lvl w:ilvl="0" w:tplc="4B36C1E2">
      <w:numFmt w:val="bullet"/>
      <w:lvlText w:val="-"/>
      <w:lvlJc w:val="left"/>
      <w:pPr>
        <w:ind w:left="720" w:hanging="360"/>
      </w:pPr>
      <w:rPr>
        <w:rFont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1C57168"/>
    <w:multiLevelType w:val="hybridMultilevel"/>
    <w:tmpl w:val="E5B02A8C"/>
    <w:numStyleLink w:val="Stileimportato1"/>
  </w:abstractNum>
  <w:abstractNum w:abstractNumId="20" w15:restartNumberingAfterBreak="0">
    <w:nsid w:val="450806D9"/>
    <w:multiLevelType w:val="hybridMultilevel"/>
    <w:tmpl w:val="FB9672A6"/>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014C1"/>
    <w:multiLevelType w:val="hybridMultilevel"/>
    <w:tmpl w:val="DC72C5C4"/>
    <w:lvl w:ilvl="0" w:tplc="04100001">
      <w:start w:val="1"/>
      <w:numFmt w:val="bullet"/>
      <w:lvlText w:val=""/>
      <w:lvlJc w:val="left"/>
      <w:pPr>
        <w:tabs>
          <w:tab w:val="num" w:pos="720"/>
        </w:tabs>
        <w:ind w:left="720" w:hanging="360"/>
      </w:pPr>
      <w:rPr>
        <w:rFonts w:ascii="Symbol" w:hAnsi="Symbol" w:hint="default"/>
      </w:rPr>
    </w:lvl>
    <w:lvl w:ilvl="1" w:tplc="7FE4CAE4">
      <w:numFmt w:val="bullet"/>
      <w:lvlText w:val="-"/>
      <w:lvlJc w:val="left"/>
      <w:pPr>
        <w:tabs>
          <w:tab w:val="num" w:pos="1440"/>
        </w:tabs>
        <w:ind w:left="1440" w:hanging="360"/>
      </w:pPr>
      <w:rPr>
        <w:rFonts w:ascii="Times" w:eastAsia="Times New Roman" w:hAnsi="Times" w:cs="Time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B11024"/>
    <w:multiLevelType w:val="hybridMultilevel"/>
    <w:tmpl w:val="BB706764"/>
    <w:lvl w:ilvl="0" w:tplc="4B36C1E2">
      <w:numFmt w:val="bullet"/>
      <w:lvlText w:val="-"/>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6975A7"/>
    <w:multiLevelType w:val="hybridMultilevel"/>
    <w:tmpl w:val="D4BCB16C"/>
    <w:lvl w:ilvl="0" w:tplc="030658A0">
      <w:start w:val="1"/>
      <w:numFmt w:val="bullet"/>
      <w:lvlText w:val=""/>
      <w:lvlJc w:val="left"/>
      <w:pPr>
        <w:ind w:left="1571"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1E95317"/>
    <w:multiLevelType w:val="hybridMultilevel"/>
    <w:tmpl w:val="FAA8C3E0"/>
    <w:numStyleLink w:val="Stileimportato2"/>
  </w:abstractNum>
  <w:abstractNum w:abstractNumId="25" w15:restartNumberingAfterBreak="0">
    <w:nsid w:val="784126F0"/>
    <w:multiLevelType w:val="hybridMultilevel"/>
    <w:tmpl w:val="E5B02A8C"/>
    <w:styleLink w:val="Stileimportato1"/>
    <w:lvl w:ilvl="0" w:tplc="96248800">
      <w:start w:val="1"/>
      <w:numFmt w:val="bullet"/>
      <w:lvlText w:val="-"/>
      <w:lvlJc w:val="left"/>
      <w:pPr>
        <w:tabs>
          <w:tab w:val="num" w:pos="142"/>
          <w:tab w:val="left" w:pos="284"/>
          <w:tab w:val="left" w:pos="567"/>
          <w:tab w:val="left" w:pos="1250"/>
        </w:tabs>
        <w:ind w:left="938" w:hanging="9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542D02">
      <w:start w:val="1"/>
      <w:numFmt w:val="bullet"/>
      <w:lvlText w:val="-"/>
      <w:lvlJc w:val="left"/>
      <w:pPr>
        <w:tabs>
          <w:tab w:val="left" w:pos="284"/>
          <w:tab w:val="num" w:pos="567"/>
          <w:tab w:val="left" w:pos="1250"/>
        </w:tabs>
        <w:ind w:left="1363"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4884AA">
      <w:start w:val="1"/>
      <w:numFmt w:val="bullet"/>
      <w:lvlText w:val="-"/>
      <w:lvlJc w:val="left"/>
      <w:pPr>
        <w:tabs>
          <w:tab w:val="left" w:pos="284"/>
          <w:tab w:val="left" w:pos="567"/>
          <w:tab w:val="num" w:pos="851"/>
          <w:tab w:val="left" w:pos="1250"/>
        </w:tabs>
        <w:ind w:left="1647"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0A3DAA">
      <w:start w:val="1"/>
      <w:numFmt w:val="bullet"/>
      <w:lvlText w:val="-"/>
      <w:lvlJc w:val="left"/>
      <w:pPr>
        <w:tabs>
          <w:tab w:val="left" w:pos="284"/>
          <w:tab w:val="left" w:pos="567"/>
          <w:tab w:val="num" w:pos="1135"/>
          <w:tab w:val="left" w:pos="1250"/>
        </w:tabs>
        <w:ind w:left="1931"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D09A48">
      <w:start w:val="1"/>
      <w:numFmt w:val="bullet"/>
      <w:lvlText w:val="-"/>
      <w:lvlJc w:val="left"/>
      <w:pPr>
        <w:tabs>
          <w:tab w:val="left" w:pos="284"/>
          <w:tab w:val="left" w:pos="567"/>
          <w:tab w:val="left" w:pos="1250"/>
          <w:tab w:val="num" w:pos="1419"/>
        </w:tabs>
        <w:ind w:left="2215"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A06C40">
      <w:start w:val="1"/>
      <w:numFmt w:val="bullet"/>
      <w:lvlText w:val="-"/>
      <w:lvlJc w:val="left"/>
      <w:pPr>
        <w:tabs>
          <w:tab w:val="left" w:pos="284"/>
          <w:tab w:val="left" w:pos="567"/>
          <w:tab w:val="left" w:pos="1250"/>
          <w:tab w:val="num" w:pos="1703"/>
        </w:tabs>
        <w:ind w:left="2499"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F46BF4">
      <w:start w:val="1"/>
      <w:numFmt w:val="bullet"/>
      <w:lvlText w:val="-"/>
      <w:lvlJc w:val="left"/>
      <w:pPr>
        <w:tabs>
          <w:tab w:val="left" w:pos="284"/>
          <w:tab w:val="left" w:pos="567"/>
          <w:tab w:val="left" w:pos="1250"/>
          <w:tab w:val="num" w:pos="1987"/>
        </w:tabs>
        <w:ind w:left="2783"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4C6982">
      <w:start w:val="1"/>
      <w:numFmt w:val="bullet"/>
      <w:lvlText w:val="-"/>
      <w:lvlJc w:val="left"/>
      <w:pPr>
        <w:tabs>
          <w:tab w:val="left" w:pos="284"/>
          <w:tab w:val="left" w:pos="567"/>
          <w:tab w:val="left" w:pos="1250"/>
          <w:tab w:val="num" w:pos="2271"/>
        </w:tabs>
        <w:ind w:left="3067"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BAE25E">
      <w:start w:val="1"/>
      <w:numFmt w:val="bullet"/>
      <w:lvlText w:val="-"/>
      <w:lvlJc w:val="left"/>
      <w:pPr>
        <w:tabs>
          <w:tab w:val="left" w:pos="284"/>
          <w:tab w:val="left" w:pos="567"/>
          <w:tab w:val="left" w:pos="1250"/>
          <w:tab w:val="num" w:pos="2555"/>
        </w:tabs>
        <w:ind w:left="3351" w:hanging="1079"/>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DEB653B"/>
    <w:multiLevelType w:val="hybridMultilevel"/>
    <w:tmpl w:val="96D85E64"/>
    <w:lvl w:ilvl="0" w:tplc="030658A0">
      <w:start w:val="1"/>
      <w:numFmt w:val="bullet"/>
      <w:lvlText w:val=""/>
      <w:lvlJc w:val="left"/>
      <w:pPr>
        <w:ind w:left="720" w:hanging="360"/>
      </w:pPr>
      <w:rPr>
        <w:rFonts w:ascii="Symbol" w:hAnsi="Symbol" w:hint="default"/>
        <w:color w:val="auto"/>
      </w:rPr>
    </w:lvl>
    <w:lvl w:ilvl="1" w:tplc="04100003">
      <w:start w:val="1"/>
      <w:numFmt w:val="bullet"/>
      <w:lvlText w:val="o"/>
      <w:lvlJc w:val="left"/>
      <w:pPr>
        <w:tabs>
          <w:tab w:val="num" w:pos="1582"/>
        </w:tabs>
        <w:ind w:left="1582" w:hanging="360"/>
      </w:pPr>
      <w:rPr>
        <w:rFonts w:ascii="Courier New" w:hAnsi="Courier New" w:cs="Courier New" w:hint="default"/>
      </w:rPr>
    </w:lvl>
    <w:lvl w:ilvl="2" w:tplc="04100005">
      <w:start w:val="1"/>
      <w:numFmt w:val="bullet"/>
      <w:lvlText w:val=""/>
      <w:lvlJc w:val="left"/>
      <w:pPr>
        <w:tabs>
          <w:tab w:val="num" w:pos="2302"/>
        </w:tabs>
        <w:ind w:left="2302" w:hanging="360"/>
      </w:pPr>
      <w:rPr>
        <w:rFonts w:ascii="Wingdings" w:hAnsi="Wingdings" w:hint="default"/>
      </w:rPr>
    </w:lvl>
    <w:lvl w:ilvl="3" w:tplc="04100001">
      <w:start w:val="1"/>
      <w:numFmt w:val="bullet"/>
      <w:lvlText w:val=""/>
      <w:lvlJc w:val="left"/>
      <w:pPr>
        <w:tabs>
          <w:tab w:val="num" w:pos="3022"/>
        </w:tabs>
        <w:ind w:left="3022" w:hanging="360"/>
      </w:pPr>
      <w:rPr>
        <w:rFonts w:ascii="Symbol" w:hAnsi="Symbol" w:hint="default"/>
      </w:rPr>
    </w:lvl>
    <w:lvl w:ilvl="4" w:tplc="04100003">
      <w:start w:val="1"/>
      <w:numFmt w:val="bullet"/>
      <w:lvlText w:val="o"/>
      <w:lvlJc w:val="left"/>
      <w:pPr>
        <w:tabs>
          <w:tab w:val="num" w:pos="3742"/>
        </w:tabs>
        <w:ind w:left="3742" w:hanging="360"/>
      </w:pPr>
      <w:rPr>
        <w:rFonts w:ascii="Courier New" w:hAnsi="Courier New" w:cs="Courier New" w:hint="default"/>
      </w:rPr>
    </w:lvl>
    <w:lvl w:ilvl="5" w:tplc="04100005">
      <w:start w:val="1"/>
      <w:numFmt w:val="bullet"/>
      <w:lvlText w:val=""/>
      <w:lvlJc w:val="left"/>
      <w:pPr>
        <w:tabs>
          <w:tab w:val="num" w:pos="4462"/>
        </w:tabs>
        <w:ind w:left="4462" w:hanging="360"/>
      </w:pPr>
      <w:rPr>
        <w:rFonts w:ascii="Wingdings" w:hAnsi="Wingdings" w:hint="default"/>
      </w:rPr>
    </w:lvl>
    <w:lvl w:ilvl="6" w:tplc="04100001">
      <w:start w:val="1"/>
      <w:numFmt w:val="bullet"/>
      <w:lvlText w:val=""/>
      <w:lvlJc w:val="left"/>
      <w:pPr>
        <w:tabs>
          <w:tab w:val="num" w:pos="5182"/>
        </w:tabs>
        <w:ind w:left="5182" w:hanging="360"/>
      </w:pPr>
      <w:rPr>
        <w:rFonts w:ascii="Symbol" w:hAnsi="Symbol" w:hint="default"/>
      </w:rPr>
    </w:lvl>
    <w:lvl w:ilvl="7" w:tplc="04100003">
      <w:start w:val="1"/>
      <w:numFmt w:val="bullet"/>
      <w:lvlText w:val="o"/>
      <w:lvlJc w:val="left"/>
      <w:pPr>
        <w:tabs>
          <w:tab w:val="num" w:pos="5902"/>
        </w:tabs>
        <w:ind w:left="5902" w:hanging="360"/>
      </w:pPr>
      <w:rPr>
        <w:rFonts w:ascii="Courier New" w:hAnsi="Courier New" w:cs="Courier New" w:hint="default"/>
      </w:rPr>
    </w:lvl>
    <w:lvl w:ilvl="8" w:tplc="04100005">
      <w:start w:val="1"/>
      <w:numFmt w:val="bullet"/>
      <w:lvlText w:val=""/>
      <w:lvlJc w:val="left"/>
      <w:pPr>
        <w:tabs>
          <w:tab w:val="num" w:pos="6622"/>
        </w:tabs>
        <w:ind w:left="6622" w:hanging="360"/>
      </w:pPr>
      <w:rPr>
        <w:rFonts w:ascii="Wingdings" w:hAnsi="Wingdings" w:hint="default"/>
      </w:rPr>
    </w:lvl>
  </w:abstractNum>
  <w:num w:numId="1">
    <w:abstractNumId w:val="21"/>
  </w:num>
  <w:num w:numId="2">
    <w:abstractNumId w:val="6"/>
  </w:num>
  <w:num w:numId="3">
    <w:abstractNumId w:val="13"/>
  </w:num>
  <w:num w:numId="4">
    <w:abstractNumId w:val="20"/>
  </w:num>
  <w:num w:numId="5">
    <w:abstractNumId w:val="7"/>
  </w:num>
  <w:num w:numId="6">
    <w:abstractNumId w:val="22"/>
  </w:num>
  <w:num w:numId="7">
    <w:abstractNumId w:val="12"/>
  </w:num>
  <w:num w:numId="8">
    <w:abstractNumId w:val="10"/>
  </w:num>
  <w:num w:numId="9">
    <w:abstractNumId w:val="1"/>
  </w:num>
  <w:num w:numId="10">
    <w:abstractNumId w:val="2"/>
  </w:num>
  <w:num w:numId="11">
    <w:abstractNumId w:val="3"/>
  </w:num>
  <w:num w:numId="12">
    <w:abstractNumId w:val="21"/>
  </w:num>
  <w:num w:numId="13">
    <w:abstractNumId w:val="13"/>
  </w:num>
  <w:num w:numId="14">
    <w:abstractNumId w:val="7"/>
  </w:num>
  <w:num w:numId="15">
    <w:abstractNumId w:val="6"/>
  </w:num>
  <w:num w:numId="16">
    <w:abstractNumId w:val="19"/>
  </w:num>
  <w:num w:numId="17">
    <w:abstractNumId w:val="24"/>
  </w:num>
  <w:num w:numId="18">
    <w:abstractNumId w:val="24"/>
    <w:lvlOverride w:ilvl="0">
      <w:lvl w:ilvl="0" w:tplc="42FAE3B2">
        <w:start w:val="1"/>
        <w:numFmt w:val="bullet"/>
        <w:lvlText w:val="-"/>
        <w:lvlJc w:val="left"/>
        <w:pPr>
          <w:tabs>
            <w:tab w:val="num" w:pos="142"/>
            <w:tab w:val="left" w:pos="284"/>
            <w:tab w:val="left" w:pos="567"/>
            <w:tab w:val="left" w:pos="1250"/>
          </w:tabs>
          <w:ind w:left="938" w:hanging="938"/>
        </w:pPr>
        <w:rPr>
          <w:rFonts w:ascii="Times New Roman" w:eastAsia="Times New Roman" w:hAnsi="Times New Roman" w:cs="Times New Roman"/>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A0B015EC">
        <w:start w:val="1"/>
        <w:numFmt w:val="bullet"/>
        <w:lvlText w:val="-"/>
        <w:lvlJc w:val="left"/>
        <w:pPr>
          <w:tabs>
            <w:tab w:val="left" w:pos="284"/>
            <w:tab w:val="left" w:pos="1250"/>
          </w:tabs>
          <w:ind w:left="567" w:hanging="283"/>
        </w:pPr>
        <w:rPr>
          <w:rFonts w:ascii="Courier New" w:eastAsia="Courier New" w:hAnsi="Courier New" w:cs="Courier Ne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47AAA4F4">
        <w:start w:val="1"/>
        <w:numFmt w:val="bullet"/>
        <w:lvlText w:val="-"/>
        <w:lvlJc w:val="left"/>
        <w:pPr>
          <w:tabs>
            <w:tab w:val="left" w:pos="284"/>
            <w:tab w:val="left" w:pos="1250"/>
          </w:tabs>
          <w:ind w:left="851" w:hanging="283"/>
        </w:pPr>
        <w:rPr>
          <w:rFonts w:ascii="Courier New" w:eastAsia="Courier New" w:hAnsi="Courier New" w:cs="Courier Ne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B25C07D0">
        <w:start w:val="1"/>
        <w:numFmt w:val="bullet"/>
        <w:lvlText w:val="-"/>
        <w:lvlJc w:val="left"/>
        <w:pPr>
          <w:tabs>
            <w:tab w:val="left" w:pos="284"/>
            <w:tab w:val="left" w:pos="1250"/>
          </w:tabs>
          <w:ind w:left="1135" w:hanging="283"/>
        </w:pPr>
        <w:rPr>
          <w:rFonts w:ascii="Courier New" w:eastAsia="Courier New" w:hAnsi="Courier New" w:cs="Courier Ne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05ECB218">
        <w:start w:val="1"/>
        <w:numFmt w:val="bullet"/>
        <w:lvlText w:val="-"/>
        <w:lvlJc w:val="left"/>
        <w:pPr>
          <w:tabs>
            <w:tab w:val="left" w:pos="284"/>
            <w:tab w:val="left" w:pos="1250"/>
          </w:tabs>
          <w:ind w:left="1419" w:hanging="283"/>
        </w:pPr>
        <w:rPr>
          <w:rFonts w:ascii="Courier New" w:eastAsia="Courier New" w:hAnsi="Courier New" w:cs="Courier Ne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E0EA25F4">
        <w:start w:val="1"/>
        <w:numFmt w:val="bullet"/>
        <w:lvlText w:val="-"/>
        <w:lvlJc w:val="left"/>
        <w:pPr>
          <w:tabs>
            <w:tab w:val="left" w:pos="284"/>
            <w:tab w:val="left" w:pos="1250"/>
          </w:tabs>
          <w:ind w:left="1703" w:hanging="283"/>
        </w:pPr>
        <w:rPr>
          <w:rFonts w:ascii="Courier New" w:eastAsia="Courier New" w:hAnsi="Courier New" w:cs="Courier Ne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89445D40">
        <w:start w:val="1"/>
        <w:numFmt w:val="bullet"/>
        <w:lvlText w:val="-"/>
        <w:lvlJc w:val="left"/>
        <w:pPr>
          <w:tabs>
            <w:tab w:val="left" w:pos="284"/>
            <w:tab w:val="left" w:pos="1250"/>
          </w:tabs>
          <w:ind w:left="1987" w:hanging="283"/>
        </w:pPr>
        <w:rPr>
          <w:rFonts w:ascii="Courier New" w:eastAsia="Courier New" w:hAnsi="Courier New" w:cs="Courier Ne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CF1272E8">
        <w:start w:val="1"/>
        <w:numFmt w:val="bullet"/>
        <w:lvlText w:val="-"/>
        <w:lvlJc w:val="left"/>
        <w:pPr>
          <w:tabs>
            <w:tab w:val="left" w:pos="284"/>
            <w:tab w:val="left" w:pos="1250"/>
          </w:tabs>
          <w:ind w:left="2271" w:hanging="283"/>
        </w:pPr>
        <w:rPr>
          <w:rFonts w:ascii="Courier New" w:eastAsia="Courier New" w:hAnsi="Courier New" w:cs="Courier Ne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981043BA">
        <w:start w:val="1"/>
        <w:numFmt w:val="bullet"/>
        <w:lvlText w:val="-"/>
        <w:lvlJc w:val="left"/>
        <w:pPr>
          <w:tabs>
            <w:tab w:val="left" w:pos="284"/>
            <w:tab w:val="left" w:pos="1250"/>
          </w:tabs>
          <w:ind w:left="2555" w:hanging="283"/>
        </w:pPr>
        <w:rPr>
          <w:rFonts w:ascii="Courier New" w:eastAsia="Courier New" w:hAnsi="Courier New" w:cs="Courier New"/>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9">
    <w:abstractNumId w:val="11"/>
  </w:num>
  <w:num w:numId="20">
    <w:abstractNumId w:val="25"/>
  </w:num>
  <w:num w:numId="21">
    <w:abstractNumId w:val="0"/>
  </w:num>
  <w:num w:numId="22">
    <w:abstractNumId w:val="17"/>
  </w:num>
  <w:num w:numId="23">
    <w:abstractNumId w:val="8"/>
  </w:num>
  <w:num w:numId="24">
    <w:abstractNumId w:val="26"/>
  </w:num>
  <w:num w:numId="25">
    <w:abstractNumId w:val="16"/>
  </w:num>
  <w:num w:numId="26">
    <w:abstractNumId w:val="18"/>
  </w:num>
  <w:num w:numId="27">
    <w:abstractNumId w:val="9"/>
  </w:num>
  <w:num w:numId="28">
    <w:abstractNumId w:val="4"/>
  </w:num>
  <w:num w:numId="29">
    <w:abstractNumId w:val="14"/>
  </w:num>
  <w:num w:numId="30">
    <w:abstractNumId w:val="5"/>
  </w:num>
  <w:num w:numId="31">
    <w:abstractNumId w:val="23"/>
  </w:num>
  <w:num w:numId="32">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42E"/>
    <w:rsid w:val="00007872"/>
    <w:rsid w:val="00047B4B"/>
    <w:rsid w:val="00052DD5"/>
    <w:rsid w:val="0006234B"/>
    <w:rsid w:val="00073C7F"/>
    <w:rsid w:val="00073FBF"/>
    <w:rsid w:val="00084EC1"/>
    <w:rsid w:val="0008709B"/>
    <w:rsid w:val="00096A73"/>
    <w:rsid w:val="00096BC0"/>
    <w:rsid w:val="000F0B79"/>
    <w:rsid w:val="00101802"/>
    <w:rsid w:val="00102499"/>
    <w:rsid w:val="00104ED9"/>
    <w:rsid w:val="001578C3"/>
    <w:rsid w:val="001D1229"/>
    <w:rsid w:val="001D3A7C"/>
    <w:rsid w:val="001D5134"/>
    <w:rsid w:val="001F38F7"/>
    <w:rsid w:val="00253E63"/>
    <w:rsid w:val="00277D32"/>
    <w:rsid w:val="002E1F88"/>
    <w:rsid w:val="00304B2D"/>
    <w:rsid w:val="003107F7"/>
    <w:rsid w:val="0031527F"/>
    <w:rsid w:val="00350442"/>
    <w:rsid w:val="00366476"/>
    <w:rsid w:val="00377486"/>
    <w:rsid w:val="003C3D86"/>
    <w:rsid w:val="003C544A"/>
    <w:rsid w:val="003E5197"/>
    <w:rsid w:val="003F7060"/>
    <w:rsid w:val="004318CA"/>
    <w:rsid w:val="00496D2F"/>
    <w:rsid w:val="004A3A08"/>
    <w:rsid w:val="004A3C6E"/>
    <w:rsid w:val="004C64BA"/>
    <w:rsid w:val="004F3611"/>
    <w:rsid w:val="0050318C"/>
    <w:rsid w:val="00512659"/>
    <w:rsid w:val="00536C4A"/>
    <w:rsid w:val="00553FCE"/>
    <w:rsid w:val="00554500"/>
    <w:rsid w:val="005569C8"/>
    <w:rsid w:val="0057134E"/>
    <w:rsid w:val="0058083D"/>
    <w:rsid w:val="005A388D"/>
    <w:rsid w:val="005D3A5A"/>
    <w:rsid w:val="005F57A5"/>
    <w:rsid w:val="00606243"/>
    <w:rsid w:val="0062585D"/>
    <w:rsid w:val="00660085"/>
    <w:rsid w:val="00670692"/>
    <w:rsid w:val="006F38F8"/>
    <w:rsid w:val="007275E2"/>
    <w:rsid w:val="00760232"/>
    <w:rsid w:val="007B1511"/>
    <w:rsid w:val="007C2FEB"/>
    <w:rsid w:val="00843602"/>
    <w:rsid w:val="00865CE6"/>
    <w:rsid w:val="008B004F"/>
    <w:rsid w:val="008C0B54"/>
    <w:rsid w:val="008F5F91"/>
    <w:rsid w:val="0090331D"/>
    <w:rsid w:val="00904A40"/>
    <w:rsid w:val="00937014"/>
    <w:rsid w:val="00940A48"/>
    <w:rsid w:val="009A0309"/>
    <w:rsid w:val="009A46A2"/>
    <w:rsid w:val="00A0042E"/>
    <w:rsid w:val="00A0473D"/>
    <w:rsid w:val="00A258E7"/>
    <w:rsid w:val="00A326B8"/>
    <w:rsid w:val="00A6358E"/>
    <w:rsid w:val="00A95CC5"/>
    <w:rsid w:val="00AD0118"/>
    <w:rsid w:val="00AE0432"/>
    <w:rsid w:val="00AE461C"/>
    <w:rsid w:val="00B02506"/>
    <w:rsid w:val="00B23576"/>
    <w:rsid w:val="00B67CB5"/>
    <w:rsid w:val="00BE3B67"/>
    <w:rsid w:val="00BF13F1"/>
    <w:rsid w:val="00C11BD6"/>
    <w:rsid w:val="00C126C3"/>
    <w:rsid w:val="00C3158C"/>
    <w:rsid w:val="00C71156"/>
    <w:rsid w:val="00C96DB9"/>
    <w:rsid w:val="00C97045"/>
    <w:rsid w:val="00CA7FD6"/>
    <w:rsid w:val="00CE5EC4"/>
    <w:rsid w:val="00CE623C"/>
    <w:rsid w:val="00CF78D5"/>
    <w:rsid w:val="00D6308D"/>
    <w:rsid w:val="00D93DF0"/>
    <w:rsid w:val="00DD6034"/>
    <w:rsid w:val="00DE563D"/>
    <w:rsid w:val="00E24102"/>
    <w:rsid w:val="00E26211"/>
    <w:rsid w:val="00E77AB2"/>
    <w:rsid w:val="00EC3A2C"/>
    <w:rsid w:val="00EE4797"/>
    <w:rsid w:val="00EF3CCE"/>
    <w:rsid w:val="00EF78A3"/>
    <w:rsid w:val="00F17C4A"/>
    <w:rsid w:val="00F24A5E"/>
    <w:rsid w:val="00F670B5"/>
    <w:rsid w:val="00F85999"/>
    <w:rsid w:val="00FC5F43"/>
    <w:rsid w:val="00FF0470"/>
    <w:rsid w:val="00FF11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981192"/>
  <w15:docId w15:val="{474F913E-FD68-44E1-9492-E18DFC0B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007872"/>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link w:val="Titolo4Carattere"/>
    <w:semiHidden/>
    <w:unhideWhenUsed/>
    <w:qFormat/>
    <w:rsid w:val="00CA7FD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E77AB2"/>
    <w:pPr>
      <w:widowControl w:val="0"/>
      <w:tabs>
        <w:tab w:val="clear" w:pos="284"/>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spacing w:line="240" w:lineRule="auto"/>
      <w:ind w:left="3960"/>
      <w:jc w:val="left"/>
    </w:pPr>
    <w:rPr>
      <w:rFonts w:ascii="Times New Roman" w:hAnsi="Times New Roman"/>
      <w:snapToGrid w:val="0"/>
      <w:sz w:val="24"/>
      <w:szCs w:val="24"/>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esto1Carattere">
    <w:name w:val="Testo 1 Carattere"/>
    <w:link w:val="Testo1"/>
    <w:rsid w:val="0090331D"/>
    <w:rPr>
      <w:rFonts w:ascii="Times" w:hAnsi="Times"/>
      <w:noProof/>
      <w:sz w:val="18"/>
      <w:lang w:val="it-IT" w:eastAsia="it-IT" w:bidi="ar-SA"/>
    </w:rPr>
  </w:style>
  <w:style w:type="character" w:customStyle="1" w:styleId="Testo2Carattere">
    <w:name w:val="Testo 2 Carattere"/>
    <w:link w:val="Testo2"/>
    <w:rsid w:val="004318CA"/>
    <w:rPr>
      <w:rFonts w:ascii="Times" w:hAnsi="Times"/>
      <w:noProof/>
      <w:sz w:val="18"/>
      <w:lang w:val="it-IT" w:eastAsia="it-IT" w:bidi="ar-SA"/>
    </w:rPr>
  </w:style>
  <w:style w:type="paragraph" w:styleId="Testofumetto">
    <w:name w:val="Balloon Text"/>
    <w:basedOn w:val="Normale"/>
    <w:link w:val="TestofumettoCarattere"/>
    <w:rsid w:val="002E1F88"/>
    <w:pPr>
      <w:spacing w:line="240" w:lineRule="auto"/>
    </w:pPr>
    <w:rPr>
      <w:rFonts w:ascii="Tahoma" w:hAnsi="Tahoma" w:cs="Tahoma"/>
      <w:sz w:val="16"/>
      <w:szCs w:val="16"/>
    </w:rPr>
  </w:style>
  <w:style w:type="character" w:customStyle="1" w:styleId="TestofumettoCarattere">
    <w:name w:val="Testo fumetto Carattere"/>
    <w:link w:val="Testofumetto"/>
    <w:rsid w:val="002E1F88"/>
    <w:rPr>
      <w:rFonts w:ascii="Tahoma" w:hAnsi="Tahoma" w:cs="Tahoma"/>
      <w:sz w:val="16"/>
      <w:szCs w:val="16"/>
    </w:rPr>
  </w:style>
  <w:style w:type="character" w:customStyle="1" w:styleId="Titolo1Carattere">
    <w:name w:val="Titolo 1 Carattere"/>
    <w:link w:val="Titolo1"/>
    <w:rsid w:val="00B67CB5"/>
    <w:rPr>
      <w:rFonts w:ascii="Times" w:hAnsi="Times"/>
      <w:b/>
      <w:noProof/>
    </w:rPr>
  </w:style>
  <w:style w:type="character" w:customStyle="1" w:styleId="Titolo2Carattere">
    <w:name w:val="Titolo 2 Carattere"/>
    <w:link w:val="Titolo2"/>
    <w:rsid w:val="00B67CB5"/>
    <w:rPr>
      <w:rFonts w:ascii="Times" w:hAnsi="Times"/>
      <w:smallCaps/>
      <w:noProof/>
      <w:sz w:val="18"/>
    </w:rPr>
  </w:style>
  <w:style w:type="paragraph" w:styleId="Corpotesto">
    <w:name w:val="Body Text"/>
    <w:basedOn w:val="Normale"/>
    <w:link w:val="CorpotestoCarattere"/>
    <w:rsid w:val="00350442"/>
    <w:pPr>
      <w:spacing w:after="120"/>
    </w:pPr>
  </w:style>
  <w:style w:type="character" w:customStyle="1" w:styleId="CorpotestoCarattere">
    <w:name w:val="Corpo testo Carattere"/>
    <w:link w:val="Corpotesto"/>
    <w:rsid w:val="00350442"/>
    <w:rPr>
      <w:rFonts w:ascii="Times" w:hAnsi="Times"/>
    </w:rPr>
  </w:style>
  <w:style w:type="character" w:styleId="Collegamentoipertestuale">
    <w:name w:val="Hyperlink"/>
    <w:basedOn w:val="Carpredefinitoparagrafo"/>
    <w:uiPriority w:val="99"/>
    <w:unhideWhenUsed/>
    <w:rsid w:val="00A0473D"/>
    <w:rPr>
      <w:color w:val="0000FF"/>
      <w:u w:val="single"/>
    </w:rPr>
  </w:style>
  <w:style w:type="paragraph" w:styleId="Paragrafoelenco">
    <w:name w:val="List Paragraph"/>
    <w:basedOn w:val="Normale"/>
    <w:uiPriority w:val="34"/>
    <w:qFormat/>
    <w:rsid w:val="00660085"/>
    <w:pPr>
      <w:ind w:left="720"/>
      <w:contextualSpacing/>
    </w:pPr>
  </w:style>
  <w:style w:type="character" w:customStyle="1" w:styleId="Titolo4Carattere">
    <w:name w:val="Titolo 4 Carattere"/>
    <w:basedOn w:val="Carpredefinitoparagrafo"/>
    <w:link w:val="Titolo4"/>
    <w:semiHidden/>
    <w:rsid w:val="00CA7FD6"/>
    <w:rPr>
      <w:rFonts w:asciiTheme="majorHAnsi" w:eastAsiaTheme="majorEastAsia" w:hAnsiTheme="majorHAnsi" w:cstheme="majorBidi"/>
      <w:i/>
      <w:iCs/>
      <w:color w:val="365F91" w:themeColor="accent1" w:themeShade="BF"/>
    </w:rPr>
  </w:style>
  <w:style w:type="paragraph" w:customStyle="1" w:styleId="testobiblio">
    <w:name w:val="testo biblio"/>
    <w:rsid w:val="00CA7FD6"/>
    <w:pPr>
      <w:tabs>
        <w:tab w:val="left" w:pos="284"/>
      </w:tabs>
      <w:spacing w:line="200" w:lineRule="exact"/>
      <w:ind w:firstLine="283"/>
      <w:jc w:val="both"/>
    </w:pPr>
    <w:rPr>
      <w:rFonts w:ascii="Times" w:eastAsia="Arial Unicode MS" w:hAnsi="Times" w:cs="Arial Unicode MS"/>
      <w:color w:val="000000"/>
      <w:sz w:val="18"/>
      <w:szCs w:val="18"/>
      <w:u w:color="000000"/>
    </w:rPr>
  </w:style>
  <w:style w:type="character" w:customStyle="1" w:styleId="Hyperlink0">
    <w:name w:val="Hyperlink.0"/>
    <w:basedOn w:val="Carpredefinitoparagrafo"/>
    <w:rsid w:val="00CA7FD6"/>
    <w:rPr>
      <w:color w:val="000000"/>
      <w:sz w:val="18"/>
      <w:szCs w:val="18"/>
      <w:u w:val="single" w:color="000000"/>
      <w:lang w:val="en-US"/>
    </w:rPr>
  </w:style>
  <w:style w:type="numbering" w:customStyle="1" w:styleId="Stileimportato2">
    <w:name w:val="Stile importato 2"/>
    <w:rsid w:val="00CA7FD6"/>
    <w:pPr>
      <w:numPr>
        <w:numId w:val="19"/>
      </w:numPr>
    </w:pPr>
  </w:style>
  <w:style w:type="numbering" w:customStyle="1" w:styleId="Stileimportato1">
    <w:name w:val="Stile importato 1"/>
    <w:rsid w:val="00CA7FD6"/>
    <w:pPr>
      <w:numPr>
        <w:numId w:val="20"/>
      </w:numPr>
    </w:pPr>
  </w:style>
  <w:style w:type="paragraph" w:styleId="NormaleWeb">
    <w:name w:val="Normal (Web)"/>
    <w:basedOn w:val="Normale"/>
    <w:uiPriority w:val="99"/>
    <w:unhideWhenUsed/>
    <w:rsid w:val="004A3A08"/>
    <w:pPr>
      <w:tabs>
        <w:tab w:val="clear" w:pos="284"/>
      </w:tabs>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695034">
      <w:bodyDiv w:val="1"/>
      <w:marLeft w:val="0"/>
      <w:marRight w:val="0"/>
      <w:marTop w:val="0"/>
      <w:marBottom w:val="0"/>
      <w:divBdr>
        <w:top w:val="none" w:sz="0" w:space="0" w:color="auto"/>
        <w:left w:val="none" w:sz="0" w:space="0" w:color="auto"/>
        <w:bottom w:val="none" w:sz="0" w:space="0" w:color="auto"/>
        <w:right w:val="none" w:sz="0" w:space="0" w:color="auto"/>
      </w:divBdr>
    </w:div>
    <w:div w:id="477722454">
      <w:bodyDiv w:val="1"/>
      <w:marLeft w:val="0"/>
      <w:marRight w:val="0"/>
      <w:marTop w:val="0"/>
      <w:marBottom w:val="0"/>
      <w:divBdr>
        <w:top w:val="none" w:sz="0" w:space="0" w:color="auto"/>
        <w:left w:val="none" w:sz="0" w:space="0" w:color="auto"/>
        <w:bottom w:val="none" w:sz="0" w:space="0" w:color="auto"/>
        <w:right w:val="none" w:sz="0" w:space="0" w:color="auto"/>
      </w:divBdr>
    </w:div>
    <w:div w:id="576982178">
      <w:bodyDiv w:val="1"/>
      <w:marLeft w:val="0"/>
      <w:marRight w:val="0"/>
      <w:marTop w:val="0"/>
      <w:marBottom w:val="0"/>
      <w:divBdr>
        <w:top w:val="none" w:sz="0" w:space="0" w:color="auto"/>
        <w:left w:val="none" w:sz="0" w:space="0" w:color="auto"/>
        <w:bottom w:val="none" w:sz="0" w:space="0" w:color="auto"/>
        <w:right w:val="none" w:sz="0" w:space="0" w:color="auto"/>
      </w:divBdr>
    </w:div>
    <w:div w:id="886650393">
      <w:bodyDiv w:val="1"/>
      <w:marLeft w:val="0"/>
      <w:marRight w:val="0"/>
      <w:marTop w:val="0"/>
      <w:marBottom w:val="0"/>
      <w:divBdr>
        <w:top w:val="none" w:sz="0" w:space="0" w:color="auto"/>
        <w:left w:val="none" w:sz="0" w:space="0" w:color="auto"/>
        <w:bottom w:val="none" w:sz="0" w:space="0" w:color="auto"/>
        <w:right w:val="none" w:sz="0" w:space="0" w:color="auto"/>
      </w:divBdr>
    </w:div>
    <w:div w:id="1547988030">
      <w:bodyDiv w:val="1"/>
      <w:marLeft w:val="0"/>
      <w:marRight w:val="0"/>
      <w:marTop w:val="0"/>
      <w:marBottom w:val="0"/>
      <w:divBdr>
        <w:top w:val="none" w:sz="0" w:space="0" w:color="auto"/>
        <w:left w:val="none" w:sz="0" w:space="0" w:color="auto"/>
        <w:bottom w:val="none" w:sz="0" w:space="0" w:color="auto"/>
        <w:right w:val="none" w:sz="0" w:space="0" w:color="auto"/>
      </w:divBdr>
    </w:div>
    <w:div w:id="1581794187">
      <w:bodyDiv w:val="1"/>
      <w:marLeft w:val="0"/>
      <w:marRight w:val="0"/>
      <w:marTop w:val="0"/>
      <w:marBottom w:val="0"/>
      <w:divBdr>
        <w:top w:val="none" w:sz="0" w:space="0" w:color="auto"/>
        <w:left w:val="none" w:sz="0" w:space="0" w:color="auto"/>
        <w:bottom w:val="none" w:sz="0" w:space="0" w:color="auto"/>
        <w:right w:val="none" w:sz="0" w:space="0" w:color="auto"/>
      </w:divBdr>
    </w:div>
    <w:div w:id="1788505616">
      <w:bodyDiv w:val="1"/>
      <w:marLeft w:val="0"/>
      <w:marRight w:val="0"/>
      <w:marTop w:val="0"/>
      <w:marBottom w:val="0"/>
      <w:divBdr>
        <w:top w:val="none" w:sz="0" w:space="0" w:color="auto"/>
        <w:left w:val="none" w:sz="0" w:space="0" w:color="auto"/>
        <w:bottom w:val="none" w:sz="0" w:space="0" w:color="auto"/>
        <w:right w:val="none" w:sz="0" w:space="0" w:color="auto"/>
      </w:divBdr>
    </w:div>
    <w:div w:id="194152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enti.unicatt.it/" TargetMode="External"/><Relationship Id="rId11" Type="http://schemas.openxmlformats.org/officeDocument/2006/relationships/customXml" Target="../customXml/item3.xml"/><Relationship Id="rId5" Type="http://schemas.openxmlformats.org/officeDocument/2006/relationships/hyperlink" Target="http://hbsp.harvard.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DC3707-E35A-4DF7-B16F-168B22DDE08F}"/>
</file>

<file path=customXml/itemProps2.xml><?xml version="1.0" encoding="utf-8"?>
<ds:datastoreItem xmlns:ds="http://schemas.openxmlformats.org/officeDocument/2006/customXml" ds:itemID="{F3B74AA8-9850-42FD-8221-FD9CA533BD3E}"/>
</file>

<file path=customXml/itemProps3.xml><?xml version="1.0" encoding="utf-8"?>
<ds:datastoreItem xmlns:ds="http://schemas.openxmlformats.org/officeDocument/2006/customXml" ds:itemID="{EBB710F3-FD8E-453C-BEF5-F864EADF8D2C}"/>
</file>

<file path=docProps/app.xml><?xml version="1.0" encoding="utf-8"?>
<Properties xmlns="http://schemas.openxmlformats.org/officeDocument/2006/extended-properties" xmlns:vt="http://schemas.openxmlformats.org/officeDocument/2006/docPropsVTypes">
  <Template>C:\Documents and Settings\paola.fiori\Dati applicazioni\Microsoft\Modelli\PROG_COR_2003 (2a versione).dot</Template>
  <TotalTime>76</TotalTime>
  <Pages>5</Pages>
  <Words>1241</Words>
  <Characters>7075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11</vt:lpstr>
    </vt:vector>
  </TitlesOfParts>
  <Company>U.C.S.C. MILANO</Company>
  <LinksUpToDate>false</LinksUpToDate>
  <CharactersWithSpaces>8300</CharactersWithSpaces>
  <SharedDoc>false</SharedDoc>
  <HLinks>
    <vt:vector size="6" baseType="variant">
      <vt:variant>
        <vt:i4>4456568</vt:i4>
      </vt:variant>
      <vt:variant>
        <vt:i4>0</vt:i4>
      </vt:variant>
      <vt:variant>
        <vt:i4>0</vt:i4>
      </vt:variant>
      <vt:variant>
        <vt:i4>5</vt:i4>
      </vt:variant>
      <vt:variant>
        <vt:lpwstr>http://docenti.unicatt.it/ita/claudio_frigeni/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paola.fiori</dc:creator>
  <cp:lastModifiedBy>Zoni Laura</cp:lastModifiedBy>
  <cp:revision>5</cp:revision>
  <cp:lastPrinted>2013-05-28T09:10:00Z</cp:lastPrinted>
  <dcterms:created xsi:type="dcterms:W3CDTF">2020-05-30T07:00:00Z</dcterms:created>
  <dcterms:modified xsi:type="dcterms:W3CDTF">2020-05-30T17:29:00Z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