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FDBF" w14:textId="62522DC1" w:rsidR="00E30264" w:rsidRPr="003C1E25" w:rsidRDefault="00D97071" w:rsidP="00EB769C">
      <w:pPr>
        <w:pStyle w:val="Titolo1"/>
        <w:spacing w:before="0" w:after="120" w:line="240" w:lineRule="auto"/>
      </w:pPr>
      <w:r w:rsidRPr="003C1E25">
        <w:t>Introduzione all’economia politica</w:t>
      </w:r>
      <w:r w:rsidR="005E76DD" w:rsidRPr="003C1E25">
        <w:t xml:space="preserve"> </w:t>
      </w:r>
    </w:p>
    <w:p w14:paraId="5F20662E" w14:textId="7463F62F" w:rsidR="00175F55" w:rsidRPr="003C1E25" w:rsidRDefault="00175F55" w:rsidP="00175F55">
      <w:pPr>
        <w:pStyle w:val="Titolo2"/>
        <w:rPr>
          <w:szCs w:val="18"/>
        </w:rPr>
      </w:pPr>
      <w:r w:rsidRPr="003C1E25">
        <w:rPr>
          <w:szCs w:val="18"/>
        </w:rPr>
        <w:t>Prof. Enrico Bellino</w:t>
      </w:r>
    </w:p>
    <w:p w14:paraId="4FD7FDC1" w14:textId="77777777" w:rsidR="00E30264" w:rsidRPr="003C1E25" w:rsidRDefault="00E30264" w:rsidP="00EB769C">
      <w:pPr>
        <w:pStyle w:val="Titolo3"/>
        <w:spacing w:line="276" w:lineRule="auto"/>
        <w:rPr>
          <w:b/>
          <w:bCs/>
          <w:szCs w:val="18"/>
        </w:rPr>
      </w:pPr>
      <w:r w:rsidRPr="003C1E25">
        <w:rPr>
          <w:b/>
          <w:bCs/>
          <w:szCs w:val="18"/>
        </w:rPr>
        <w:t>OBIETTIVO DEL CORSO</w:t>
      </w:r>
      <w:r w:rsidR="00FC531A" w:rsidRPr="003C1E25">
        <w:rPr>
          <w:b/>
          <w:bCs/>
          <w:szCs w:val="18"/>
        </w:rPr>
        <w:t xml:space="preserve"> E RISULTATI DI APPRENDIMENTO</w:t>
      </w:r>
      <w:r w:rsidR="00B46151" w:rsidRPr="003C1E25">
        <w:rPr>
          <w:b/>
          <w:bCs/>
          <w:szCs w:val="18"/>
        </w:rPr>
        <w:t xml:space="preserve"> ATTESI</w:t>
      </w:r>
    </w:p>
    <w:p w14:paraId="4FD7FDC3" w14:textId="31C60DFD" w:rsidR="00CC401D" w:rsidRPr="003C1E25" w:rsidRDefault="00CC401D" w:rsidP="001C7522">
      <w:pPr>
        <w:spacing w:after="120" w:line="240" w:lineRule="auto"/>
        <w:rPr>
          <w:sz w:val="18"/>
          <w:szCs w:val="18"/>
        </w:rPr>
      </w:pPr>
      <w:r w:rsidRPr="003C1E25">
        <w:rPr>
          <w:sz w:val="18"/>
          <w:szCs w:val="18"/>
        </w:rPr>
        <w:t xml:space="preserve">Scopo dell’insegnamento è quello di introdurre gli studenti all’economia politica. Nel corso verrà dato spazio alle due visioni </w:t>
      </w:r>
      <w:r w:rsidR="00601CE5" w:rsidRPr="003C1E25">
        <w:rPr>
          <w:sz w:val="18"/>
          <w:szCs w:val="18"/>
        </w:rPr>
        <w:t xml:space="preserve">metodologiche </w:t>
      </w:r>
      <w:r w:rsidRPr="003C1E25">
        <w:rPr>
          <w:sz w:val="18"/>
          <w:szCs w:val="18"/>
        </w:rPr>
        <w:t xml:space="preserve">prevalenti nell’analisi economica: quella classica e quella neoclassica. Esse verranno presentate e contrapposte soprattutto in funzione propedeutica alle problematiche della </w:t>
      </w:r>
      <w:r w:rsidRPr="003C1E25">
        <w:rPr>
          <w:rFonts w:ascii="Times New Roman" w:hAnsi="Times New Roman"/>
          <w:sz w:val="18"/>
          <w:szCs w:val="18"/>
        </w:rPr>
        <w:t>«</w:t>
      </w:r>
      <w:r w:rsidRPr="003C1E25">
        <w:rPr>
          <w:sz w:val="18"/>
          <w:szCs w:val="18"/>
        </w:rPr>
        <w:t>sostenibilità</w:t>
      </w:r>
      <w:r w:rsidRPr="003C1E25">
        <w:rPr>
          <w:rFonts w:ascii="Times New Roman" w:hAnsi="Times New Roman"/>
          <w:sz w:val="18"/>
          <w:szCs w:val="18"/>
        </w:rPr>
        <w:t>»</w:t>
      </w:r>
      <w:r w:rsidR="00950782" w:rsidRPr="003C1E25">
        <w:rPr>
          <w:rFonts w:ascii="Times New Roman" w:hAnsi="Times New Roman"/>
          <w:sz w:val="18"/>
          <w:szCs w:val="18"/>
        </w:rPr>
        <w:t>,</w:t>
      </w:r>
      <w:r w:rsidRPr="003C1E25">
        <w:rPr>
          <w:rFonts w:ascii="Times New Roman" w:hAnsi="Times New Roman"/>
          <w:sz w:val="18"/>
          <w:szCs w:val="18"/>
        </w:rPr>
        <w:t xml:space="preserve"> </w:t>
      </w:r>
      <w:r w:rsidR="00950782" w:rsidRPr="003C1E25">
        <w:rPr>
          <w:rFonts w:ascii="Times New Roman" w:hAnsi="Times New Roman"/>
          <w:sz w:val="18"/>
          <w:szCs w:val="18"/>
        </w:rPr>
        <w:t xml:space="preserve">intesa come possibilità di ripetere nel tempo </w:t>
      </w:r>
      <w:r w:rsidRPr="003C1E25">
        <w:rPr>
          <w:rFonts w:ascii="Times New Roman" w:hAnsi="Times New Roman"/>
          <w:sz w:val="18"/>
          <w:szCs w:val="18"/>
        </w:rPr>
        <w:t xml:space="preserve">le attività di produzione e di consumo </w:t>
      </w:r>
      <w:r w:rsidR="00950782" w:rsidRPr="003C1E25">
        <w:rPr>
          <w:rFonts w:ascii="Times New Roman" w:hAnsi="Times New Roman"/>
          <w:sz w:val="18"/>
          <w:szCs w:val="18"/>
        </w:rPr>
        <w:t>su scala (almeno) invariata</w:t>
      </w:r>
      <w:r w:rsidRPr="003C1E25">
        <w:rPr>
          <w:rFonts w:ascii="Times New Roman" w:hAnsi="Times New Roman"/>
          <w:sz w:val="18"/>
          <w:szCs w:val="18"/>
        </w:rPr>
        <w:t xml:space="preserve">. </w:t>
      </w:r>
      <w:r w:rsidRPr="003C1E25">
        <w:rPr>
          <w:iCs/>
          <w:sz w:val="18"/>
          <w:szCs w:val="18"/>
        </w:rPr>
        <w:t xml:space="preserve">La </w:t>
      </w:r>
      <w:r w:rsidRPr="003C1E25">
        <w:rPr>
          <w:sz w:val="18"/>
          <w:szCs w:val="18"/>
        </w:rPr>
        <w:t xml:space="preserve">contrapposizione fra le due impostazioni metodologiche mostrerà la necessità di superare la pura logica neoclassica, </w:t>
      </w:r>
      <w:r w:rsidR="00601CE5" w:rsidRPr="003C1E25">
        <w:rPr>
          <w:sz w:val="18"/>
          <w:szCs w:val="18"/>
        </w:rPr>
        <w:t xml:space="preserve">nella quale </w:t>
      </w:r>
      <w:r w:rsidRPr="003C1E25">
        <w:rPr>
          <w:sz w:val="18"/>
          <w:szCs w:val="18"/>
        </w:rPr>
        <w:t>i fenomeni economici sono ricondotti a un problema di allocazione ottima di risorse scarse, a favore di una visione vicina alle moderne versioni dell’analisi economica classica, nelle quali ci si occupa delle condizioni (tecniche ed economiche) che permettono</w:t>
      </w:r>
      <w:r w:rsidR="00601CE5" w:rsidRPr="003C1E25">
        <w:rPr>
          <w:sz w:val="18"/>
          <w:szCs w:val="18"/>
        </w:rPr>
        <w:t>,</w:t>
      </w:r>
      <w:r w:rsidRPr="003C1E25">
        <w:rPr>
          <w:sz w:val="18"/>
          <w:szCs w:val="18"/>
        </w:rPr>
        <w:t xml:space="preserve"> appunto</w:t>
      </w:r>
      <w:r w:rsidR="00601CE5" w:rsidRPr="003C1E25">
        <w:rPr>
          <w:sz w:val="18"/>
          <w:szCs w:val="18"/>
        </w:rPr>
        <w:t>,</w:t>
      </w:r>
      <w:r w:rsidRPr="003C1E25">
        <w:rPr>
          <w:sz w:val="18"/>
          <w:szCs w:val="18"/>
        </w:rPr>
        <w:t xml:space="preserve"> la ripetizione nel tempo l’attività produttiva. </w:t>
      </w:r>
      <w:r w:rsidR="00950782" w:rsidRPr="003C1E25">
        <w:rPr>
          <w:sz w:val="18"/>
          <w:szCs w:val="18"/>
        </w:rPr>
        <w:t xml:space="preserve">Si considereranno altresì alcuni contributi recenti che hanno </w:t>
      </w:r>
      <w:r w:rsidR="00601CE5" w:rsidRPr="003C1E25">
        <w:rPr>
          <w:sz w:val="18"/>
          <w:szCs w:val="18"/>
        </w:rPr>
        <w:t>cercato di integrare nell’analisi classica della produzione</w:t>
      </w:r>
      <w:r w:rsidR="00D07092" w:rsidRPr="003C1E25">
        <w:rPr>
          <w:sz w:val="18"/>
          <w:szCs w:val="18"/>
        </w:rPr>
        <w:t xml:space="preserve"> </w:t>
      </w:r>
      <w:r w:rsidR="00950782" w:rsidRPr="003C1E25">
        <w:rPr>
          <w:sz w:val="18"/>
          <w:szCs w:val="18"/>
        </w:rPr>
        <w:t xml:space="preserve">la dimensione della scarsità </w:t>
      </w:r>
      <w:r w:rsidR="00601CE5" w:rsidRPr="003C1E25">
        <w:rPr>
          <w:sz w:val="18"/>
          <w:szCs w:val="18"/>
        </w:rPr>
        <w:t xml:space="preserve">con la </w:t>
      </w:r>
      <w:r w:rsidR="00D07092" w:rsidRPr="003C1E25">
        <w:rPr>
          <w:sz w:val="18"/>
          <w:szCs w:val="18"/>
        </w:rPr>
        <w:t>logica della riproducibilità.</w:t>
      </w:r>
      <w:r w:rsidR="00C4568E" w:rsidRPr="003C1E25">
        <w:rPr>
          <w:sz w:val="18"/>
          <w:szCs w:val="18"/>
        </w:rPr>
        <w:t xml:space="preserve"> </w:t>
      </w:r>
      <w:r w:rsidRPr="003C1E25">
        <w:rPr>
          <w:sz w:val="18"/>
          <w:szCs w:val="18"/>
        </w:rPr>
        <w:t xml:space="preserve">Si </w:t>
      </w:r>
      <w:r w:rsidR="00601CE5" w:rsidRPr="003C1E25">
        <w:rPr>
          <w:sz w:val="18"/>
          <w:szCs w:val="18"/>
        </w:rPr>
        <w:t xml:space="preserve">analizzano </w:t>
      </w:r>
      <w:r w:rsidRPr="003C1E25">
        <w:rPr>
          <w:sz w:val="18"/>
          <w:szCs w:val="18"/>
        </w:rPr>
        <w:t xml:space="preserve">così dapprima le condizioni necessarie per la riproducibilità </w:t>
      </w:r>
      <w:r w:rsidR="00950782" w:rsidRPr="003C1E25">
        <w:rPr>
          <w:sz w:val="18"/>
          <w:szCs w:val="18"/>
        </w:rPr>
        <w:t>e</w:t>
      </w:r>
      <w:r w:rsidRPr="003C1E25">
        <w:rPr>
          <w:sz w:val="18"/>
          <w:szCs w:val="18"/>
        </w:rPr>
        <w:t xml:space="preserve"> poi </w:t>
      </w:r>
      <w:r w:rsidR="00601CE5" w:rsidRPr="003C1E25">
        <w:rPr>
          <w:sz w:val="18"/>
          <w:szCs w:val="18"/>
        </w:rPr>
        <w:t xml:space="preserve">si </w:t>
      </w:r>
      <w:r w:rsidRPr="003C1E25">
        <w:rPr>
          <w:sz w:val="18"/>
          <w:szCs w:val="18"/>
        </w:rPr>
        <w:t xml:space="preserve">studia se e </w:t>
      </w:r>
      <w:r w:rsidR="00601CE5" w:rsidRPr="003C1E25">
        <w:rPr>
          <w:sz w:val="18"/>
          <w:szCs w:val="18"/>
        </w:rPr>
        <w:t xml:space="preserve">in che misura esse </w:t>
      </w:r>
      <w:r w:rsidRPr="003C1E25">
        <w:rPr>
          <w:sz w:val="18"/>
          <w:szCs w:val="18"/>
        </w:rPr>
        <w:t>sono realizza</w:t>
      </w:r>
      <w:r w:rsidR="00E00B6C" w:rsidRPr="003C1E25">
        <w:rPr>
          <w:sz w:val="18"/>
          <w:szCs w:val="18"/>
        </w:rPr>
        <w:t>bili</w:t>
      </w:r>
      <w:r w:rsidRPr="003C1E25">
        <w:rPr>
          <w:sz w:val="18"/>
          <w:szCs w:val="18"/>
        </w:rPr>
        <w:t xml:space="preserve"> in un sistema di libera concorrenza. Emergono così quegli ambiti dove si rendono necessari interventi delle istituzioni pubbliche per perseguire quegli obiettivi che il sistema non è in grado di conseguire da solo.</w:t>
      </w:r>
    </w:p>
    <w:p w14:paraId="12C508F0" w14:textId="03DC6C7B" w:rsidR="001C7522" w:rsidRPr="003C1E25" w:rsidRDefault="001C7522" w:rsidP="001C7522">
      <w:pPr>
        <w:tabs>
          <w:tab w:val="clear" w:pos="284"/>
        </w:tabs>
        <w:autoSpaceDE w:val="0"/>
        <w:autoSpaceDN w:val="0"/>
        <w:adjustRightInd w:val="0"/>
        <w:spacing w:after="120" w:line="240" w:lineRule="auto"/>
        <w:rPr>
          <w:rFonts w:ascii="Times New Roman" w:hAnsi="Times New Roman"/>
          <w:color w:val="000000"/>
          <w:sz w:val="18"/>
          <w:szCs w:val="18"/>
        </w:rPr>
      </w:pPr>
      <w:r w:rsidRPr="003C1E25">
        <w:rPr>
          <w:rFonts w:ascii="Times New Roman" w:hAnsi="Times New Roman"/>
          <w:color w:val="000000"/>
          <w:sz w:val="18"/>
          <w:szCs w:val="18"/>
        </w:rPr>
        <w:t>Al termine dell’insegnamento lo studente sarà in grado di:</w:t>
      </w:r>
    </w:p>
    <w:p w14:paraId="5E6613ED" w14:textId="0451A5BC" w:rsidR="001C7522" w:rsidRPr="00742474" w:rsidRDefault="006E24C3" w:rsidP="004D307B">
      <w:pPr>
        <w:pStyle w:val="Paragrafoelenco"/>
        <w:numPr>
          <w:ilvl w:val="0"/>
          <w:numId w:val="41"/>
        </w:numPr>
        <w:tabs>
          <w:tab w:val="clear" w:pos="284"/>
        </w:tabs>
        <w:autoSpaceDE w:val="0"/>
        <w:autoSpaceDN w:val="0"/>
        <w:adjustRightInd w:val="0"/>
        <w:spacing w:after="120" w:line="240" w:lineRule="auto"/>
        <w:ind w:left="714" w:hanging="357"/>
        <w:contextualSpacing w:val="0"/>
        <w:rPr>
          <w:rFonts w:ascii="Times New Roman" w:hAnsi="Times New Roman"/>
          <w:color w:val="000000"/>
          <w:sz w:val="18"/>
          <w:szCs w:val="18"/>
        </w:rPr>
      </w:pPr>
      <w:r w:rsidRPr="00742474">
        <w:rPr>
          <w:rFonts w:ascii="Times New Roman" w:hAnsi="Times New Roman"/>
          <w:color w:val="000000"/>
          <w:sz w:val="18"/>
          <w:szCs w:val="18"/>
        </w:rPr>
        <w:t>conoscere le determinanti fondamentali dei prezzi dei beni, della distribuzione funzionale del reddito (salari, rendite e profitti) e il funzionamento de</w:t>
      </w:r>
      <w:r w:rsidR="00E00B6C" w:rsidRPr="00742474">
        <w:rPr>
          <w:rFonts w:ascii="Times New Roman" w:hAnsi="Times New Roman"/>
          <w:color w:val="000000"/>
          <w:sz w:val="18"/>
          <w:szCs w:val="18"/>
        </w:rPr>
        <w:t>i sistemi concorrenziali</w:t>
      </w:r>
      <w:r w:rsidR="00742474">
        <w:rPr>
          <w:rFonts w:ascii="Times New Roman" w:hAnsi="Times New Roman"/>
          <w:color w:val="000000"/>
          <w:sz w:val="18"/>
          <w:szCs w:val="18"/>
        </w:rPr>
        <w:t>. I</w:t>
      </w:r>
      <w:r w:rsidRPr="00742474">
        <w:rPr>
          <w:rFonts w:ascii="Times New Roman" w:hAnsi="Times New Roman"/>
          <w:color w:val="000000"/>
          <w:sz w:val="18"/>
          <w:szCs w:val="18"/>
        </w:rPr>
        <w:t xml:space="preserve">n particolare, risulterà chiaro come </w:t>
      </w:r>
      <w:r w:rsidR="00DD6A00" w:rsidRPr="00742474">
        <w:rPr>
          <w:rFonts w:ascii="Times New Roman" w:hAnsi="Times New Roman"/>
          <w:color w:val="000000"/>
          <w:sz w:val="18"/>
          <w:szCs w:val="18"/>
        </w:rPr>
        <w:t xml:space="preserve">nella disciplina sono presenti spiegazioni </w:t>
      </w:r>
      <w:r w:rsidRPr="00742474">
        <w:rPr>
          <w:rFonts w:ascii="Times New Roman" w:hAnsi="Times New Roman"/>
          <w:i/>
          <w:color w:val="000000"/>
          <w:sz w:val="18"/>
          <w:szCs w:val="18"/>
        </w:rPr>
        <w:t>alternative</w:t>
      </w:r>
      <w:r w:rsidR="00DD6A00" w:rsidRPr="00742474">
        <w:rPr>
          <w:rFonts w:ascii="Times New Roman" w:hAnsi="Times New Roman"/>
          <w:color w:val="000000"/>
          <w:sz w:val="18"/>
          <w:szCs w:val="18"/>
        </w:rPr>
        <w:t xml:space="preserve"> dei fenomeni osservati, riconducibili a due filoni: quello classico e quello marginalista</w:t>
      </w:r>
      <w:r w:rsidR="001C7522" w:rsidRPr="00742474">
        <w:rPr>
          <w:rFonts w:ascii="Times New Roman" w:hAnsi="Times New Roman"/>
          <w:color w:val="000000"/>
          <w:sz w:val="18"/>
          <w:szCs w:val="18"/>
        </w:rPr>
        <w:t>;</w:t>
      </w:r>
    </w:p>
    <w:p w14:paraId="65DA5525" w14:textId="501B7876" w:rsidR="001C7522" w:rsidRPr="003C1E25" w:rsidRDefault="00803484" w:rsidP="001C7522">
      <w:pPr>
        <w:pStyle w:val="Paragrafoelenco"/>
        <w:numPr>
          <w:ilvl w:val="0"/>
          <w:numId w:val="41"/>
        </w:numPr>
        <w:tabs>
          <w:tab w:val="clear" w:pos="284"/>
        </w:tabs>
        <w:autoSpaceDE w:val="0"/>
        <w:autoSpaceDN w:val="0"/>
        <w:adjustRightInd w:val="0"/>
        <w:spacing w:after="120" w:line="240" w:lineRule="auto"/>
        <w:ind w:left="714" w:hanging="357"/>
        <w:contextualSpacing w:val="0"/>
        <w:rPr>
          <w:rFonts w:ascii="Times New Roman" w:hAnsi="Times New Roman"/>
          <w:color w:val="000000"/>
          <w:sz w:val="18"/>
          <w:szCs w:val="18"/>
        </w:rPr>
      </w:pPr>
      <w:r w:rsidRPr="003C1E25">
        <w:rPr>
          <w:rFonts w:ascii="Times New Roman" w:hAnsi="Times New Roman"/>
          <w:color w:val="000000"/>
          <w:sz w:val="18"/>
          <w:szCs w:val="18"/>
        </w:rPr>
        <w:t>distinguere fra gli obiettivi che i sistemi concorrenziali sono in grado di conseguire</w:t>
      </w:r>
      <w:r w:rsidR="00281AB4" w:rsidRPr="003C1E25">
        <w:rPr>
          <w:rFonts w:ascii="Times New Roman" w:hAnsi="Times New Roman"/>
          <w:color w:val="000000"/>
          <w:sz w:val="18"/>
          <w:szCs w:val="18"/>
        </w:rPr>
        <w:t>,</w:t>
      </w:r>
      <w:r w:rsidRPr="003C1E25">
        <w:rPr>
          <w:rFonts w:ascii="Times New Roman" w:hAnsi="Times New Roman"/>
          <w:color w:val="000000"/>
          <w:sz w:val="18"/>
          <w:szCs w:val="18"/>
        </w:rPr>
        <w:t xml:space="preserve"> </w:t>
      </w:r>
      <w:r w:rsidR="006E69F5" w:rsidRPr="003C1E25">
        <w:rPr>
          <w:rFonts w:ascii="Times New Roman" w:hAnsi="Times New Roman"/>
          <w:color w:val="000000"/>
          <w:sz w:val="18"/>
          <w:szCs w:val="18"/>
        </w:rPr>
        <w:t xml:space="preserve">come </w:t>
      </w:r>
      <w:r w:rsidRPr="003C1E25">
        <w:rPr>
          <w:rFonts w:ascii="Times New Roman" w:hAnsi="Times New Roman"/>
          <w:color w:val="000000"/>
          <w:sz w:val="18"/>
          <w:szCs w:val="18"/>
        </w:rPr>
        <w:t>l’adeguamento dell’offerta dei beni alla domanda finale</w:t>
      </w:r>
      <w:r w:rsidR="00281AB4" w:rsidRPr="003C1E25">
        <w:rPr>
          <w:rFonts w:ascii="Times New Roman" w:hAnsi="Times New Roman"/>
          <w:color w:val="000000"/>
          <w:sz w:val="18"/>
          <w:szCs w:val="18"/>
        </w:rPr>
        <w:t>,</w:t>
      </w:r>
      <w:r w:rsidRPr="003C1E25">
        <w:rPr>
          <w:rFonts w:ascii="Times New Roman" w:hAnsi="Times New Roman"/>
          <w:color w:val="000000"/>
          <w:sz w:val="18"/>
          <w:szCs w:val="18"/>
        </w:rPr>
        <w:t xml:space="preserve"> e quelli che invece </w:t>
      </w:r>
      <w:r w:rsidR="009469D6" w:rsidRPr="003C1E25">
        <w:rPr>
          <w:rFonts w:ascii="Times New Roman" w:hAnsi="Times New Roman"/>
          <w:color w:val="000000"/>
          <w:sz w:val="18"/>
          <w:szCs w:val="18"/>
        </w:rPr>
        <w:t>tali sistemi non sono in</w:t>
      </w:r>
      <w:r w:rsidRPr="003C1E25">
        <w:rPr>
          <w:rFonts w:ascii="Times New Roman" w:hAnsi="Times New Roman"/>
          <w:color w:val="000000"/>
          <w:sz w:val="18"/>
          <w:szCs w:val="18"/>
        </w:rPr>
        <w:t xml:space="preserve"> grado di conseguire </w:t>
      </w:r>
      <w:r w:rsidR="009469D6" w:rsidRPr="003C1E25">
        <w:rPr>
          <w:rFonts w:ascii="Times New Roman" w:hAnsi="Times New Roman"/>
          <w:color w:val="000000"/>
          <w:sz w:val="18"/>
          <w:szCs w:val="18"/>
        </w:rPr>
        <w:t>autonomamente</w:t>
      </w:r>
      <w:r w:rsidR="006E69F5" w:rsidRPr="003C1E25">
        <w:rPr>
          <w:rFonts w:ascii="Times New Roman" w:hAnsi="Times New Roman"/>
          <w:color w:val="000000"/>
          <w:sz w:val="18"/>
          <w:szCs w:val="18"/>
        </w:rPr>
        <w:t xml:space="preserve">, come </w:t>
      </w:r>
      <w:r w:rsidRPr="003C1E25">
        <w:rPr>
          <w:rFonts w:ascii="Times New Roman" w:hAnsi="Times New Roman"/>
          <w:color w:val="000000"/>
          <w:sz w:val="18"/>
          <w:szCs w:val="18"/>
        </w:rPr>
        <w:t xml:space="preserve">la piena occupazione della forza lavoro e un utilizzo </w:t>
      </w:r>
      <w:r w:rsidR="006E69F5" w:rsidRPr="003C1E25">
        <w:rPr>
          <w:rFonts w:ascii="Times New Roman" w:hAnsi="Times New Roman"/>
          <w:color w:val="000000"/>
          <w:sz w:val="18"/>
          <w:szCs w:val="18"/>
        </w:rPr>
        <w:t xml:space="preserve">sostenibile </w:t>
      </w:r>
      <w:r w:rsidRPr="003C1E25">
        <w:rPr>
          <w:rFonts w:ascii="Times New Roman" w:hAnsi="Times New Roman"/>
          <w:color w:val="000000"/>
          <w:sz w:val="18"/>
          <w:szCs w:val="18"/>
        </w:rPr>
        <w:t xml:space="preserve">delle risorse scarse </w:t>
      </w:r>
      <w:r w:rsidR="00421437" w:rsidRPr="003C1E25">
        <w:rPr>
          <w:rFonts w:ascii="Times New Roman" w:hAnsi="Times New Roman"/>
          <w:color w:val="000000"/>
          <w:sz w:val="18"/>
          <w:szCs w:val="18"/>
        </w:rPr>
        <w:t>e</w:t>
      </w:r>
      <w:r w:rsidR="00281AB4" w:rsidRPr="003C1E25">
        <w:rPr>
          <w:rFonts w:ascii="Times New Roman" w:hAnsi="Times New Roman"/>
          <w:color w:val="000000"/>
          <w:sz w:val="18"/>
          <w:szCs w:val="18"/>
        </w:rPr>
        <w:t xml:space="preserve"> di quelle</w:t>
      </w:r>
      <w:r w:rsidRPr="003C1E25">
        <w:rPr>
          <w:rFonts w:ascii="Times New Roman" w:hAnsi="Times New Roman"/>
          <w:color w:val="000000"/>
          <w:sz w:val="18"/>
          <w:szCs w:val="18"/>
        </w:rPr>
        <w:t xml:space="preserve"> esauribili.</w:t>
      </w:r>
    </w:p>
    <w:p w14:paraId="4FD7FDC6" w14:textId="77777777" w:rsidR="00E30264" w:rsidRPr="003C1E25" w:rsidRDefault="00E30264" w:rsidP="00EB769C">
      <w:pPr>
        <w:pStyle w:val="Titolo3"/>
        <w:spacing w:line="276" w:lineRule="auto"/>
        <w:rPr>
          <w:b/>
          <w:bCs/>
          <w:szCs w:val="18"/>
        </w:rPr>
      </w:pPr>
      <w:r w:rsidRPr="003C1E25">
        <w:rPr>
          <w:b/>
          <w:bCs/>
          <w:szCs w:val="18"/>
        </w:rPr>
        <w:t>PROGRAMMA DEL CORSO</w:t>
      </w:r>
    </w:p>
    <w:p w14:paraId="4FD7FDC7" w14:textId="77777777" w:rsidR="001E564C" w:rsidRPr="003C1E25" w:rsidRDefault="001E564C" w:rsidP="001E564C">
      <w:pPr>
        <w:rPr>
          <w:sz w:val="18"/>
          <w:szCs w:val="18"/>
        </w:rPr>
      </w:pPr>
      <w:r w:rsidRPr="003C1E25">
        <w:rPr>
          <w:sz w:val="18"/>
          <w:szCs w:val="18"/>
        </w:rPr>
        <w:t>I) Introduzione all’economia politica.</w:t>
      </w:r>
    </w:p>
    <w:p w14:paraId="4FD7FDC8" w14:textId="77777777" w:rsidR="001E564C" w:rsidRPr="003C1E25" w:rsidRDefault="001E564C" w:rsidP="001E564C">
      <w:pPr>
        <w:rPr>
          <w:sz w:val="18"/>
          <w:szCs w:val="18"/>
        </w:rPr>
      </w:pPr>
      <w:r w:rsidRPr="003C1E25">
        <w:rPr>
          <w:sz w:val="18"/>
          <w:szCs w:val="18"/>
        </w:rPr>
        <w:t>II) Visione neoclassica: allocazione ottima di un fondo di risorse dato.</w:t>
      </w:r>
    </w:p>
    <w:p w14:paraId="4FD7FDC9" w14:textId="77777777" w:rsidR="001E564C" w:rsidRPr="003C1E25" w:rsidRDefault="001E564C" w:rsidP="001E564C">
      <w:pPr>
        <w:tabs>
          <w:tab w:val="left" w:pos="426"/>
          <w:tab w:val="left" w:pos="567"/>
        </w:tabs>
        <w:rPr>
          <w:sz w:val="18"/>
          <w:szCs w:val="18"/>
        </w:rPr>
      </w:pPr>
      <w:r w:rsidRPr="003C1E25">
        <w:rPr>
          <w:sz w:val="18"/>
          <w:szCs w:val="18"/>
        </w:rPr>
        <w:tab/>
        <w:t>1)</w:t>
      </w:r>
      <w:r w:rsidRPr="003C1E25">
        <w:rPr>
          <w:sz w:val="18"/>
          <w:szCs w:val="18"/>
        </w:rPr>
        <w:tab/>
        <w:t xml:space="preserve">Scelte dei consumatori </w:t>
      </w:r>
    </w:p>
    <w:p w14:paraId="4FD7FDCA"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a) Preferenze (funzione di utilità);</w:t>
      </w:r>
    </w:p>
    <w:p w14:paraId="4FD7FDCB"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b) vincolo di bilancio;</w:t>
      </w:r>
    </w:p>
    <w:p w14:paraId="4FD7FDCC"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c) scelta del paniere ottimo; funzioni di domanda dei beni;</w:t>
      </w:r>
    </w:p>
    <w:p w14:paraId="4FD7FDCD"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d) scelte intertemporali</w:t>
      </w:r>
    </w:p>
    <w:p w14:paraId="4FD7FDCE" w14:textId="77777777" w:rsidR="001E564C" w:rsidRPr="003C1E25" w:rsidRDefault="001E564C" w:rsidP="001E564C">
      <w:pPr>
        <w:tabs>
          <w:tab w:val="left" w:pos="426"/>
          <w:tab w:val="left" w:pos="567"/>
        </w:tabs>
        <w:rPr>
          <w:sz w:val="18"/>
          <w:szCs w:val="18"/>
        </w:rPr>
      </w:pPr>
      <w:r w:rsidRPr="003C1E25">
        <w:rPr>
          <w:sz w:val="18"/>
          <w:szCs w:val="18"/>
        </w:rPr>
        <w:tab/>
        <w:t>2)</w:t>
      </w:r>
      <w:r w:rsidRPr="003C1E25">
        <w:rPr>
          <w:sz w:val="18"/>
          <w:szCs w:val="18"/>
        </w:rPr>
        <w:tab/>
        <w:t xml:space="preserve">Scelte delle imprese </w:t>
      </w:r>
    </w:p>
    <w:p w14:paraId="4FD7FDCF"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t>a) Tecnologia (funzione di produzione);</w:t>
      </w:r>
    </w:p>
    <w:p w14:paraId="4FD7FDD0"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t>b) curve di costo (totale, medio e marginale) nel breve e nel lungo periodo.</w:t>
      </w:r>
    </w:p>
    <w:p w14:paraId="4FD7FDD1"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t>c) Scelte ottime dell’impresa concorrenziale: funzione di offerta del bene e</w:t>
      </w:r>
    </w:p>
    <w:p w14:paraId="4FD7FDD2"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r>
      <w:r w:rsidRPr="003C1E25">
        <w:rPr>
          <w:sz w:val="18"/>
          <w:szCs w:val="18"/>
        </w:rPr>
        <w:tab/>
        <w:t xml:space="preserve"> funzioni di domanda di lavoro e capitale</w:t>
      </w:r>
    </w:p>
    <w:p w14:paraId="4FD7FDD3" w14:textId="77777777" w:rsidR="001E564C" w:rsidRPr="003C1E25" w:rsidRDefault="001E564C" w:rsidP="001E564C">
      <w:pPr>
        <w:tabs>
          <w:tab w:val="left" w:pos="426"/>
          <w:tab w:val="left" w:pos="567"/>
        </w:tabs>
        <w:rPr>
          <w:sz w:val="18"/>
          <w:szCs w:val="18"/>
        </w:rPr>
      </w:pPr>
      <w:r w:rsidRPr="003C1E25">
        <w:rPr>
          <w:sz w:val="18"/>
          <w:szCs w:val="18"/>
        </w:rPr>
        <w:tab/>
        <w:t>3)</w:t>
      </w:r>
      <w:r w:rsidRPr="003C1E25">
        <w:rPr>
          <w:sz w:val="18"/>
          <w:szCs w:val="18"/>
        </w:rPr>
        <w:tab/>
        <w:t>Equilibrio generale concorrenziale</w:t>
      </w:r>
    </w:p>
    <w:p w14:paraId="4FD7FDD4" w14:textId="77777777" w:rsidR="001E564C" w:rsidRPr="003C1E25" w:rsidRDefault="001E564C" w:rsidP="001E564C">
      <w:pPr>
        <w:tabs>
          <w:tab w:val="left" w:pos="426"/>
          <w:tab w:val="left" w:pos="567"/>
        </w:tabs>
        <w:rPr>
          <w:sz w:val="18"/>
          <w:szCs w:val="18"/>
        </w:rPr>
      </w:pPr>
      <w:r w:rsidRPr="003C1E25">
        <w:rPr>
          <w:sz w:val="18"/>
          <w:szCs w:val="18"/>
        </w:rPr>
        <w:lastRenderedPageBreak/>
        <w:tab/>
      </w:r>
      <w:r w:rsidRPr="003C1E25">
        <w:rPr>
          <w:sz w:val="18"/>
          <w:szCs w:val="18"/>
        </w:rPr>
        <w:tab/>
      </w:r>
      <w:r w:rsidRPr="003C1E25">
        <w:rPr>
          <w:sz w:val="18"/>
          <w:szCs w:val="18"/>
        </w:rPr>
        <w:tab/>
        <w:t>a) Puro scambio</w:t>
      </w:r>
    </w:p>
    <w:p w14:paraId="4FD7FDD5"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b) Produzione e scambio</w:t>
      </w:r>
    </w:p>
    <w:p w14:paraId="4FD7FDD6"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r>
      <w:r w:rsidRPr="003C1E25">
        <w:rPr>
          <w:sz w:val="18"/>
          <w:szCs w:val="18"/>
        </w:rPr>
        <w:tab/>
        <w:t xml:space="preserve">  (cenno ai modelli con generazioni sovrapposte)</w:t>
      </w:r>
    </w:p>
    <w:p w14:paraId="4FD7FDD7" w14:textId="66EB16CD" w:rsidR="001E564C" w:rsidRPr="00886A5A"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r>
      <w:r w:rsidR="00886A5A">
        <w:rPr>
          <w:sz w:val="18"/>
          <w:szCs w:val="18"/>
        </w:rPr>
        <w:t xml:space="preserve">c) Ruolo dei </w:t>
      </w:r>
      <w:r w:rsidRPr="00886A5A">
        <w:rPr>
          <w:sz w:val="18"/>
          <w:szCs w:val="18"/>
        </w:rPr>
        <w:t xml:space="preserve">prezzi di equilibrio: </w:t>
      </w:r>
      <w:r w:rsidRPr="00886A5A">
        <w:rPr>
          <w:rFonts w:ascii="Times New Roman" w:hAnsi="Times New Roman"/>
          <w:sz w:val="18"/>
          <w:szCs w:val="18"/>
        </w:rPr>
        <w:t>«</w:t>
      </w:r>
      <w:r w:rsidRPr="00886A5A">
        <w:rPr>
          <w:sz w:val="18"/>
          <w:szCs w:val="18"/>
        </w:rPr>
        <w:t>allocatori</w:t>
      </w:r>
      <w:r w:rsidRPr="00886A5A">
        <w:rPr>
          <w:rFonts w:ascii="Times New Roman" w:hAnsi="Times New Roman"/>
          <w:sz w:val="18"/>
          <w:szCs w:val="18"/>
        </w:rPr>
        <w:t>»</w:t>
      </w:r>
      <w:r w:rsidRPr="00886A5A">
        <w:rPr>
          <w:sz w:val="18"/>
          <w:szCs w:val="18"/>
        </w:rPr>
        <w:t xml:space="preserve"> ottimi delle risorse</w:t>
      </w:r>
    </w:p>
    <w:p w14:paraId="4FD7FDD8" w14:textId="77777777" w:rsidR="001E564C" w:rsidRPr="003C1E25" w:rsidRDefault="001E564C" w:rsidP="001E564C">
      <w:pPr>
        <w:rPr>
          <w:sz w:val="18"/>
          <w:szCs w:val="18"/>
        </w:rPr>
      </w:pPr>
      <w:r w:rsidRPr="003C1E25">
        <w:rPr>
          <w:sz w:val="18"/>
          <w:szCs w:val="18"/>
        </w:rPr>
        <w:t xml:space="preserve">III) Visione classica: riproducibilità </w:t>
      </w:r>
    </w:p>
    <w:p w14:paraId="4FD7FDD9" w14:textId="77777777" w:rsidR="001E564C" w:rsidRPr="003C1E25" w:rsidRDefault="001E564C" w:rsidP="001E564C">
      <w:pPr>
        <w:pStyle w:val="Paragrafoelenco"/>
        <w:numPr>
          <w:ilvl w:val="0"/>
          <w:numId w:val="39"/>
        </w:numPr>
        <w:tabs>
          <w:tab w:val="left" w:pos="426"/>
        </w:tabs>
        <w:rPr>
          <w:sz w:val="18"/>
          <w:szCs w:val="18"/>
        </w:rPr>
      </w:pPr>
      <w:r w:rsidRPr="003C1E25">
        <w:rPr>
          <w:sz w:val="18"/>
          <w:szCs w:val="18"/>
        </w:rPr>
        <w:t xml:space="preserve">Nozione di </w:t>
      </w:r>
      <w:r w:rsidRPr="003C1E25">
        <w:rPr>
          <w:rFonts w:ascii="Times New Roman" w:hAnsi="Times New Roman"/>
          <w:sz w:val="18"/>
          <w:szCs w:val="18"/>
        </w:rPr>
        <w:t>«</w:t>
      </w:r>
      <w:r w:rsidRPr="003C1E25">
        <w:rPr>
          <w:sz w:val="18"/>
          <w:szCs w:val="18"/>
        </w:rPr>
        <w:t>sovrappiù</w:t>
      </w:r>
      <w:r w:rsidRPr="003C1E25">
        <w:rPr>
          <w:rFonts w:ascii="Times New Roman" w:hAnsi="Times New Roman"/>
          <w:sz w:val="18"/>
          <w:szCs w:val="18"/>
        </w:rPr>
        <w:t>»</w:t>
      </w:r>
      <w:r w:rsidRPr="003C1E25">
        <w:rPr>
          <w:sz w:val="18"/>
          <w:szCs w:val="18"/>
        </w:rPr>
        <w:t xml:space="preserve"> sociale </w:t>
      </w:r>
    </w:p>
    <w:p w14:paraId="4FD7FDDA" w14:textId="77777777" w:rsidR="001E564C" w:rsidRPr="003C1E25" w:rsidRDefault="001E564C" w:rsidP="001E564C">
      <w:pPr>
        <w:pStyle w:val="Paragrafoelenco"/>
        <w:numPr>
          <w:ilvl w:val="0"/>
          <w:numId w:val="39"/>
        </w:numPr>
        <w:tabs>
          <w:tab w:val="left" w:pos="426"/>
        </w:tabs>
        <w:rPr>
          <w:sz w:val="18"/>
          <w:szCs w:val="18"/>
        </w:rPr>
      </w:pPr>
      <w:r w:rsidRPr="003C1E25">
        <w:rPr>
          <w:sz w:val="18"/>
          <w:szCs w:val="18"/>
        </w:rPr>
        <w:t>Tavola input-output: rappresentazione dei flussi fisici di merci fra le diverse industrie in un dato periodo di tempo</w:t>
      </w:r>
    </w:p>
    <w:p w14:paraId="4FD7FDDB" w14:textId="44B3F7E0" w:rsidR="001E564C" w:rsidRPr="003C1E25" w:rsidRDefault="001E564C" w:rsidP="001E564C">
      <w:pPr>
        <w:pStyle w:val="Paragrafoelenco"/>
        <w:numPr>
          <w:ilvl w:val="0"/>
          <w:numId w:val="39"/>
        </w:numPr>
        <w:tabs>
          <w:tab w:val="left" w:pos="426"/>
        </w:tabs>
        <w:rPr>
          <w:sz w:val="18"/>
          <w:szCs w:val="18"/>
        </w:rPr>
      </w:pPr>
      <w:r w:rsidRPr="003C1E25">
        <w:rPr>
          <w:sz w:val="18"/>
          <w:szCs w:val="18"/>
        </w:rPr>
        <w:t xml:space="preserve">Modelli di Leontief chiuso e aperto: sistema delle quantità e sistema dei prezzi; condizioni per la piena occupazione della forza lavoro; condizione di </w:t>
      </w:r>
      <w:r w:rsidRPr="003C1E25">
        <w:rPr>
          <w:rFonts w:ascii="Times New Roman" w:hAnsi="Times New Roman"/>
          <w:sz w:val="18"/>
          <w:szCs w:val="18"/>
        </w:rPr>
        <w:t>«</w:t>
      </w:r>
      <w:r w:rsidRPr="003C1E25">
        <w:rPr>
          <w:sz w:val="18"/>
          <w:szCs w:val="18"/>
        </w:rPr>
        <w:t>vitalità</w:t>
      </w:r>
      <w:r w:rsidRPr="003C1E25">
        <w:rPr>
          <w:rFonts w:ascii="Times New Roman" w:hAnsi="Times New Roman"/>
          <w:sz w:val="18"/>
          <w:szCs w:val="18"/>
        </w:rPr>
        <w:t>»</w:t>
      </w:r>
      <w:r w:rsidR="00C07257">
        <w:rPr>
          <w:sz w:val="18"/>
          <w:szCs w:val="18"/>
        </w:rPr>
        <w:t xml:space="preserve"> (sostenibilità) della tecnic</w:t>
      </w:r>
      <w:r w:rsidRPr="003C1E25">
        <w:rPr>
          <w:sz w:val="18"/>
          <w:szCs w:val="18"/>
        </w:rPr>
        <w:t>a</w:t>
      </w:r>
    </w:p>
    <w:p w14:paraId="4FD7FDDC" w14:textId="6000DEEB" w:rsidR="001E564C" w:rsidRPr="00886A5A" w:rsidRDefault="00886A5A" w:rsidP="001E564C">
      <w:pPr>
        <w:tabs>
          <w:tab w:val="left" w:pos="426"/>
        </w:tabs>
        <w:ind w:left="285"/>
        <w:rPr>
          <w:rFonts w:ascii="Times New Roman" w:hAnsi="Times New Roman"/>
          <w:sz w:val="18"/>
          <w:szCs w:val="18"/>
        </w:rPr>
      </w:pPr>
      <w:r>
        <w:rPr>
          <w:sz w:val="18"/>
          <w:szCs w:val="18"/>
        </w:rPr>
        <w:t>4)</w:t>
      </w:r>
      <w:r w:rsidR="001E564C" w:rsidRPr="003C1E25">
        <w:rPr>
          <w:sz w:val="18"/>
          <w:szCs w:val="18"/>
        </w:rPr>
        <w:tab/>
      </w:r>
      <w:r>
        <w:rPr>
          <w:sz w:val="18"/>
          <w:szCs w:val="18"/>
        </w:rPr>
        <w:t xml:space="preserve">Ruolo dei </w:t>
      </w:r>
      <w:r w:rsidRPr="00886A5A">
        <w:rPr>
          <w:sz w:val="18"/>
          <w:szCs w:val="18"/>
        </w:rPr>
        <w:t>p</w:t>
      </w:r>
      <w:r w:rsidR="001E564C" w:rsidRPr="00886A5A">
        <w:rPr>
          <w:sz w:val="18"/>
          <w:szCs w:val="18"/>
        </w:rPr>
        <w:t xml:space="preserve">rezzi </w:t>
      </w:r>
      <w:r w:rsidR="001E564C" w:rsidRPr="00886A5A">
        <w:rPr>
          <w:rFonts w:ascii="Times New Roman" w:hAnsi="Times New Roman"/>
          <w:sz w:val="18"/>
          <w:szCs w:val="18"/>
        </w:rPr>
        <w:t>«</w:t>
      </w:r>
      <w:r w:rsidR="001E564C" w:rsidRPr="00886A5A">
        <w:rPr>
          <w:sz w:val="18"/>
          <w:szCs w:val="18"/>
        </w:rPr>
        <w:t>naturali</w:t>
      </w:r>
      <w:r w:rsidR="001E564C" w:rsidRPr="00886A5A">
        <w:rPr>
          <w:rFonts w:ascii="Times New Roman" w:hAnsi="Times New Roman"/>
          <w:sz w:val="18"/>
          <w:szCs w:val="18"/>
        </w:rPr>
        <w:t>»: permettono la ripetizione dell’attività produttiva su</w:t>
      </w:r>
    </w:p>
    <w:p w14:paraId="4FD7FDDD" w14:textId="48AD55DC" w:rsidR="001E564C" w:rsidRPr="00886A5A" w:rsidRDefault="001E564C" w:rsidP="001E564C">
      <w:pPr>
        <w:tabs>
          <w:tab w:val="left" w:pos="426"/>
        </w:tabs>
        <w:ind w:left="285"/>
        <w:rPr>
          <w:rFonts w:ascii="Times New Roman" w:hAnsi="Times New Roman"/>
          <w:sz w:val="18"/>
          <w:szCs w:val="18"/>
        </w:rPr>
      </w:pPr>
      <w:r w:rsidRPr="00886A5A">
        <w:rPr>
          <w:rFonts w:ascii="Times New Roman" w:hAnsi="Times New Roman"/>
          <w:sz w:val="18"/>
          <w:szCs w:val="18"/>
        </w:rPr>
        <w:tab/>
      </w:r>
      <w:r w:rsidRPr="00886A5A">
        <w:rPr>
          <w:rFonts w:ascii="Times New Roman" w:hAnsi="Times New Roman"/>
          <w:sz w:val="18"/>
          <w:szCs w:val="18"/>
        </w:rPr>
        <w:tab/>
        <w:t>scala almeno immutata</w:t>
      </w:r>
    </w:p>
    <w:p w14:paraId="4FD7FDDE" w14:textId="77777777" w:rsidR="001E564C" w:rsidRPr="003C1E25" w:rsidRDefault="001E564C" w:rsidP="001E564C">
      <w:pPr>
        <w:tabs>
          <w:tab w:val="left" w:pos="426"/>
        </w:tabs>
        <w:rPr>
          <w:sz w:val="18"/>
          <w:szCs w:val="18"/>
        </w:rPr>
      </w:pPr>
      <w:r w:rsidRPr="003C1E25">
        <w:rPr>
          <w:sz w:val="18"/>
          <w:szCs w:val="18"/>
        </w:rPr>
        <w:t>IV) Riproducibilità e risorse scarse</w:t>
      </w:r>
    </w:p>
    <w:p w14:paraId="4FD7FDDF" w14:textId="77777777" w:rsidR="001E564C" w:rsidRPr="003C1E25" w:rsidRDefault="001E564C" w:rsidP="001E564C">
      <w:pPr>
        <w:pStyle w:val="Paragrafoelenco"/>
        <w:numPr>
          <w:ilvl w:val="0"/>
          <w:numId w:val="40"/>
        </w:numPr>
        <w:tabs>
          <w:tab w:val="left" w:pos="426"/>
        </w:tabs>
        <w:rPr>
          <w:sz w:val="18"/>
          <w:szCs w:val="18"/>
        </w:rPr>
      </w:pPr>
      <w:r w:rsidRPr="003C1E25">
        <w:rPr>
          <w:sz w:val="18"/>
          <w:szCs w:val="18"/>
        </w:rPr>
        <w:t>Regola di Hotelling (determinazione del prezzo ottimale di una risorsa scarsa)</w:t>
      </w:r>
    </w:p>
    <w:p w14:paraId="4FD7FDE0" w14:textId="77777777" w:rsidR="001E564C" w:rsidRPr="003C1E25" w:rsidRDefault="001E564C" w:rsidP="001E564C">
      <w:pPr>
        <w:pStyle w:val="Paragrafoelenco"/>
        <w:numPr>
          <w:ilvl w:val="0"/>
          <w:numId w:val="40"/>
        </w:numPr>
        <w:tabs>
          <w:tab w:val="left" w:pos="426"/>
        </w:tabs>
        <w:rPr>
          <w:sz w:val="18"/>
          <w:szCs w:val="18"/>
        </w:rPr>
      </w:pPr>
      <w:r w:rsidRPr="003C1E25">
        <w:rPr>
          <w:sz w:val="18"/>
          <w:szCs w:val="18"/>
        </w:rPr>
        <w:t>Modello input-output dinamico con una risorsa scarsa.</w:t>
      </w:r>
    </w:p>
    <w:p w14:paraId="4FD7FDE2" w14:textId="52EB8907" w:rsidR="001E564C" w:rsidRPr="00886A5A" w:rsidRDefault="001E564C" w:rsidP="00886A5A">
      <w:pPr>
        <w:pStyle w:val="Paragrafoelenco"/>
        <w:numPr>
          <w:ilvl w:val="0"/>
          <w:numId w:val="40"/>
        </w:numPr>
        <w:tabs>
          <w:tab w:val="left" w:pos="426"/>
        </w:tabs>
        <w:rPr>
          <w:sz w:val="18"/>
          <w:szCs w:val="18"/>
        </w:rPr>
      </w:pPr>
      <w:r w:rsidRPr="00886A5A">
        <w:rPr>
          <w:sz w:val="18"/>
          <w:szCs w:val="18"/>
        </w:rPr>
        <w:t xml:space="preserve">Scarsità </w:t>
      </w:r>
      <w:r w:rsidRPr="00886A5A">
        <w:rPr>
          <w:i/>
          <w:sz w:val="18"/>
          <w:szCs w:val="18"/>
        </w:rPr>
        <w:t>vs</w:t>
      </w:r>
      <w:r w:rsidR="009543D5">
        <w:rPr>
          <w:sz w:val="18"/>
          <w:szCs w:val="18"/>
        </w:rPr>
        <w:t xml:space="preserve"> riproducibilità</w:t>
      </w:r>
      <w:bookmarkStart w:id="0" w:name="_GoBack"/>
      <w:bookmarkEnd w:id="0"/>
    </w:p>
    <w:p w14:paraId="4FD7FDE3" w14:textId="77777777" w:rsidR="00E30264" w:rsidRPr="003C1E25" w:rsidRDefault="00E30264" w:rsidP="00EB769C">
      <w:pPr>
        <w:pStyle w:val="Titolo3"/>
        <w:spacing w:line="276" w:lineRule="auto"/>
        <w:rPr>
          <w:b/>
          <w:bCs/>
          <w:szCs w:val="18"/>
        </w:rPr>
      </w:pPr>
      <w:r w:rsidRPr="003C1E25">
        <w:rPr>
          <w:b/>
          <w:bCs/>
          <w:szCs w:val="18"/>
        </w:rPr>
        <w:t>BIBLIOGRAFIA</w:t>
      </w:r>
    </w:p>
    <w:p w14:paraId="4FD7FDE4" w14:textId="77777777" w:rsidR="001E564C" w:rsidRPr="003C1E25" w:rsidRDefault="001E564C" w:rsidP="00EB769C">
      <w:pPr>
        <w:pStyle w:val="Testo1"/>
        <w:spacing w:after="120" w:line="240" w:lineRule="auto"/>
        <w:ind w:left="0" w:firstLine="0"/>
        <w:rPr>
          <w:rFonts w:cs="Times"/>
          <w:noProof w:val="0"/>
          <w:szCs w:val="18"/>
        </w:rPr>
      </w:pPr>
      <w:r w:rsidRPr="003C1E25">
        <w:rPr>
          <w:rFonts w:cs="Times"/>
          <w:noProof w:val="0"/>
          <w:szCs w:val="18"/>
        </w:rPr>
        <w:t>Per le parti I e II:</w:t>
      </w:r>
    </w:p>
    <w:p w14:paraId="4FD7FDE5" w14:textId="345473EF" w:rsidR="001E564C" w:rsidRPr="003C1E25" w:rsidRDefault="001E564C" w:rsidP="00EB769C">
      <w:pPr>
        <w:pStyle w:val="Testo1"/>
        <w:spacing w:after="120" w:line="240" w:lineRule="auto"/>
        <w:ind w:left="0" w:firstLine="0"/>
        <w:rPr>
          <w:rFonts w:cs="Times"/>
          <w:noProof w:val="0"/>
          <w:szCs w:val="18"/>
        </w:rPr>
      </w:pPr>
      <w:r w:rsidRPr="003C1E25">
        <w:rPr>
          <w:rFonts w:cs="Times"/>
          <w:noProof w:val="0"/>
          <w:szCs w:val="18"/>
        </w:rPr>
        <w:t xml:space="preserve">Bellino E. (2018), </w:t>
      </w:r>
      <w:r w:rsidRPr="003C1E25">
        <w:rPr>
          <w:rFonts w:cs="Times"/>
          <w:i/>
          <w:noProof w:val="0"/>
          <w:szCs w:val="18"/>
        </w:rPr>
        <w:t>Appunti per il corso di Economia politica</w:t>
      </w:r>
      <w:r w:rsidRPr="003C1E25">
        <w:rPr>
          <w:rFonts w:cs="Times"/>
          <w:noProof w:val="0"/>
          <w:szCs w:val="18"/>
        </w:rPr>
        <w:t xml:space="preserve">, dispensa scaricabile da Blackboard, capitoli </w:t>
      </w:r>
      <w:r w:rsidR="008710F6">
        <w:rPr>
          <w:rFonts w:cs="Times"/>
          <w:noProof w:val="0"/>
          <w:szCs w:val="18"/>
        </w:rPr>
        <w:t xml:space="preserve">1, </w:t>
      </w:r>
      <w:r w:rsidRPr="003C1E25">
        <w:rPr>
          <w:rFonts w:cs="Times"/>
          <w:noProof w:val="0"/>
          <w:szCs w:val="18"/>
        </w:rPr>
        <w:t>2,</w:t>
      </w:r>
      <w:r w:rsidR="008710F6">
        <w:rPr>
          <w:rFonts w:cs="Times"/>
          <w:noProof w:val="0"/>
          <w:szCs w:val="18"/>
        </w:rPr>
        <w:t xml:space="preserve"> 3, 4, 5, 6,</w:t>
      </w:r>
      <w:r w:rsidRPr="003C1E25">
        <w:rPr>
          <w:rFonts w:cs="Times"/>
          <w:noProof w:val="0"/>
          <w:szCs w:val="18"/>
        </w:rPr>
        <w:t xml:space="preserve"> 9</w:t>
      </w:r>
      <w:r w:rsidR="008710F6">
        <w:rPr>
          <w:rFonts w:cs="Times"/>
          <w:noProof w:val="0"/>
          <w:szCs w:val="18"/>
        </w:rPr>
        <w:t xml:space="preserve"> e 10.</w:t>
      </w:r>
    </w:p>
    <w:p w14:paraId="4FD7FDE6" w14:textId="77777777" w:rsidR="001E564C" w:rsidRPr="003C1E25" w:rsidRDefault="001E564C" w:rsidP="00EB769C">
      <w:pPr>
        <w:pStyle w:val="Testo1"/>
        <w:spacing w:after="120" w:line="240" w:lineRule="auto"/>
        <w:ind w:left="0" w:firstLine="0"/>
        <w:rPr>
          <w:rFonts w:cs="Times"/>
          <w:noProof w:val="0"/>
          <w:szCs w:val="18"/>
        </w:rPr>
      </w:pPr>
      <w:r w:rsidRPr="003C1E25">
        <w:rPr>
          <w:rFonts w:cs="Times"/>
          <w:noProof w:val="0"/>
          <w:szCs w:val="18"/>
        </w:rPr>
        <w:t>Per le parti III e IV): sarà messa a disposizione una dispensa del docente riguardante la seconda parte del corso.</w:t>
      </w:r>
    </w:p>
    <w:p w14:paraId="4FD7FDE7" w14:textId="77777777" w:rsidR="00E30264" w:rsidRPr="003C1E25" w:rsidRDefault="00E30264" w:rsidP="00EB769C">
      <w:pPr>
        <w:pStyle w:val="Titolo3"/>
        <w:spacing w:line="276" w:lineRule="auto"/>
        <w:rPr>
          <w:b/>
          <w:bCs/>
          <w:szCs w:val="18"/>
        </w:rPr>
      </w:pPr>
      <w:r w:rsidRPr="003C1E25">
        <w:rPr>
          <w:b/>
          <w:bCs/>
          <w:szCs w:val="18"/>
        </w:rPr>
        <w:t>DIDATTICA DEL CORSO</w:t>
      </w:r>
    </w:p>
    <w:p w14:paraId="4FD7FDE8" w14:textId="60BAAA31" w:rsidR="00611170" w:rsidRPr="003C1E25" w:rsidRDefault="00611170" w:rsidP="00EB769C">
      <w:pPr>
        <w:pStyle w:val="Testo2"/>
        <w:spacing w:after="120" w:line="240" w:lineRule="auto"/>
        <w:ind w:firstLine="0"/>
        <w:rPr>
          <w:rFonts w:cs="Times"/>
          <w:szCs w:val="18"/>
        </w:rPr>
      </w:pPr>
      <w:r w:rsidRPr="003C1E25">
        <w:rPr>
          <w:rFonts w:cs="Times"/>
          <w:szCs w:val="18"/>
        </w:rPr>
        <w:t xml:space="preserve">Il corso si svolge prevalentemente mediante lezioni frontali. </w:t>
      </w:r>
      <w:r w:rsidR="000D6568">
        <w:rPr>
          <w:rFonts w:cs="Times"/>
          <w:szCs w:val="18"/>
        </w:rPr>
        <w:t xml:space="preserve">Durante il periodo di lezione saranno assegnati due compiti scritti da svolgere a casa in gruppi di 4-6 studenti contenenti domande sugli argomenti svolti ed esercizi esemplificativi. Essi contribuiranno alla valutazione finale. </w:t>
      </w:r>
      <w:r w:rsidRPr="003C1E25">
        <w:rPr>
          <w:rFonts w:cs="Times"/>
          <w:szCs w:val="18"/>
        </w:rPr>
        <w:t>Spazi di discussione per connettere i contenuti del corso con la realtà economica presente saranno riservati alla fine della presentazione dei principali argomenti.</w:t>
      </w:r>
      <w:r w:rsidR="000D6568">
        <w:rPr>
          <w:rFonts w:cs="Times"/>
          <w:szCs w:val="18"/>
        </w:rPr>
        <w:t xml:space="preserve"> </w:t>
      </w:r>
    </w:p>
    <w:p w14:paraId="4FD7FDE9" w14:textId="77777777" w:rsidR="00E30264" w:rsidRPr="003C1E25" w:rsidRDefault="00E30264" w:rsidP="00EB769C">
      <w:pPr>
        <w:pStyle w:val="Titolo3"/>
        <w:spacing w:line="276" w:lineRule="auto"/>
        <w:rPr>
          <w:b/>
          <w:bCs/>
          <w:szCs w:val="18"/>
        </w:rPr>
      </w:pPr>
      <w:r w:rsidRPr="003C1E25">
        <w:rPr>
          <w:b/>
          <w:bCs/>
          <w:szCs w:val="18"/>
        </w:rPr>
        <w:t xml:space="preserve">METODO </w:t>
      </w:r>
      <w:r w:rsidR="00FC531A" w:rsidRPr="003C1E25">
        <w:rPr>
          <w:b/>
          <w:bCs/>
          <w:szCs w:val="18"/>
        </w:rPr>
        <w:t xml:space="preserve">E CRITERI </w:t>
      </w:r>
      <w:r w:rsidRPr="003C1E25">
        <w:rPr>
          <w:b/>
          <w:bCs/>
          <w:szCs w:val="18"/>
        </w:rPr>
        <w:t>DI VALUTAZIONE</w:t>
      </w:r>
    </w:p>
    <w:p w14:paraId="0CC0BEFD" w14:textId="3F972364" w:rsidR="000D6568" w:rsidRPr="008C05E6" w:rsidRDefault="00611170" w:rsidP="00611170">
      <w:pPr>
        <w:rPr>
          <w:sz w:val="18"/>
          <w:szCs w:val="18"/>
        </w:rPr>
      </w:pPr>
      <w:r w:rsidRPr="003C1E25">
        <w:rPr>
          <w:sz w:val="18"/>
          <w:szCs w:val="18"/>
        </w:rPr>
        <w:t>Esame scritto con domande aperte riguardanti i diversi argomenti del corso. Ciascuna domanda avrà lo stesso peso ai fini del voto finale. Alla formazione del voto finale concorre la capacità di comprensione degli argomenti, l’utilizzo appropriato della terminologia e degli strumenti analitici presentati a lezione, il rigore logico seguito nell’ottenimento dei risultati</w:t>
      </w:r>
      <w:r w:rsidR="00421437" w:rsidRPr="003C1E25">
        <w:rPr>
          <w:sz w:val="18"/>
          <w:szCs w:val="18"/>
        </w:rPr>
        <w:t xml:space="preserve"> e</w:t>
      </w:r>
      <w:r w:rsidRPr="003C1E25">
        <w:rPr>
          <w:sz w:val="18"/>
          <w:szCs w:val="18"/>
        </w:rPr>
        <w:t xml:space="preserve"> </w:t>
      </w:r>
      <w:r w:rsidRPr="008C05E6">
        <w:rPr>
          <w:sz w:val="18"/>
          <w:szCs w:val="18"/>
        </w:rPr>
        <w:t>la comprensione della rilevanza economica dei risultati stessi.</w:t>
      </w:r>
      <w:r w:rsidR="008C05E6">
        <w:rPr>
          <w:sz w:val="18"/>
          <w:szCs w:val="18"/>
        </w:rPr>
        <w:t xml:space="preserve"> </w:t>
      </w:r>
      <w:r w:rsidR="0079722C" w:rsidRPr="008C05E6">
        <w:rPr>
          <w:sz w:val="18"/>
          <w:szCs w:val="18"/>
        </w:rPr>
        <w:t xml:space="preserve">Gli svolgimenti dei due compiti assegnati durante il corso daranno diritto a un bonus pari a 1/30 per ciascun compito. </w:t>
      </w:r>
    </w:p>
    <w:p w14:paraId="4FD7FDEC" w14:textId="77777777" w:rsidR="00FC531A" w:rsidRPr="003C1E25" w:rsidRDefault="00FC531A" w:rsidP="00EB769C">
      <w:pPr>
        <w:pStyle w:val="Titolo3"/>
        <w:spacing w:line="276" w:lineRule="auto"/>
        <w:rPr>
          <w:b/>
          <w:bCs/>
          <w:szCs w:val="18"/>
        </w:rPr>
      </w:pPr>
      <w:r w:rsidRPr="008C05E6">
        <w:rPr>
          <w:b/>
          <w:bCs/>
          <w:szCs w:val="18"/>
        </w:rPr>
        <w:t>AVVERTENZE E PREREQUISITI</w:t>
      </w:r>
    </w:p>
    <w:p w14:paraId="4FD7FDED" w14:textId="11E8294E" w:rsidR="00455117" w:rsidRPr="003C1E25" w:rsidRDefault="00C74547" w:rsidP="00455117">
      <w:pPr>
        <w:rPr>
          <w:rFonts w:eastAsia="MS Mincho"/>
          <w:b/>
          <w:i/>
          <w:sz w:val="18"/>
          <w:szCs w:val="18"/>
        </w:rPr>
      </w:pPr>
      <w:r w:rsidRPr="003C1E25">
        <w:rPr>
          <w:sz w:val="18"/>
          <w:szCs w:val="18"/>
        </w:rPr>
        <w:t>Pur non essendo prevista una propedeuticità formale è consigliabile aver seguito</w:t>
      </w:r>
      <w:r w:rsidR="003C1E25">
        <w:rPr>
          <w:sz w:val="18"/>
          <w:szCs w:val="18"/>
        </w:rPr>
        <w:t xml:space="preserve"> </w:t>
      </w:r>
      <w:r w:rsidRPr="003C1E25">
        <w:rPr>
          <w:sz w:val="18"/>
          <w:szCs w:val="18"/>
        </w:rPr>
        <w:t>l’insegnamento di Matematica generale</w:t>
      </w:r>
      <w:r w:rsidR="00455117" w:rsidRPr="003C1E25">
        <w:rPr>
          <w:sz w:val="18"/>
          <w:szCs w:val="18"/>
        </w:rPr>
        <w:t>. La frequenza al corso non è obbligatoria anche se fortemente consigliata.</w:t>
      </w:r>
    </w:p>
    <w:p w14:paraId="4FD7FDEE" w14:textId="77777777" w:rsidR="00E30264" w:rsidRPr="003C1E25" w:rsidRDefault="00E30264" w:rsidP="00EB769C">
      <w:pPr>
        <w:pStyle w:val="Titolo3"/>
        <w:spacing w:line="276" w:lineRule="auto"/>
        <w:rPr>
          <w:b/>
          <w:bCs/>
          <w:szCs w:val="18"/>
        </w:rPr>
      </w:pPr>
      <w:r w:rsidRPr="003C1E25">
        <w:rPr>
          <w:b/>
          <w:bCs/>
          <w:szCs w:val="18"/>
        </w:rPr>
        <w:lastRenderedPageBreak/>
        <w:t>ORARIO E LUOGO DI RICEVIMENTO DEGLI STUDENTI</w:t>
      </w:r>
    </w:p>
    <w:p w14:paraId="4FD7FDEF" w14:textId="77777777" w:rsidR="00E30264" w:rsidRPr="003C1E25" w:rsidRDefault="00E30264" w:rsidP="00EB769C">
      <w:pPr>
        <w:tabs>
          <w:tab w:val="clear" w:pos="284"/>
          <w:tab w:val="left" w:pos="708"/>
          <w:tab w:val="left" w:pos="6663"/>
          <w:tab w:val="left" w:pos="9072"/>
        </w:tabs>
        <w:spacing w:after="120" w:line="240" w:lineRule="auto"/>
        <w:ind w:right="27"/>
        <w:rPr>
          <w:rFonts w:cs="Times"/>
          <w:noProof/>
          <w:sz w:val="18"/>
          <w:szCs w:val="18"/>
        </w:rPr>
      </w:pPr>
      <w:r w:rsidRPr="003C1E25">
        <w:rPr>
          <w:rFonts w:cs="Times"/>
          <w:noProof/>
          <w:sz w:val="18"/>
          <w:szCs w:val="18"/>
        </w:rPr>
        <w:t xml:space="preserve">Gli orari di ricevimento sono disponibili on line nella pagina personale del docente, consultabile al sito </w:t>
      </w:r>
      <w:hyperlink r:id="rId11" w:history="1">
        <w:r w:rsidRPr="003C1E25">
          <w:rPr>
            <w:rStyle w:val="Collegamentoipertestuale"/>
            <w:rFonts w:eastAsiaTheme="majorEastAsia" w:cs="Times"/>
            <w:sz w:val="18"/>
            <w:szCs w:val="18"/>
          </w:rPr>
          <w:t>http://docenti.unicatt.it/</w:t>
        </w:r>
      </w:hyperlink>
    </w:p>
    <w:p w14:paraId="4FD7FDF0" w14:textId="77777777" w:rsidR="00D371DC" w:rsidRPr="003C1E25" w:rsidRDefault="00D371DC" w:rsidP="00EB769C">
      <w:pPr>
        <w:pStyle w:val="Titolo3"/>
        <w:spacing w:before="0" w:line="240" w:lineRule="auto"/>
        <w:rPr>
          <w:b/>
          <w:bCs/>
          <w:szCs w:val="18"/>
        </w:rPr>
      </w:pPr>
    </w:p>
    <w:sectPr w:rsidR="00D371DC" w:rsidRPr="003C1E25" w:rsidSect="003C1E25">
      <w:pgSz w:w="11906" w:h="16838" w:code="9"/>
      <w:pgMar w:top="2268"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ED0A5" w14:textId="77777777" w:rsidR="000F06DA" w:rsidRDefault="000F06DA" w:rsidP="001E564C">
      <w:pPr>
        <w:spacing w:line="240" w:lineRule="auto"/>
      </w:pPr>
      <w:r>
        <w:separator/>
      </w:r>
    </w:p>
  </w:endnote>
  <w:endnote w:type="continuationSeparator" w:id="0">
    <w:p w14:paraId="1F2922F5" w14:textId="77777777" w:rsidR="000F06DA" w:rsidRDefault="000F06DA" w:rsidP="001E5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0247" w14:textId="77777777" w:rsidR="000F06DA" w:rsidRDefault="000F06DA" w:rsidP="001E564C">
      <w:pPr>
        <w:spacing w:line="240" w:lineRule="auto"/>
      </w:pPr>
      <w:r>
        <w:separator/>
      </w:r>
    </w:p>
  </w:footnote>
  <w:footnote w:type="continuationSeparator" w:id="0">
    <w:p w14:paraId="46A983B1" w14:textId="77777777" w:rsidR="000F06DA" w:rsidRDefault="000F06DA" w:rsidP="001E56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A790B"/>
    <w:multiLevelType w:val="hybridMultilevel"/>
    <w:tmpl w:val="28E2C662"/>
    <w:lvl w:ilvl="0" w:tplc="DAB4D828">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20"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50464439"/>
    <w:multiLevelType w:val="hybridMultilevel"/>
    <w:tmpl w:val="1D0A4FA2"/>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E23FA9"/>
    <w:multiLevelType w:val="hybridMultilevel"/>
    <w:tmpl w:val="9132ABF0"/>
    <w:lvl w:ilvl="0" w:tplc="AFD869A0">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33"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3"/>
  </w:num>
  <w:num w:numId="4">
    <w:abstractNumId w:val="6"/>
  </w:num>
  <w:num w:numId="5">
    <w:abstractNumId w:val="17"/>
  </w:num>
  <w:num w:numId="6">
    <w:abstractNumId w:val="24"/>
  </w:num>
  <w:num w:numId="7">
    <w:abstractNumId w:val="3"/>
  </w:num>
  <w:num w:numId="8">
    <w:abstractNumId w:val="28"/>
  </w:num>
  <w:num w:numId="9">
    <w:abstractNumId w:val="37"/>
  </w:num>
  <w:num w:numId="10">
    <w:abstractNumId w:val="12"/>
  </w:num>
  <w:num w:numId="11">
    <w:abstractNumId w:val="5"/>
  </w:num>
  <w:num w:numId="12">
    <w:abstractNumId w:val="16"/>
  </w:num>
  <w:num w:numId="13">
    <w:abstractNumId w:val="22"/>
  </w:num>
  <w:num w:numId="14">
    <w:abstractNumId w:val="8"/>
  </w:num>
  <w:num w:numId="15">
    <w:abstractNumId w:val="30"/>
  </w:num>
  <w:num w:numId="16">
    <w:abstractNumId w:val="15"/>
  </w:num>
  <w:num w:numId="17">
    <w:abstractNumId w:val="36"/>
  </w:num>
  <w:num w:numId="18">
    <w:abstractNumId w:val="36"/>
  </w:num>
  <w:num w:numId="19">
    <w:abstractNumId w:val="33"/>
  </w:num>
  <w:num w:numId="20">
    <w:abstractNumId w:val="18"/>
  </w:num>
  <w:num w:numId="21">
    <w:abstractNumId w:val="0"/>
  </w:num>
  <w:num w:numId="22">
    <w:abstractNumId w:val="1"/>
  </w:num>
  <w:num w:numId="23">
    <w:abstractNumId w:val="20"/>
  </w:num>
  <w:num w:numId="24">
    <w:abstractNumId w:val="12"/>
  </w:num>
  <w:num w:numId="25">
    <w:abstractNumId w:val="13"/>
  </w:num>
  <w:num w:numId="26">
    <w:abstractNumId w:val="34"/>
  </w:num>
  <w:num w:numId="27">
    <w:abstractNumId w:val="26"/>
  </w:num>
  <w:num w:numId="28">
    <w:abstractNumId w:val="7"/>
  </w:num>
  <w:num w:numId="29">
    <w:abstractNumId w:val="29"/>
  </w:num>
  <w:num w:numId="30">
    <w:abstractNumId w:val="38"/>
  </w:num>
  <w:num w:numId="31">
    <w:abstractNumId w:val="25"/>
  </w:num>
  <w:num w:numId="32">
    <w:abstractNumId w:val="10"/>
  </w:num>
  <w:num w:numId="33">
    <w:abstractNumId w:val="21"/>
  </w:num>
  <w:num w:numId="34">
    <w:abstractNumId w:val="9"/>
  </w:num>
  <w:num w:numId="35">
    <w:abstractNumId w:val="35"/>
  </w:num>
  <w:num w:numId="36">
    <w:abstractNumId w:val="2"/>
  </w:num>
  <w:num w:numId="37">
    <w:abstractNumId w:val="31"/>
  </w:num>
  <w:num w:numId="38">
    <w:abstractNumId w:val="11"/>
  </w:num>
  <w:num w:numId="39">
    <w:abstractNumId w:val="19"/>
  </w:num>
  <w:num w:numId="40">
    <w:abstractNumId w:val="3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4E"/>
    <w:rsid w:val="00013D8C"/>
    <w:rsid w:val="00025B8B"/>
    <w:rsid w:val="00032292"/>
    <w:rsid w:val="00036032"/>
    <w:rsid w:val="00051707"/>
    <w:rsid w:val="00055050"/>
    <w:rsid w:val="00056F46"/>
    <w:rsid w:val="000C5453"/>
    <w:rsid w:val="000D22D0"/>
    <w:rsid w:val="000D6568"/>
    <w:rsid w:val="000F06DA"/>
    <w:rsid w:val="0010231D"/>
    <w:rsid w:val="00105398"/>
    <w:rsid w:val="00175F55"/>
    <w:rsid w:val="00177CE0"/>
    <w:rsid w:val="00186B7C"/>
    <w:rsid w:val="001C7522"/>
    <w:rsid w:val="001D4A03"/>
    <w:rsid w:val="001E564C"/>
    <w:rsid w:val="00205F8C"/>
    <w:rsid w:val="00236713"/>
    <w:rsid w:val="00281AB4"/>
    <w:rsid w:val="002B5324"/>
    <w:rsid w:val="002D1B8C"/>
    <w:rsid w:val="002E7203"/>
    <w:rsid w:val="003129C8"/>
    <w:rsid w:val="00346C00"/>
    <w:rsid w:val="00392672"/>
    <w:rsid w:val="003B1F9C"/>
    <w:rsid w:val="003C0DE4"/>
    <w:rsid w:val="003C12D4"/>
    <w:rsid w:val="003C1E25"/>
    <w:rsid w:val="003E478B"/>
    <w:rsid w:val="003F0088"/>
    <w:rsid w:val="003F1689"/>
    <w:rsid w:val="003F7AE0"/>
    <w:rsid w:val="004201A8"/>
    <w:rsid w:val="00421437"/>
    <w:rsid w:val="00431017"/>
    <w:rsid w:val="004546CC"/>
    <w:rsid w:val="004550B6"/>
    <w:rsid w:val="00455117"/>
    <w:rsid w:val="0046288C"/>
    <w:rsid w:val="00465720"/>
    <w:rsid w:val="00471E02"/>
    <w:rsid w:val="00495B52"/>
    <w:rsid w:val="004C0188"/>
    <w:rsid w:val="004D60DE"/>
    <w:rsid w:val="00526A87"/>
    <w:rsid w:val="00554935"/>
    <w:rsid w:val="00563251"/>
    <w:rsid w:val="005709F2"/>
    <w:rsid w:val="00584CB0"/>
    <w:rsid w:val="005A1D94"/>
    <w:rsid w:val="005C4605"/>
    <w:rsid w:val="005E76DD"/>
    <w:rsid w:val="005F1D66"/>
    <w:rsid w:val="005F29FB"/>
    <w:rsid w:val="005F7073"/>
    <w:rsid w:val="00600D63"/>
    <w:rsid w:val="00601CE5"/>
    <w:rsid w:val="00611170"/>
    <w:rsid w:val="006175AA"/>
    <w:rsid w:val="006223E7"/>
    <w:rsid w:val="0066415A"/>
    <w:rsid w:val="00664CD1"/>
    <w:rsid w:val="0069398F"/>
    <w:rsid w:val="006975AE"/>
    <w:rsid w:val="006B6DF0"/>
    <w:rsid w:val="006C7B25"/>
    <w:rsid w:val="006D08C4"/>
    <w:rsid w:val="006E24C3"/>
    <w:rsid w:val="006E69F5"/>
    <w:rsid w:val="006F5B2E"/>
    <w:rsid w:val="0070074D"/>
    <w:rsid w:val="00703383"/>
    <w:rsid w:val="0071087B"/>
    <w:rsid w:val="00731AAD"/>
    <w:rsid w:val="007379BA"/>
    <w:rsid w:val="00742474"/>
    <w:rsid w:val="0076671B"/>
    <w:rsid w:val="007700A8"/>
    <w:rsid w:val="007859A0"/>
    <w:rsid w:val="0079722C"/>
    <w:rsid w:val="00803484"/>
    <w:rsid w:val="0080593C"/>
    <w:rsid w:val="00810EE2"/>
    <w:rsid w:val="0081379C"/>
    <w:rsid w:val="008326B2"/>
    <w:rsid w:val="00833D15"/>
    <w:rsid w:val="008710F6"/>
    <w:rsid w:val="00886A5A"/>
    <w:rsid w:val="00896F8B"/>
    <w:rsid w:val="008A016C"/>
    <w:rsid w:val="008A2AA7"/>
    <w:rsid w:val="008C05E6"/>
    <w:rsid w:val="009005AF"/>
    <w:rsid w:val="00914FAB"/>
    <w:rsid w:val="00937505"/>
    <w:rsid w:val="009469D6"/>
    <w:rsid w:val="00950782"/>
    <w:rsid w:val="009543D5"/>
    <w:rsid w:val="00960387"/>
    <w:rsid w:val="00970C5F"/>
    <w:rsid w:val="00973BC8"/>
    <w:rsid w:val="00995770"/>
    <w:rsid w:val="009E1E05"/>
    <w:rsid w:val="009F2748"/>
    <w:rsid w:val="00A059A1"/>
    <w:rsid w:val="00A12023"/>
    <w:rsid w:val="00A60CBF"/>
    <w:rsid w:val="00A71B9E"/>
    <w:rsid w:val="00AC5A73"/>
    <w:rsid w:val="00B0098D"/>
    <w:rsid w:val="00B27571"/>
    <w:rsid w:val="00B46151"/>
    <w:rsid w:val="00B4631B"/>
    <w:rsid w:val="00B73E97"/>
    <w:rsid w:val="00B857CC"/>
    <w:rsid w:val="00B93F74"/>
    <w:rsid w:val="00B94E68"/>
    <w:rsid w:val="00BB002D"/>
    <w:rsid w:val="00BC444E"/>
    <w:rsid w:val="00BE2DAA"/>
    <w:rsid w:val="00C05385"/>
    <w:rsid w:val="00C0660E"/>
    <w:rsid w:val="00C07257"/>
    <w:rsid w:val="00C4568E"/>
    <w:rsid w:val="00C74547"/>
    <w:rsid w:val="00CA15A9"/>
    <w:rsid w:val="00CB0F35"/>
    <w:rsid w:val="00CB3928"/>
    <w:rsid w:val="00CC401D"/>
    <w:rsid w:val="00D04816"/>
    <w:rsid w:val="00D07092"/>
    <w:rsid w:val="00D25B90"/>
    <w:rsid w:val="00D371DC"/>
    <w:rsid w:val="00D501CC"/>
    <w:rsid w:val="00D75B80"/>
    <w:rsid w:val="00D97071"/>
    <w:rsid w:val="00DA3337"/>
    <w:rsid w:val="00DA3393"/>
    <w:rsid w:val="00DA4A23"/>
    <w:rsid w:val="00DD6A00"/>
    <w:rsid w:val="00E00B6C"/>
    <w:rsid w:val="00E047AB"/>
    <w:rsid w:val="00E30264"/>
    <w:rsid w:val="00E34E21"/>
    <w:rsid w:val="00E4285D"/>
    <w:rsid w:val="00E61EA2"/>
    <w:rsid w:val="00E7128E"/>
    <w:rsid w:val="00E82EEA"/>
    <w:rsid w:val="00EA323D"/>
    <w:rsid w:val="00EB5BA6"/>
    <w:rsid w:val="00EB769C"/>
    <w:rsid w:val="00EC1257"/>
    <w:rsid w:val="00EE693D"/>
    <w:rsid w:val="00F72790"/>
    <w:rsid w:val="00F8037C"/>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7FDBF"/>
  <w15:docId w15:val="{1D7F6405-8327-4189-BD7D-6A1FB66A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0B6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styleId="Testonotaapidipagina">
    <w:name w:val="footnote text"/>
    <w:basedOn w:val="Normale"/>
    <w:link w:val="TestonotaapidipaginaCarattere"/>
    <w:rsid w:val="001E564C"/>
    <w:pPr>
      <w:spacing w:line="240" w:lineRule="auto"/>
    </w:pPr>
  </w:style>
  <w:style w:type="character" w:customStyle="1" w:styleId="TestonotaapidipaginaCarattere">
    <w:name w:val="Testo nota a piè di pagina Carattere"/>
    <w:basedOn w:val="Carpredefinitoparagrafo"/>
    <w:link w:val="Testonotaapidipagina"/>
    <w:rsid w:val="001E564C"/>
    <w:rPr>
      <w:rFonts w:ascii="Times" w:hAnsi="Times"/>
    </w:rPr>
  </w:style>
  <w:style w:type="character" w:styleId="Rimandonotaapidipagina">
    <w:name w:val="footnote reference"/>
    <w:basedOn w:val="Carpredefinitoparagrafo"/>
    <w:rsid w:val="001E5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F8E25-FE27-4A69-883B-6E7B6572FD60}"/>
</file>

<file path=customXml/itemProps2.xml><?xml version="1.0" encoding="utf-8"?>
<ds:datastoreItem xmlns:ds="http://schemas.openxmlformats.org/officeDocument/2006/customXml" ds:itemID="{EE14E4F5-5EEA-4D41-B15F-33AB421517E2}">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4345d43a-acc9-4ada-9435-a3456e481d8c"/>
    <ds:schemaRef ds:uri="http://purl.org/dc/dcmitype/"/>
    <ds:schemaRef ds:uri="http://purl.org/dc/elements/1.1/"/>
  </ds:schemaRefs>
</ds:datastoreItem>
</file>

<file path=customXml/itemProps3.xml><?xml version="1.0" encoding="utf-8"?>
<ds:datastoreItem xmlns:ds="http://schemas.openxmlformats.org/officeDocument/2006/customXml" ds:itemID="{ADA0FA3D-B607-4AF0-BE3D-D812EA9D26A8}">
  <ds:schemaRefs>
    <ds:schemaRef ds:uri="http://schemas.microsoft.com/sharepoint/v3/contenttype/forms"/>
  </ds:schemaRefs>
</ds:datastoreItem>
</file>

<file path=customXml/itemProps4.xml><?xml version="1.0" encoding="utf-8"?>
<ds:datastoreItem xmlns:ds="http://schemas.openxmlformats.org/officeDocument/2006/customXml" ds:itemID="{E6C53320-137C-4D3C-8BD3-EF6054BD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25</TotalTime>
  <Pages>3</Pages>
  <Words>835</Words>
  <Characters>4763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Bellino Enrico</cp:lastModifiedBy>
  <cp:revision>11</cp:revision>
  <cp:lastPrinted>2016-05-05T11:20:00Z</cp:lastPrinted>
  <dcterms:created xsi:type="dcterms:W3CDTF">2020-05-21T16:14:00Z</dcterms:created>
  <dcterms:modified xsi:type="dcterms:W3CDTF">2020-06-02T09:56:00Z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