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9D834" w14:textId="43F174EC" w:rsidR="00413A6E" w:rsidRPr="00D952D4" w:rsidRDefault="00811E40" w:rsidP="00413A6E">
      <w:pPr>
        <w:spacing w:before="480" w:line="240" w:lineRule="exact"/>
        <w:outlineLvl w:val="0"/>
        <w:rPr>
          <w:rFonts w:ascii="Times" w:hAnsi="Times"/>
          <w:b/>
          <w:noProof/>
          <w:lang w:val="en-US"/>
        </w:rPr>
      </w:pPr>
      <w:r w:rsidRPr="00D952D4">
        <w:rPr>
          <w:rFonts w:ascii="Times" w:hAnsi="Times"/>
          <w:b/>
          <w:noProof/>
          <w:lang w:val="en-US"/>
        </w:rPr>
        <w:t xml:space="preserve">International </w:t>
      </w:r>
      <w:r w:rsidR="003E0E67" w:rsidRPr="00D952D4">
        <w:rPr>
          <w:rFonts w:ascii="Times" w:hAnsi="Times"/>
          <w:b/>
          <w:noProof/>
          <w:lang w:val="en-US"/>
        </w:rPr>
        <w:t xml:space="preserve">Human Resource </w:t>
      </w:r>
      <w:r w:rsidR="007371E4" w:rsidRPr="00D952D4">
        <w:rPr>
          <w:rFonts w:ascii="Times" w:hAnsi="Times"/>
          <w:b/>
          <w:noProof/>
          <w:lang w:val="en-US"/>
        </w:rPr>
        <w:t>Management</w:t>
      </w:r>
    </w:p>
    <w:p w14:paraId="0758341C" w14:textId="76A14C52" w:rsidR="00413A6E" w:rsidRPr="00F67B67" w:rsidRDefault="007048D0" w:rsidP="00413A6E">
      <w:pPr>
        <w:spacing w:line="240" w:lineRule="exact"/>
        <w:outlineLvl w:val="1"/>
        <w:rPr>
          <w:rFonts w:ascii="Times" w:hAnsi="Times"/>
          <w:smallCaps/>
          <w:noProof/>
          <w:sz w:val="18"/>
          <w:szCs w:val="18"/>
          <w:lang w:val="en-US"/>
        </w:rPr>
      </w:pPr>
      <w:r w:rsidRPr="00F67B67">
        <w:rPr>
          <w:rFonts w:ascii="Times" w:hAnsi="Times"/>
          <w:smallCaps/>
          <w:noProof/>
          <w:sz w:val="18"/>
          <w:szCs w:val="18"/>
          <w:lang w:val="en-US"/>
        </w:rPr>
        <w:t>Pro</w:t>
      </w:r>
      <w:r w:rsidR="00907FD8" w:rsidRPr="00F67B67">
        <w:rPr>
          <w:rFonts w:ascii="Times" w:hAnsi="Times"/>
          <w:smallCaps/>
          <w:noProof/>
          <w:sz w:val="18"/>
          <w:szCs w:val="18"/>
          <w:lang w:val="en-US"/>
        </w:rPr>
        <w:t>f. franca Cantoni</w:t>
      </w:r>
    </w:p>
    <w:p w14:paraId="487AA284" w14:textId="77777777" w:rsidR="00413A6E" w:rsidRPr="00413A6E" w:rsidRDefault="00413A6E" w:rsidP="00413A6E">
      <w:pPr>
        <w:ind w:right="27"/>
        <w:jc w:val="both"/>
        <w:rPr>
          <w:rFonts w:ascii="Times" w:hAnsi="Times"/>
          <w:snapToGrid w:val="0"/>
          <w:color w:val="000000"/>
          <w:lang w:val="en-US"/>
        </w:rPr>
      </w:pPr>
    </w:p>
    <w:p w14:paraId="23B97B7F" w14:textId="792A1229" w:rsidR="00413A6E" w:rsidRPr="00413A6E" w:rsidRDefault="00413A6E" w:rsidP="00413A6E">
      <w:pPr>
        <w:tabs>
          <w:tab w:val="left" w:pos="6660"/>
        </w:tabs>
        <w:spacing w:before="120" w:after="120"/>
        <w:ind w:right="27"/>
        <w:rPr>
          <w:rFonts w:ascii="Times" w:hAnsi="Times"/>
          <w:b/>
          <w:i/>
          <w:smallCaps/>
          <w:sz w:val="18"/>
          <w:szCs w:val="18"/>
          <w:lang w:val="en-GB"/>
        </w:rPr>
      </w:pPr>
      <w:r w:rsidRPr="00413A6E">
        <w:rPr>
          <w:rFonts w:ascii="Times" w:hAnsi="Times"/>
          <w:b/>
          <w:i/>
          <w:smallCaps/>
          <w:sz w:val="18"/>
          <w:szCs w:val="18"/>
          <w:lang w:val="en-GB"/>
        </w:rPr>
        <w:t>COURSE AIMS</w:t>
      </w:r>
      <w:r w:rsidR="0079396F">
        <w:rPr>
          <w:rFonts w:ascii="Times" w:hAnsi="Times"/>
          <w:b/>
          <w:i/>
          <w:smallCaps/>
          <w:sz w:val="18"/>
          <w:szCs w:val="18"/>
          <w:lang w:val="en-GB"/>
        </w:rPr>
        <w:t xml:space="preserve"> AND INTENDED LEARNING OUTCOMES</w:t>
      </w:r>
    </w:p>
    <w:p w14:paraId="6D36F6B2" w14:textId="0DBD2E9B" w:rsidR="00413A6E" w:rsidRPr="008A432E" w:rsidRDefault="00413A6E" w:rsidP="00413A6E">
      <w:pPr>
        <w:spacing w:line="240" w:lineRule="exact"/>
        <w:ind w:right="27"/>
        <w:jc w:val="both"/>
        <w:rPr>
          <w:rFonts w:ascii="Times" w:hAnsi="Times"/>
          <w:snapToGrid w:val="0"/>
          <w:lang w:val="en-GB"/>
        </w:rPr>
      </w:pPr>
      <w:r w:rsidRPr="00413A6E">
        <w:rPr>
          <w:rFonts w:ascii="Times" w:hAnsi="Times"/>
          <w:snapToGrid w:val="0"/>
          <w:color w:val="000000"/>
          <w:lang w:val="en-US"/>
        </w:rPr>
        <w:t>International Human Resource Management</w:t>
      </w:r>
      <w:r w:rsidR="003E0E67">
        <w:rPr>
          <w:rFonts w:ascii="Times" w:hAnsi="Times"/>
          <w:snapToGrid w:val="0"/>
          <w:lang w:val="en-US"/>
        </w:rPr>
        <w:t xml:space="preserve"> is designed to provide an </w:t>
      </w:r>
      <w:r w:rsidRPr="00413A6E">
        <w:rPr>
          <w:rFonts w:ascii="Times" w:hAnsi="Times"/>
          <w:snapToGrid w:val="0"/>
          <w:lang w:val="en-US"/>
        </w:rPr>
        <w:t xml:space="preserve">overview of, and an analysis on, business organization and human resource management within the international business realm. </w:t>
      </w:r>
      <w:r w:rsidRPr="00413A6E">
        <w:rPr>
          <w:rFonts w:ascii="Times" w:hAnsi="Times"/>
          <w:snapToGrid w:val="0"/>
          <w:lang w:val="en-GB"/>
        </w:rPr>
        <w:t xml:space="preserve">It will investigate the HRM processes such as recruiting, selection, training and </w:t>
      </w:r>
      <w:r w:rsidRPr="008A432E">
        <w:rPr>
          <w:rFonts w:ascii="Times" w:hAnsi="Times"/>
          <w:snapToGrid w:val="0"/>
          <w:lang w:val="en-GB"/>
        </w:rPr>
        <w:t>development, performance appraisal and evaluation, compensation, career paths.</w:t>
      </w:r>
    </w:p>
    <w:p w14:paraId="2FE2B042" w14:textId="2DB1A62F" w:rsidR="00413A6E" w:rsidRPr="00413A6E" w:rsidRDefault="00413A6E" w:rsidP="00413A6E">
      <w:pPr>
        <w:ind w:right="27"/>
        <w:jc w:val="both"/>
        <w:rPr>
          <w:snapToGrid w:val="0"/>
          <w:lang w:val="en-GB"/>
        </w:rPr>
      </w:pPr>
    </w:p>
    <w:p w14:paraId="2690A01B" w14:textId="77777777" w:rsidR="00413A6E" w:rsidRPr="00B53CAE" w:rsidRDefault="00413A6E" w:rsidP="00413A6E">
      <w:pPr>
        <w:ind w:right="27"/>
        <w:rPr>
          <w:rFonts w:ascii="Times" w:hAnsi="Times"/>
          <w:b/>
          <w:i/>
          <w:smallCaps/>
          <w:sz w:val="14"/>
          <w:szCs w:val="14"/>
          <w:lang w:val="en-US"/>
        </w:rPr>
      </w:pPr>
      <w:r w:rsidRPr="00B53CAE">
        <w:rPr>
          <w:rFonts w:ascii="Times" w:hAnsi="Times"/>
          <w:b/>
          <w:i/>
          <w:smallCaps/>
          <w:sz w:val="14"/>
          <w:szCs w:val="14"/>
          <w:lang w:val="en-US"/>
        </w:rPr>
        <w:t>LEARNING OUTCOMES</w:t>
      </w:r>
    </w:p>
    <w:p w14:paraId="155AF444" w14:textId="77777777" w:rsidR="00413A6E" w:rsidRPr="00413A6E" w:rsidRDefault="00413A6E" w:rsidP="00413A6E">
      <w:pPr>
        <w:spacing w:line="240" w:lineRule="exact"/>
        <w:ind w:right="27"/>
        <w:jc w:val="both"/>
        <w:rPr>
          <w:rFonts w:ascii="Times" w:hAnsi="Times"/>
          <w:lang w:val="en-GB"/>
        </w:rPr>
      </w:pPr>
      <w:r w:rsidRPr="00413A6E">
        <w:rPr>
          <w:rFonts w:ascii="Times" w:hAnsi="Times"/>
          <w:lang w:val="en-GB"/>
        </w:rPr>
        <w:t>On completion of this module students will be able to:</w:t>
      </w:r>
    </w:p>
    <w:p w14:paraId="5D59A0FB" w14:textId="77777777" w:rsidR="00413A6E" w:rsidRPr="00413A6E" w:rsidRDefault="00413A6E" w:rsidP="00413A6E">
      <w:pPr>
        <w:keepNext/>
        <w:numPr>
          <w:ilvl w:val="0"/>
          <w:numId w:val="1"/>
        </w:numPr>
        <w:tabs>
          <w:tab w:val="left" w:pos="0"/>
          <w:tab w:val="num" w:pos="180"/>
        </w:tabs>
        <w:spacing w:line="240" w:lineRule="exact"/>
        <w:ind w:left="180" w:right="27" w:hanging="180"/>
        <w:jc w:val="both"/>
        <w:rPr>
          <w:rFonts w:ascii="Times" w:hAnsi="Times"/>
          <w:lang w:val="en-GB"/>
        </w:rPr>
      </w:pPr>
      <w:r w:rsidRPr="00413A6E">
        <w:rPr>
          <w:rFonts w:ascii="Times" w:hAnsi="Times"/>
          <w:lang w:val="en-GB"/>
        </w:rPr>
        <w:t>Understand and discuss the systemic links between business strategy, HRM strategy and the various process and subprocess involved.</w:t>
      </w:r>
    </w:p>
    <w:p w14:paraId="52819393" w14:textId="35E0F01C" w:rsidR="00413A6E" w:rsidRPr="00413A6E" w:rsidRDefault="00E407CB" w:rsidP="00413A6E">
      <w:pPr>
        <w:keepNext/>
        <w:numPr>
          <w:ilvl w:val="0"/>
          <w:numId w:val="1"/>
        </w:numPr>
        <w:tabs>
          <w:tab w:val="left" w:pos="0"/>
          <w:tab w:val="num" w:pos="180"/>
        </w:tabs>
        <w:spacing w:line="240" w:lineRule="exact"/>
        <w:ind w:left="180" w:right="27" w:hanging="180"/>
        <w:jc w:val="both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 xml:space="preserve">Manage the various modules of </w:t>
      </w:r>
      <w:r w:rsidR="00413A6E" w:rsidRPr="00413A6E">
        <w:rPr>
          <w:rFonts w:ascii="Times" w:hAnsi="Times"/>
          <w:lang w:val="en-GB"/>
        </w:rPr>
        <w:t>the whole HRM process (planning, recruitment, selection, development, separation) at an international level (MNEs and TCs).</w:t>
      </w:r>
    </w:p>
    <w:p w14:paraId="500758CD" w14:textId="77777777" w:rsidR="00413A6E" w:rsidRPr="00413A6E" w:rsidRDefault="00413A6E" w:rsidP="00413A6E">
      <w:pPr>
        <w:keepNext/>
        <w:numPr>
          <w:ilvl w:val="0"/>
          <w:numId w:val="1"/>
        </w:numPr>
        <w:tabs>
          <w:tab w:val="left" w:pos="0"/>
          <w:tab w:val="num" w:pos="180"/>
        </w:tabs>
        <w:spacing w:line="240" w:lineRule="exact"/>
        <w:ind w:right="27"/>
        <w:jc w:val="both"/>
        <w:rPr>
          <w:rFonts w:ascii="Times" w:hAnsi="Times"/>
          <w:lang w:val="en-GB"/>
        </w:rPr>
      </w:pPr>
      <w:r w:rsidRPr="00413A6E">
        <w:rPr>
          <w:rFonts w:ascii="Times" w:hAnsi="Times"/>
          <w:lang w:val="en-GB"/>
        </w:rPr>
        <w:t>Plan and use the main HRM tools.</w:t>
      </w:r>
    </w:p>
    <w:p w14:paraId="44E6879D" w14:textId="77777777" w:rsidR="00413A6E" w:rsidRPr="00413A6E" w:rsidRDefault="00413A6E" w:rsidP="00413A6E">
      <w:pPr>
        <w:keepNext/>
        <w:numPr>
          <w:ilvl w:val="0"/>
          <w:numId w:val="1"/>
        </w:numPr>
        <w:tabs>
          <w:tab w:val="left" w:pos="0"/>
          <w:tab w:val="num" w:pos="180"/>
        </w:tabs>
        <w:spacing w:line="240" w:lineRule="exact"/>
        <w:ind w:left="180" w:right="27" w:hanging="180"/>
        <w:jc w:val="both"/>
        <w:rPr>
          <w:rFonts w:ascii="Times" w:hAnsi="Times"/>
          <w:lang w:val="en-GB"/>
        </w:rPr>
      </w:pPr>
      <w:r w:rsidRPr="00413A6E">
        <w:rPr>
          <w:rFonts w:ascii="Times" w:hAnsi="Times"/>
          <w:lang w:val="en-GB"/>
        </w:rPr>
        <w:t>Evaluate issues arising from HRM inside an international context, identify feasible solutions path, and put them into practice at a global level.</w:t>
      </w:r>
    </w:p>
    <w:p w14:paraId="5AED7564" w14:textId="77777777" w:rsidR="00413A6E" w:rsidRPr="00413A6E" w:rsidRDefault="00413A6E" w:rsidP="00413A6E">
      <w:pPr>
        <w:keepNext/>
        <w:numPr>
          <w:ilvl w:val="0"/>
          <w:numId w:val="1"/>
        </w:numPr>
        <w:tabs>
          <w:tab w:val="clear" w:pos="360"/>
          <w:tab w:val="num" w:pos="-1080"/>
          <w:tab w:val="left" w:pos="0"/>
          <w:tab w:val="num" w:pos="142"/>
        </w:tabs>
        <w:spacing w:line="240" w:lineRule="exact"/>
        <w:ind w:left="180" w:right="27" w:hanging="180"/>
        <w:jc w:val="both"/>
        <w:rPr>
          <w:rFonts w:ascii="Times" w:hAnsi="Times"/>
          <w:lang w:val="en-GB"/>
        </w:rPr>
      </w:pPr>
      <w:r w:rsidRPr="00413A6E">
        <w:rPr>
          <w:rFonts w:ascii="Times" w:hAnsi="Times"/>
          <w:lang w:val="en-GB"/>
        </w:rPr>
        <w:t>Understand and use major HRM policies and practices in different business and cultural environments.</w:t>
      </w:r>
    </w:p>
    <w:p w14:paraId="62BD519F" w14:textId="77777777" w:rsidR="00413A6E" w:rsidRPr="00413A6E" w:rsidRDefault="00413A6E" w:rsidP="00413A6E">
      <w:pPr>
        <w:keepNext/>
        <w:numPr>
          <w:ilvl w:val="0"/>
          <w:numId w:val="1"/>
        </w:numPr>
        <w:tabs>
          <w:tab w:val="left" w:pos="0"/>
          <w:tab w:val="num" w:pos="180"/>
        </w:tabs>
        <w:spacing w:line="240" w:lineRule="exact"/>
        <w:ind w:right="27"/>
        <w:jc w:val="both"/>
        <w:rPr>
          <w:rFonts w:ascii="Times" w:hAnsi="Times"/>
          <w:lang w:val="en-GB"/>
        </w:rPr>
      </w:pPr>
      <w:r w:rsidRPr="00413A6E">
        <w:rPr>
          <w:rFonts w:ascii="Times" w:hAnsi="Times"/>
          <w:lang w:val="en-GB"/>
        </w:rPr>
        <w:t xml:space="preserve">Apply both qualitative and quantitative skills in order to </w:t>
      </w:r>
      <w:proofErr w:type="spellStart"/>
      <w:r w:rsidRPr="00413A6E">
        <w:rPr>
          <w:rFonts w:ascii="Times" w:hAnsi="Times"/>
          <w:lang w:val="en-GB"/>
        </w:rPr>
        <w:t>analyze</w:t>
      </w:r>
      <w:proofErr w:type="spellEnd"/>
      <w:r w:rsidRPr="00413A6E">
        <w:rPr>
          <w:rFonts w:ascii="Times" w:hAnsi="Times"/>
          <w:lang w:val="en-GB"/>
        </w:rPr>
        <w:t xml:space="preserve"> HRM issues.</w:t>
      </w:r>
    </w:p>
    <w:p w14:paraId="259320BA" w14:textId="77777777" w:rsidR="00413A6E" w:rsidRPr="00413A6E" w:rsidRDefault="00413A6E" w:rsidP="00413A6E">
      <w:pPr>
        <w:keepNext/>
        <w:tabs>
          <w:tab w:val="left" w:pos="0"/>
        </w:tabs>
        <w:spacing w:line="240" w:lineRule="exact"/>
        <w:ind w:right="27"/>
        <w:jc w:val="both"/>
        <w:rPr>
          <w:rFonts w:ascii="Times" w:hAnsi="Times"/>
          <w:lang w:val="en-GB"/>
        </w:rPr>
      </w:pPr>
    </w:p>
    <w:p w14:paraId="185B5870" w14:textId="77777777" w:rsidR="00413A6E" w:rsidRPr="00413A6E" w:rsidRDefault="00413A6E" w:rsidP="00413A6E">
      <w:pPr>
        <w:tabs>
          <w:tab w:val="num" w:pos="180"/>
        </w:tabs>
        <w:rPr>
          <w:rFonts w:ascii="Times" w:hAnsi="Times"/>
          <w:b/>
          <w:i/>
          <w:smallCaps/>
          <w:sz w:val="18"/>
          <w:szCs w:val="18"/>
          <w:lang w:val="en-US"/>
        </w:rPr>
      </w:pPr>
    </w:p>
    <w:p w14:paraId="035C8480" w14:textId="7F169D4C" w:rsidR="00413A6E" w:rsidRPr="00CA4FB0" w:rsidRDefault="0079396F" w:rsidP="002F7C9A">
      <w:pPr>
        <w:tabs>
          <w:tab w:val="num" w:pos="180"/>
        </w:tabs>
        <w:spacing w:after="120"/>
        <w:rPr>
          <w:rFonts w:ascii="Times" w:hAnsi="Times"/>
          <w:b/>
          <w:i/>
          <w:smallCaps/>
          <w:sz w:val="18"/>
          <w:szCs w:val="18"/>
        </w:rPr>
      </w:pPr>
      <w:r>
        <w:rPr>
          <w:rFonts w:ascii="Times" w:hAnsi="Times"/>
          <w:b/>
          <w:i/>
          <w:smallCaps/>
          <w:sz w:val="18"/>
          <w:szCs w:val="18"/>
        </w:rPr>
        <w:t xml:space="preserve">COURSE </w:t>
      </w:r>
      <w:r w:rsidR="00413A6E" w:rsidRPr="00CA4FB0">
        <w:rPr>
          <w:rFonts w:ascii="Times" w:hAnsi="Times"/>
          <w:b/>
          <w:i/>
          <w:smallCaps/>
          <w:sz w:val="18"/>
          <w:szCs w:val="18"/>
        </w:rPr>
        <w:t>CONTENT</w:t>
      </w:r>
    </w:p>
    <w:p w14:paraId="40C3716E" w14:textId="77777777" w:rsidR="00413A6E" w:rsidRPr="00413A6E" w:rsidRDefault="00413A6E" w:rsidP="00413A6E">
      <w:pPr>
        <w:keepNext/>
        <w:numPr>
          <w:ilvl w:val="0"/>
          <w:numId w:val="1"/>
        </w:numPr>
        <w:tabs>
          <w:tab w:val="left" w:pos="0"/>
          <w:tab w:val="num" w:pos="180"/>
        </w:tabs>
        <w:spacing w:line="240" w:lineRule="exact"/>
        <w:ind w:left="180" w:right="27" w:hanging="180"/>
        <w:jc w:val="both"/>
        <w:rPr>
          <w:rFonts w:ascii="Times" w:hAnsi="Times"/>
          <w:lang w:val="en-US"/>
        </w:rPr>
      </w:pPr>
      <w:r w:rsidRPr="00413A6E">
        <w:rPr>
          <w:rFonts w:ascii="Times" w:hAnsi="Times"/>
          <w:lang w:val="en-US"/>
        </w:rPr>
        <w:t>The link between Strategy, Structure and HRM.</w:t>
      </w:r>
    </w:p>
    <w:p w14:paraId="24E3517E" w14:textId="77777777" w:rsidR="00413A6E" w:rsidRPr="00413A6E" w:rsidRDefault="00413A6E" w:rsidP="00413A6E">
      <w:pPr>
        <w:keepNext/>
        <w:numPr>
          <w:ilvl w:val="0"/>
          <w:numId w:val="1"/>
        </w:numPr>
        <w:tabs>
          <w:tab w:val="left" w:pos="0"/>
          <w:tab w:val="num" w:pos="180"/>
        </w:tabs>
        <w:spacing w:line="240" w:lineRule="exact"/>
        <w:ind w:left="180" w:right="27" w:hanging="180"/>
        <w:jc w:val="both"/>
        <w:rPr>
          <w:rFonts w:ascii="Times" w:hAnsi="Times"/>
          <w:lang w:val="en-GB"/>
        </w:rPr>
      </w:pPr>
      <w:r w:rsidRPr="00413A6E">
        <w:rPr>
          <w:rFonts w:ascii="Times" w:hAnsi="Times"/>
          <w:lang w:val="en-US"/>
        </w:rPr>
        <w:t>The HRM process. The main subprocess: staffing, appraisal, compensation, development, separation in an international environment.</w:t>
      </w:r>
    </w:p>
    <w:p w14:paraId="3FBA2205" w14:textId="77777777" w:rsidR="00413A6E" w:rsidRPr="00413A6E" w:rsidRDefault="00413A6E" w:rsidP="00413A6E">
      <w:pPr>
        <w:keepNext/>
        <w:numPr>
          <w:ilvl w:val="0"/>
          <w:numId w:val="1"/>
        </w:numPr>
        <w:tabs>
          <w:tab w:val="left" w:pos="0"/>
          <w:tab w:val="num" w:pos="180"/>
        </w:tabs>
        <w:spacing w:line="240" w:lineRule="exact"/>
        <w:ind w:left="180" w:right="27" w:hanging="180"/>
        <w:jc w:val="both"/>
        <w:rPr>
          <w:rFonts w:ascii="Times" w:hAnsi="Times"/>
          <w:lang w:val="en-US"/>
        </w:rPr>
      </w:pPr>
      <w:r w:rsidRPr="00413A6E">
        <w:rPr>
          <w:rFonts w:ascii="Times" w:hAnsi="Times"/>
          <w:lang w:val="en-US"/>
        </w:rPr>
        <w:t xml:space="preserve">HRM tools for motivation, performance </w:t>
      </w:r>
      <w:proofErr w:type="spellStart"/>
      <w:r w:rsidRPr="00413A6E">
        <w:rPr>
          <w:rFonts w:ascii="Times" w:hAnsi="Times"/>
          <w:lang w:val="en-US"/>
        </w:rPr>
        <w:t>evalutation</w:t>
      </w:r>
      <w:proofErr w:type="spellEnd"/>
      <w:r w:rsidRPr="00413A6E">
        <w:rPr>
          <w:rFonts w:ascii="Times" w:hAnsi="Times"/>
          <w:lang w:val="en-US"/>
        </w:rPr>
        <w:t xml:space="preserve">, appraisal, rewards, and incentives. </w:t>
      </w:r>
    </w:p>
    <w:p w14:paraId="37B61CD3" w14:textId="77777777" w:rsidR="00413A6E" w:rsidRPr="00413A6E" w:rsidRDefault="00413A6E" w:rsidP="00413A6E">
      <w:pPr>
        <w:keepNext/>
        <w:numPr>
          <w:ilvl w:val="0"/>
          <w:numId w:val="1"/>
        </w:numPr>
        <w:tabs>
          <w:tab w:val="left" w:pos="0"/>
          <w:tab w:val="num" w:pos="180"/>
        </w:tabs>
        <w:spacing w:line="240" w:lineRule="exact"/>
        <w:ind w:left="180" w:right="27" w:hanging="180"/>
        <w:jc w:val="both"/>
        <w:rPr>
          <w:lang w:val="en-US"/>
        </w:rPr>
      </w:pPr>
      <w:r w:rsidRPr="00413A6E">
        <w:rPr>
          <w:rFonts w:ascii="Times" w:hAnsi="Times"/>
          <w:lang w:val="en-US"/>
        </w:rPr>
        <w:t>Managing an international staff: composing an international staff; training and development of international staff; international compensation and performance management; repatriation and</w:t>
      </w:r>
      <w:r w:rsidRPr="00413A6E">
        <w:rPr>
          <w:lang w:val="en-US"/>
        </w:rPr>
        <w:t xml:space="preserve"> knowledge management.</w:t>
      </w:r>
    </w:p>
    <w:p w14:paraId="607C9966" w14:textId="77777777" w:rsidR="00413A6E" w:rsidRPr="00413A6E" w:rsidRDefault="00413A6E" w:rsidP="00413A6E">
      <w:pPr>
        <w:keepNext/>
        <w:tabs>
          <w:tab w:val="left" w:pos="0"/>
        </w:tabs>
        <w:spacing w:line="240" w:lineRule="exact"/>
        <w:ind w:left="180" w:right="27"/>
        <w:jc w:val="both"/>
        <w:rPr>
          <w:lang w:val="en-US"/>
        </w:rPr>
      </w:pPr>
    </w:p>
    <w:p w14:paraId="2715DA96" w14:textId="77777777" w:rsidR="00413A6E" w:rsidRDefault="00413A6E" w:rsidP="00413A6E">
      <w:pPr>
        <w:spacing w:before="120"/>
        <w:jc w:val="both"/>
        <w:rPr>
          <w:rFonts w:ascii="Times" w:hAnsi="Times"/>
          <w:b/>
          <w:i/>
          <w:caps/>
          <w:sz w:val="18"/>
          <w:szCs w:val="18"/>
          <w:lang w:val="en-GB"/>
        </w:rPr>
      </w:pPr>
      <w:r w:rsidRPr="00413A6E">
        <w:rPr>
          <w:rFonts w:ascii="Times" w:hAnsi="Times"/>
          <w:b/>
          <w:i/>
          <w:caps/>
          <w:sz w:val="18"/>
          <w:szCs w:val="18"/>
          <w:lang w:val="en-GB"/>
        </w:rPr>
        <w:t>Reading list</w:t>
      </w:r>
    </w:p>
    <w:p w14:paraId="17CA2F5C" w14:textId="4E0CB36A" w:rsidR="00F4511C" w:rsidRPr="00B53CAE" w:rsidRDefault="00B53CAE" w:rsidP="00F4511C">
      <w:pPr>
        <w:spacing w:line="240" w:lineRule="exact"/>
        <w:ind w:right="28"/>
        <w:jc w:val="both"/>
        <w:rPr>
          <w:rFonts w:ascii="Times" w:hAnsi="Times"/>
          <w:snapToGrid w:val="0"/>
          <w:color w:val="000000"/>
          <w:sz w:val="18"/>
          <w:szCs w:val="18"/>
          <w:lang w:val="en-US"/>
        </w:rPr>
      </w:pPr>
      <w:r>
        <w:rPr>
          <w:rFonts w:ascii="Times" w:hAnsi="Times"/>
          <w:smallCaps/>
          <w:snapToGrid w:val="0"/>
          <w:color w:val="000000"/>
          <w:sz w:val="16"/>
          <w:lang w:val="en-GB"/>
        </w:rPr>
        <w:t xml:space="preserve">P.J. </w:t>
      </w:r>
      <w:r>
        <w:rPr>
          <w:rFonts w:ascii="Times" w:hAnsi="Times"/>
          <w:smallCaps/>
          <w:snapToGrid w:val="0"/>
          <w:color w:val="000000"/>
          <w:sz w:val="16"/>
          <w:lang w:val="en-US"/>
        </w:rPr>
        <w:t xml:space="preserve">Dowling-M. </w:t>
      </w:r>
      <w:proofErr w:type="spellStart"/>
      <w:r>
        <w:rPr>
          <w:rFonts w:ascii="Times" w:hAnsi="Times"/>
          <w:smallCaps/>
          <w:snapToGrid w:val="0"/>
          <w:color w:val="000000"/>
          <w:sz w:val="16"/>
          <w:lang w:val="en-US"/>
        </w:rPr>
        <w:t>Festing</w:t>
      </w:r>
      <w:proofErr w:type="spellEnd"/>
      <w:r w:rsidR="00B05E50" w:rsidRPr="00774E8F">
        <w:rPr>
          <w:rFonts w:ascii="Times" w:hAnsi="Times"/>
          <w:smallCaps/>
          <w:snapToGrid w:val="0"/>
          <w:color w:val="000000"/>
          <w:sz w:val="16"/>
          <w:lang w:val="en-US"/>
        </w:rPr>
        <w:t>, &amp; Engle</w:t>
      </w:r>
      <w:r w:rsidR="00B05E50" w:rsidRPr="00B05E50">
        <w:rPr>
          <w:rFonts w:ascii="Times" w:hAnsi="Times"/>
          <w:snapToGrid w:val="0"/>
          <w:color w:val="000000"/>
          <w:lang w:val="en-US"/>
        </w:rPr>
        <w:t xml:space="preserve"> </w:t>
      </w:r>
      <w:r w:rsidR="00B05E50" w:rsidRPr="00774E8F">
        <w:rPr>
          <w:rFonts w:ascii="Times" w:hAnsi="Times"/>
          <w:smallCaps/>
          <w:snapToGrid w:val="0"/>
          <w:color w:val="000000"/>
          <w:sz w:val="16"/>
          <w:lang w:val="en-US"/>
        </w:rPr>
        <w:t>AD</w:t>
      </w:r>
      <w:r>
        <w:rPr>
          <w:rFonts w:ascii="Times" w:hAnsi="Times"/>
          <w:snapToGrid w:val="0"/>
          <w:color w:val="000000"/>
          <w:lang w:val="en-US"/>
        </w:rPr>
        <w:t>,</w:t>
      </w:r>
      <w:r w:rsidR="00B05E50" w:rsidRPr="00B53CAE">
        <w:rPr>
          <w:rFonts w:ascii="Times" w:hAnsi="Times"/>
          <w:i/>
          <w:snapToGrid w:val="0"/>
          <w:color w:val="000000"/>
          <w:sz w:val="18"/>
          <w:szCs w:val="18"/>
          <w:lang w:val="en-US"/>
        </w:rPr>
        <w:t xml:space="preserve"> International Human Resource Management.</w:t>
      </w:r>
      <w:r w:rsidR="00B05E50" w:rsidRPr="00B53CAE">
        <w:rPr>
          <w:rFonts w:ascii="Times" w:hAnsi="Times"/>
          <w:snapToGrid w:val="0"/>
          <w:color w:val="000000"/>
          <w:sz w:val="18"/>
          <w:szCs w:val="18"/>
          <w:lang w:val="en-US"/>
        </w:rPr>
        <w:t xml:space="preserve"> (6th Ed</w:t>
      </w:r>
      <w:r w:rsidR="00E407CB" w:rsidRPr="00B53CAE">
        <w:rPr>
          <w:rFonts w:ascii="Times" w:hAnsi="Times"/>
          <w:snapToGrid w:val="0"/>
          <w:color w:val="000000"/>
          <w:sz w:val="18"/>
          <w:szCs w:val="18"/>
          <w:lang w:val="en-US"/>
        </w:rPr>
        <w:t>ition) London: Cengage Learning (6</w:t>
      </w:r>
      <w:r w:rsidR="00E407CB" w:rsidRPr="00B53CAE">
        <w:rPr>
          <w:rFonts w:ascii="Times" w:hAnsi="Times"/>
          <w:snapToGrid w:val="0"/>
          <w:color w:val="000000"/>
          <w:sz w:val="18"/>
          <w:szCs w:val="18"/>
          <w:vertAlign w:val="superscript"/>
          <w:lang w:val="en-US"/>
        </w:rPr>
        <w:t>th</w:t>
      </w:r>
      <w:r w:rsidR="00E407CB" w:rsidRPr="00B53CAE">
        <w:rPr>
          <w:rFonts w:ascii="Times" w:hAnsi="Times"/>
          <w:snapToGrid w:val="0"/>
          <w:color w:val="000000"/>
          <w:sz w:val="18"/>
          <w:szCs w:val="18"/>
          <w:lang w:val="en-US"/>
        </w:rPr>
        <w:t xml:space="preserve"> edition)</w:t>
      </w:r>
      <w:r w:rsidRPr="00B53CAE">
        <w:rPr>
          <w:rFonts w:ascii="Times" w:hAnsi="Times"/>
          <w:snapToGrid w:val="0"/>
          <w:color w:val="000000"/>
          <w:sz w:val="18"/>
          <w:szCs w:val="18"/>
          <w:lang w:val="en-US"/>
        </w:rPr>
        <w:t>, 2013</w:t>
      </w:r>
    </w:p>
    <w:p w14:paraId="75370874" w14:textId="77777777" w:rsidR="00F4511C" w:rsidRPr="00413A6E" w:rsidRDefault="00F4511C" w:rsidP="00F4511C">
      <w:pPr>
        <w:tabs>
          <w:tab w:val="left" w:pos="6660"/>
        </w:tabs>
        <w:spacing w:before="120" w:after="120"/>
        <w:ind w:right="2977"/>
        <w:rPr>
          <w:b/>
          <w:i/>
          <w:smallCaps/>
          <w:sz w:val="18"/>
          <w:szCs w:val="18"/>
          <w:lang w:val="en-US"/>
        </w:rPr>
      </w:pPr>
      <w:r w:rsidRPr="00413A6E">
        <w:rPr>
          <w:rFonts w:ascii="Times" w:hAnsi="Times"/>
          <w:b/>
          <w:i/>
          <w:smallCaps/>
          <w:sz w:val="18"/>
          <w:szCs w:val="18"/>
          <w:lang w:val="en-GB"/>
        </w:rPr>
        <w:lastRenderedPageBreak/>
        <w:t>TEACHING METHOD</w:t>
      </w:r>
    </w:p>
    <w:p w14:paraId="5B4C4399" w14:textId="37DD3522" w:rsidR="00F4511C" w:rsidRPr="00413A6E" w:rsidRDefault="00F4511C" w:rsidP="00F4511C">
      <w:pPr>
        <w:tabs>
          <w:tab w:val="left" w:pos="6660"/>
        </w:tabs>
        <w:ind w:right="27"/>
        <w:jc w:val="both"/>
        <w:rPr>
          <w:snapToGrid w:val="0"/>
          <w:lang w:val="en-US"/>
        </w:rPr>
      </w:pPr>
      <w:r w:rsidRPr="00413A6E">
        <w:rPr>
          <w:snapToGrid w:val="0"/>
          <w:lang w:val="en-US"/>
        </w:rPr>
        <w:t xml:space="preserve">This </w:t>
      </w:r>
      <w:r>
        <w:rPr>
          <w:snapToGrid w:val="0"/>
          <w:lang w:val="en-US"/>
        </w:rPr>
        <w:t xml:space="preserve">module </w:t>
      </w:r>
      <w:r w:rsidRPr="00413A6E">
        <w:rPr>
          <w:snapToGrid w:val="0"/>
          <w:lang w:val="en-US"/>
        </w:rPr>
        <w:t xml:space="preserve">is a mix of lecture, in class exercises, simulations and discussion. The format of this class is interactive. </w:t>
      </w:r>
    </w:p>
    <w:p w14:paraId="0397E4F4" w14:textId="77777777" w:rsidR="00F4511C" w:rsidRDefault="00F4511C" w:rsidP="00774E8F">
      <w:pPr>
        <w:spacing w:line="240" w:lineRule="exact"/>
        <w:ind w:right="28"/>
        <w:jc w:val="both"/>
        <w:rPr>
          <w:rFonts w:ascii="Times" w:hAnsi="Times"/>
          <w:snapToGrid w:val="0"/>
          <w:color w:val="000000"/>
          <w:lang w:val="en-US"/>
        </w:rPr>
      </w:pPr>
    </w:p>
    <w:p w14:paraId="2A9B6978" w14:textId="799B50D4" w:rsidR="00F4511C" w:rsidRPr="00413A6E" w:rsidRDefault="0079396F" w:rsidP="00F4511C">
      <w:pPr>
        <w:tabs>
          <w:tab w:val="left" w:pos="6660"/>
        </w:tabs>
        <w:spacing w:before="120" w:after="120"/>
        <w:ind w:right="2977"/>
        <w:rPr>
          <w:rFonts w:ascii="Times" w:hAnsi="Times"/>
          <w:b/>
          <w:i/>
          <w:smallCaps/>
          <w:sz w:val="18"/>
          <w:szCs w:val="18"/>
          <w:lang w:val="en-GB"/>
        </w:rPr>
      </w:pPr>
      <w:r w:rsidRPr="00413A6E">
        <w:rPr>
          <w:rFonts w:ascii="Times" w:hAnsi="Times"/>
          <w:b/>
          <w:i/>
          <w:smallCaps/>
          <w:sz w:val="18"/>
          <w:szCs w:val="18"/>
          <w:lang w:val="en-GB"/>
        </w:rPr>
        <w:t xml:space="preserve">ASSESSMENT </w:t>
      </w:r>
      <w:r w:rsidRPr="0079396F">
        <w:rPr>
          <w:rFonts w:ascii="Times" w:hAnsi="Times"/>
          <w:b/>
          <w:i/>
          <w:smallCaps/>
          <w:sz w:val="18"/>
          <w:szCs w:val="18"/>
          <w:lang w:val="en-GB"/>
        </w:rPr>
        <w:t>METHOD AND CRITERIA</w:t>
      </w:r>
    </w:p>
    <w:p w14:paraId="2EAD9848" w14:textId="19F112FE" w:rsidR="00D4441E" w:rsidRDefault="00D4441E" w:rsidP="00D4441E">
      <w:pPr>
        <w:tabs>
          <w:tab w:val="left" w:pos="6660"/>
        </w:tabs>
        <w:ind w:right="27"/>
        <w:jc w:val="both"/>
        <w:rPr>
          <w:snapToGrid w:val="0"/>
          <w:lang w:val="en-US"/>
        </w:rPr>
      </w:pPr>
      <w:r w:rsidRPr="00D4441E">
        <w:rPr>
          <w:snapToGrid w:val="0"/>
          <w:lang w:val="en-US"/>
        </w:rPr>
        <w:t>The final exam is structured in multiple choice questions where only one answer will be correct (each correct answer will be awarded 1 point while each incorrect answer will be reduced -0.5 points)</w:t>
      </w:r>
      <w:r>
        <w:rPr>
          <w:snapToGrid w:val="0"/>
          <w:lang w:val="en-US"/>
        </w:rPr>
        <w:t xml:space="preserve">. A maximum of 10 points will be collected during the course through individual and group assignments. </w:t>
      </w:r>
      <w:r w:rsidRPr="00D4441E">
        <w:rPr>
          <w:snapToGrid w:val="0"/>
          <w:lang w:val="en-US"/>
        </w:rPr>
        <w:t>The exam will last 60 minutes.</w:t>
      </w:r>
    </w:p>
    <w:p w14:paraId="118B3281" w14:textId="77777777" w:rsidR="003D49CB" w:rsidRPr="003D49CB" w:rsidRDefault="003D49CB" w:rsidP="003D49CB">
      <w:pPr>
        <w:ind w:right="27"/>
        <w:jc w:val="both"/>
        <w:rPr>
          <w:rFonts w:ascii="Times" w:hAnsi="Times"/>
          <w:snapToGrid w:val="0"/>
          <w:color w:val="000000"/>
          <w:sz w:val="18"/>
          <w:szCs w:val="18"/>
          <w:lang w:val="en-US"/>
        </w:rPr>
      </w:pPr>
    </w:p>
    <w:p w14:paraId="03D55CA2" w14:textId="673219EE" w:rsidR="000643AB" w:rsidRDefault="0079396F" w:rsidP="003D49CB">
      <w:pPr>
        <w:tabs>
          <w:tab w:val="left" w:pos="6660"/>
        </w:tabs>
        <w:spacing w:before="120" w:after="120"/>
        <w:ind w:right="2977"/>
        <w:rPr>
          <w:rFonts w:ascii="Times" w:hAnsi="Times"/>
          <w:b/>
          <w:i/>
          <w:smallCaps/>
          <w:sz w:val="18"/>
          <w:szCs w:val="18"/>
          <w:lang w:val="en-GB"/>
        </w:rPr>
      </w:pPr>
      <w:r>
        <w:rPr>
          <w:rFonts w:ascii="Times" w:hAnsi="Times"/>
          <w:b/>
          <w:i/>
          <w:smallCaps/>
          <w:sz w:val="18"/>
          <w:szCs w:val="18"/>
          <w:lang w:val="en-GB"/>
        </w:rPr>
        <w:t>NOTES AND PREREQUISITES</w:t>
      </w:r>
    </w:p>
    <w:p w14:paraId="61367D97" w14:textId="0D74693B" w:rsidR="003D49CB" w:rsidRPr="003D49CB" w:rsidRDefault="003D49CB" w:rsidP="003D49CB">
      <w:pPr>
        <w:ind w:right="27"/>
        <w:jc w:val="both"/>
        <w:rPr>
          <w:rFonts w:ascii="Times" w:hAnsi="Times"/>
          <w:snapToGrid w:val="0"/>
          <w:color w:val="000000"/>
          <w:sz w:val="18"/>
          <w:szCs w:val="18"/>
          <w:lang w:val="en-US"/>
        </w:rPr>
      </w:pPr>
      <w:r>
        <w:rPr>
          <w:rFonts w:ascii="Times" w:hAnsi="Times"/>
          <w:snapToGrid w:val="0"/>
          <w:color w:val="000000"/>
          <w:sz w:val="18"/>
          <w:szCs w:val="18"/>
          <w:lang w:val="en-US"/>
        </w:rPr>
        <w:t>T</w:t>
      </w:r>
      <w:r w:rsidRPr="003D49CB">
        <w:rPr>
          <w:rFonts w:ascii="Times" w:hAnsi="Times"/>
          <w:snapToGrid w:val="0"/>
          <w:color w:val="000000"/>
          <w:sz w:val="18"/>
          <w:szCs w:val="18"/>
          <w:lang w:val="en-US"/>
        </w:rPr>
        <w:t>he student is invited to consult the teacher's web page</w:t>
      </w:r>
      <w:r w:rsidR="00D4441E">
        <w:rPr>
          <w:rFonts w:ascii="Times" w:hAnsi="Times"/>
          <w:snapToGrid w:val="0"/>
          <w:color w:val="000000"/>
          <w:sz w:val="18"/>
          <w:szCs w:val="18"/>
          <w:lang w:val="en-US"/>
        </w:rPr>
        <w:t xml:space="preserve">. </w:t>
      </w:r>
    </w:p>
    <w:p w14:paraId="1929FCB6" w14:textId="21B2BE2D" w:rsidR="003D49CB" w:rsidRPr="003D49CB" w:rsidRDefault="003D49CB" w:rsidP="003D49CB">
      <w:pPr>
        <w:tabs>
          <w:tab w:val="left" w:pos="6660"/>
        </w:tabs>
        <w:spacing w:before="120" w:after="120"/>
        <w:ind w:right="2977"/>
        <w:rPr>
          <w:rFonts w:ascii="Times" w:hAnsi="Times"/>
          <w:smallCaps/>
          <w:sz w:val="18"/>
          <w:szCs w:val="18"/>
          <w:lang w:val="en-GB"/>
        </w:rPr>
      </w:pPr>
    </w:p>
    <w:sectPr w:rsidR="003D49CB" w:rsidRPr="003D49C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15A1D"/>
    <w:multiLevelType w:val="hybridMultilevel"/>
    <w:tmpl w:val="8F7850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D61BE"/>
    <w:multiLevelType w:val="hybridMultilevel"/>
    <w:tmpl w:val="CE7C205A"/>
    <w:lvl w:ilvl="0" w:tplc="F6C20BE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DE4134C"/>
    <w:multiLevelType w:val="hybridMultilevel"/>
    <w:tmpl w:val="B9543F0E"/>
    <w:lvl w:ilvl="0" w:tplc="D11484F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70ECE"/>
    <w:multiLevelType w:val="hybridMultilevel"/>
    <w:tmpl w:val="45C85572"/>
    <w:lvl w:ilvl="0" w:tplc="4B36C1E2"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9432C"/>
    <w:multiLevelType w:val="hybridMultilevel"/>
    <w:tmpl w:val="3718E4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816BB"/>
    <w:multiLevelType w:val="hybridMultilevel"/>
    <w:tmpl w:val="5E0EDB24"/>
    <w:lvl w:ilvl="0" w:tplc="AD24E1B8">
      <w:numFmt w:val="bullet"/>
      <w:pStyle w:val="Stile1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D1F8E"/>
    <w:multiLevelType w:val="hybridMultilevel"/>
    <w:tmpl w:val="64D46DB8"/>
    <w:lvl w:ilvl="0" w:tplc="1754472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2E"/>
    <w:rsid w:val="00010FB2"/>
    <w:rsid w:val="00011B18"/>
    <w:rsid w:val="00012109"/>
    <w:rsid w:val="000123FD"/>
    <w:rsid w:val="00014F45"/>
    <w:rsid w:val="00015CA2"/>
    <w:rsid w:val="00017352"/>
    <w:rsid w:val="00020E9E"/>
    <w:rsid w:val="00025F84"/>
    <w:rsid w:val="00026104"/>
    <w:rsid w:val="000272FE"/>
    <w:rsid w:val="00027F49"/>
    <w:rsid w:val="00030698"/>
    <w:rsid w:val="00030864"/>
    <w:rsid w:val="00033E03"/>
    <w:rsid w:val="000340D1"/>
    <w:rsid w:val="00042ED9"/>
    <w:rsid w:val="000442D3"/>
    <w:rsid w:val="00050C91"/>
    <w:rsid w:val="00053F1F"/>
    <w:rsid w:val="0005511C"/>
    <w:rsid w:val="0005573D"/>
    <w:rsid w:val="000643AB"/>
    <w:rsid w:val="00074339"/>
    <w:rsid w:val="000748D8"/>
    <w:rsid w:val="00074EB7"/>
    <w:rsid w:val="0008035A"/>
    <w:rsid w:val="000829CC"/>
    <w:rsid w:val="0009227F"/>
    <w:rsid w:val="000953E1"/>
    <w:rsid w:val="0009545D"/>
    <w:rsid w:val="00097028"/>
    <w:rsid w:val="000A2D2E"/>
    <w:rsid w:val="000B5B78"/>
    <w:rsid w:val="000B6854"/>
    <w:rsid w:val="000C1016"/>
    <w:rsid w:val="000C3676"/>
    <w:rsid w:val="000C3E07"/>
    <w:rsid w:val="000D1DF6"/>
    <w:rsid w:val="000D3E5A"/>
    <w:rsid w:val="000D4F86"/>
    <w:rsid w:val="000D5FCA"/>
    <w:rsid w:val="000E0E3E"/>
    <w:rsid w:val="000E2A4A"/>
    <w:rsid w:val="000F4CDC"/>
    <w:rsid w:val="000F61DA"/>
    <w:rsid w:val="00105217"/>
    <w:rsid w:val="00110691"/>
    <w:rsid w:val="001235AD"/>
    <w:rsid w:val="001270DE"/>
    <w:rsid w:val="00141EC8"/>
    <w:rsid w:val="00147D32"/>
    <w:rsid w:val="00153031"/>
    <w:rsid w:val="00154DA5"/>
    <w:rsid w:val="00157A12"/>
    <w:rsid w:val="001644F8"/>
    <w:rsid w:val="00172BDC"/>
    <w:rsid w:val="00174ACF"/>
    <w:rsid w:val="001859C3"/>
    <w:rsid w:val="00192092"/>
    <w:rsid w:val="001929E9"/>
    <w:rsid w:val="001A4756"/>
    <w:rsid w:val="001A61F3"/>
    <w:rsid w:val="001A74C4"/>
    <w:rsid w:val="001B0501"/>
    <w:rsid w:val="001B26C5"/>
    <w:rsid w:val="001B4AEA"/>
    <w:rsid w:val="001C03AD"/>
    <w:rsid w:val="001D42B2"/>
    <w:rsid w:val="001D5CB0"/>
    <w:rsid w:val="001F6D60"/>
    <w:rsid w:val="00203401"/>
    <w:rsid w:val="00207DA6"/>
    <w:rsid w:val="00214FD7"/>
    <w:rsid w:val="002151C0"/>
    <w:rsid w:val="00217B0F"/>
    <w:rsid w:val="00220F4B"/>
    <w:rsid w:val="00220FE6"/>
    <w:rsid w:val="00221D01"/>
    <w:rsid w:val="00225F21"/>
    <w:rsid w:val="0022766A"/>
    <w:rsid w:val="0023657A"/>
    <w:rsid w:val="00245291"/>
    <w:rsid w:val="00254CF0"/>
    <w:rsid w:val="002564A3"/>
    <w:rsid w:val="00260F8A"/>
    <w:rsid w:val="00263E7D"/>
    <w:rsid w:val="00265E1F"/>
    <w:rsid w:val="002718CA"/>
    <w:rsid w:val="00275745"/>
    <w:rsid w:val="00282DBE"/>
    <w:rsid w:val="0028336C"/>
    <w:rsid w:val="00284696"/>
    <w:rsid w:val="00286F26"/>
    <w:rsid w:val="002901E8"/>
    <w:rsid w:val="00293832"/>
    <w:rsid w:val="00297842"/>
    <w:rsid w:val="002A21AA"/>
    <w:rsid w:val="002A2578"/>
    <w:rsid w:val="002A5B17"/>
    <w:rsid w:val="002A6D6A"/>
    <w:rsid w:val="002B2301"/>
    <w:rsid w:val="002B4AC3"/>
    <w:rsid w:val="002C2BDA"/>
    <w:rsid w:val="002C5708"/>
    <w:rsid w:val="002C755E"/>
    <w:rsid w:val="002D40D2"/>
    <w:rsid w:val="002D69DC"/>
    <w:rsid w:val="002D7FAB"/>
    <w:rsid w:val="002E2C01"/>
    <w:rsid w:val="002F0046"/>
    <w:rsid w:val="002F25AF"/>
    <w:rsid w:val="002F4511"/>
    <w:rsid w:val="002F7C9A"/>
    <w:rsid w:val="003064E7"/>
    <w:rsid w:val="00311C7B"/>
    <w:rsid w:val="00312B31"/>
    <w:rsid w:val="00312F2F"/>
    <w:rsid w:val="00314A47"/>
    <w:rsid w:val="00323404"/>
    <w:rsid w:val="0033349C"/>
    <w:rsid w:val="00335DE6"/>
    <w:rsid w:val="00336D7C"/>
    <w:rsid w:val="00347848"/>
    <w:rsid w:val="0035276F"/>
    <w:rsid w:val="00353B27"/>
    <w:rsid w:val="003555D3"/>
    <w:rsid w:val="00356E96"/>
    <w:rsid w:val="00362E47"/>
    <w:rsid w:val="00365975"/>
    <w:rsid w:val="003809D4"/>
    <w:rsid w:val="00382005"/>
    <w:rsid w:val="0039514A"/>
    <w:rsid w:val="003A0C49"/>
    <w:rsid w:val="003A22D8"/>
    <w:rsid w:val="003A7AF7"/>
    <w:rsid w:val="003C13FA"/>
    <w:rsid w:val="003C1D5B"/>
    <w:rsid w:val="003C2C46"/>
    <w:rsid w:val="003D0587"/>
    <w:rsid w:val="003D1F62"/>
    <w:rsid w:val="003D3CA6"/>
    <w:rsid w:val="003D49CB"/>
    <w:rsid w:val="003D4FEF"/>
    <w:rsid w:val="003E0E67"/>
    <w:rsid w:val="003E2141"/>
    <w:rsid w:val="003E295E"/>
    <w:rsid w:val="003E35C7"/>
    <w:rsid w:val="003E58D1"/>
    <w:rsid w:val="003E714F"/>
    <w:rsid w:val="003F12B5"/>
    <w:rsid w:val="003F2EE1"/>
    <w:rsid w:val="003F2FB6"/>
    <w:rsid w:val="003F5A0A"/>
    <w:rsid w:val="003F6F57"/>
    <w:rsid w:val="004001BE"/>
    <w:rsid w:val="004119C6"/>
    <w:rsid w:val="00413845"/>
    <w:rsid w:val="00413A6E"/>
    <w:rsid w:val="0041614D"/>
    <w:rsid w:val="00422964"/>
    <w:rsid w:val="00430CC3"/>
    <w:rsid w:val="00433E06"/>
    <w:rsid w:val="00435B5A"/>
    <w:rsid w:val="0044276F"/>
    <w:rsid w:val="00444218"/>
    <w:rsid w:val="00455DBC"/>
    <w:rsid w:val="004561B6"/>
    <w:rsid w:val="00465FC4"/>
    <w:rsid w:val="00477514"/>
    <w:rsid w:val="00477CF8"/>
    <w:rsid w:val="00481BCB"/>
    <w:rsid w:val="004870A2"/>
    <w:rsid w:val="00490717"/>
    <w:rsid w:val="004A30FB"/>
    <w:rsid w:val="004A3923"/>
    <w:rsid w:val="004A45A8"/>
    <w:rsid w:val="004A6828"/>
    <w:rsid w:val="004A711F"/>
    <w:rsid w:val="004B0781"/>
    <w:rsid w:val="004B3300"/>
    <w:rsid w:val="004B5596"/>
    <w:rsid w:val="004B7D97"/>
    <w:rsid w:val="004C3D94"/>
    <w:rsid w:val="004C476F"/>
    <w:rsid w:val="004D5C9F"/>
    <w:rsid w:val="004E6CA0"/>
    <w:rsid w:val="004F2033"/>
    <w:rsid w:val="004F2711"/>
    <w:rsid w:val="004F416B"/>
    <w:rsid w:val="004F5A72"/>
    <w:rsid w:val="00500805"/>
    <w:rsid w:val="00501AF3"/>
    <w:rsid w:val="00504249"/>
    <w:rsid w:val="00512B05"/>
    <w:rsid w:val="00513C21"/>
    <w:rsid w:val="00526038"/>
    <w:rsid w:val="00534738"/>
    <w:rsid w:val="00544C2E"/>
    <w:rsid w:val="00561945"/>
    <w:rsid w:val="00561DBA"/>
    <w:rsid w:val="00563AE2"/>
    <w:rsid w:val="00565C94"/>
    <w:rsid w:val="005730BB"/>
    <w:rsid w:val="00581065"/>
    <w:rsid w:val="005909F7"/>
    <w:rsid w:val="00591FDE"/>
    <w:rsid w:val="0059248F"/>
    <w:rsid w:val="00594A37"/>
    <w:rsid w:val="005A3B9A"/>
    <w:rsid w:val="005A66F0"/>
    <w:rsid w:val="005B24A7"/>
    <w:rsid w:val="005B259B"/>
    <w:rsid w:val="005B2A1B"/>
    <w:rsid w:val="005B4FB3"/>
    <w:rsid w:val="005B5078"/>
    <w:rsid w:val="005C568E"/>
    <w:rsid w:val="005D0F3D"/>
    <w:rsid w:val="005D37F6"/>
    <w:rsid w:val="005E03CE"/>
    <w:rsid w:val="005F0FFB"/>
    <w:rsid w:val="005F4B9B"/>
    <w:rsid w:val="005F6A8F"/>
    <w:rsid w:val="005F7C7B"/>
    <w:rsid w:val="00603F53"/>
    <w:rsid w:val="00607020"/>
    <w:rsid w:val="006224EB"/>
    <w:rsid w:val="00626F3C"/>
    <w:rsid w:val="006365F3"/>
    <w:rsid w:val="006434ED"/>
    <w:rsid w:val="00643929"/>
    <w:rsid w:val="00645592"/>
    <w:rsid w:val="006524A1"/>
    <w:rsid w:val="006569F1"/>
    <w:rsid w:val="006660AF"/>
    <w:rsid w:val="00675FCB"/>
    <w:rsid w:val="00676FC1"/>
    <w:rsid w:val="0068638A"/>
    <w:rsid w:val="0068650B"/>
    <w:rsid w:val="006909AC"/>
    <w:rsid w:val="00693817"/>
    <w:rsid w:val="006B03A0"/>
    <w:rsid w:val="006B0A4F"/>
    <w:rsid w:val="006C6DC4"/>
    <w:rsid w:val="006C7D39"/>
    <w:rsid w:val="006D2D4A"/>
    <w:rsid w:val="006D565A"/>
    <w:rsid w:val="006F262A"/>
    <w:rsid w:val="006F29C6"/>
    <w:rsid w:val="006F5795"/>
    <w:rsid w:val="007048D0"/>
    <w:rsid w:val="00707C37"/>
    <w:rsid w:val="007108D0"/>
    <w:rsid w:val="00711A07"/>
    <w:rsid w:val="00713899"/>
    <w:rsid w:val="007138F0"/>
    <w:rsid w:val="00720474"/>
    <w:rsid w:val="00721291"/>
    <w:rsid w:val="007229F7"/>
    <w:rsid w:val="007317B3"/>
    <w:rsid w:val="00731C8F"/>
    <w:rsid w:val="00735057"/>
    <w:rsid w:val="007358E9"/>
    <w:rsid w:val="007368F7"/>
    <w:rsid w:val="007371E4"/>
    <w:rsid w:val="00740BF1"/>
    <w:rsid w:val="007521F3"/>
    <w:rsid w:val="007618ED"/>
    <w:rsid w:val="0076198A"/>
    <w:rsid w:val="00763F08"/>
    <w:rsid w:val="00772D3C"/>
    <w:rsid w:val="00773EF7"/>
    <w:rsid w:val="00774E8F"/>
    <w:rsid w:val="0077545F"/>
    <w:rsid w:val="00775869"/>
    <w:rsid w:val="007803B9"/>
    <w:rsid w:val="0078368C"/>
    <w:rsid w:val="00792EC6"/>
    <w:rsid w:val="0079396F"/>
    <w:rsid w:val="00793A60"/>
    <w:rsid w:val="007A06E5"/>
    <w:rsid w:val="007A2F0B"/>
    <w:rsid w:val="007A65ED"/>
    <w:rsid w:val="007C53F6"/>
    <w:rsid w:val="007C5413"/>
    <w:rsid w:val="007D1269"/>
    <w:rsid w:val="007D259F"/>
    <w:rsid w:val="007D4343"/>
    <w:rsid w:val="007D50E6"/>
    <w:rsid w:val="007D7000"/>
    <w:rsid w:val="007E0310"/>
    <w:rsid w:val="007E0C4B"/>
    <w:rsid w:val="007E3239"/>
    <w:rsid w:val="007E4788"/>
    <w:rsid w:val="007F2727"/>
    <w:rsid w:val="00800CB1"/>
    <w:rsid w:val="00802361"/>
    <w:rsid w:val="008055F7"/>
    <w:rsid w:val="00806ED9"/>
    <w:rsid w:val="00811E40"/>
    <w:rsid w:val="00813CB4"/>
    <w:rsid w:val="008228A1"/>
    <w:rsid w:val="00834C78"/>
    <w:rsid w:val="00843E3F"/>
    <w:rsid w:val="00844120"/>
    <w:rsid w:val="008463B0"/>
    <w:rsid w:val="00850AF5"/>
    <w:rsid w:val="008524A3"/>
    <w:rsid w:val="008557E8"/>
    <w:rsid w:val="00855D81"/>
    <w:rsid w:val="00864332"/>
    <w:rsid w:val="008658B5"/>
    <w:rsid w:val="0087130B"/>
    <w:rsid w:val="00871B92"/>
    <w:rsid w:val="00873F4E"/>
    <w:rsid w:val="00875B0A"/>
    <w:rsid w:val="008844B4"/>
    <w:rsid w:val="008870E3"/>
    <w:rsid w:val="00892FA8"/>
    <w:rsid w:val="0089419C"/>
    <w:rsid w:val="008A20D6"/>
    <w:rsid w:val="008A3BC7"/>
    <w:rsid w:val="008A3C75"/>
    <w:rsid w:val="008A432E"/>
    <w:rsid w:val="008C6677"/>
    <w:rsid w:val="008D0885"/>
    <w:rsid w:val="008E1EC2"/>
    <w:rsid w:val="009010CB"/>
    <w:rsid w:val="00903A56"/>
    <w:rsid w:val="00907FD8"/>
    <w:rsid w:val="00910D94"/>
    <w:rsid w:val="00915E80"/>
    <w:rsid w:val="00916F89"/>
    <w:rsid w:val="00931931"/>
    <w:rsid w:val="00932A21"/>
    <w:rsid w:val="00945358"/>
    <w:rsid w:val="00956AD5"/>
    <w:rsid w:val="0096392D"/>
    <w:rsid w:val="0096449C"/>
    <w:rsid w:val="00965F23"/>
    <w:rsid w:val="0096667E"/>
    <w:rsid w:val="00967C82"/>
    <w:rsid w:val="00970184"/>
    <w:rsid w:val="009748BC"/>
    <w:rsid w:val="0098441D"/>
    <w:rsid w:val="00986C2A"/>
    <w:rsid w:val="00990B5C"/>
    <w:rsid w:val="0099342C"/>
    <w:rsid w:val="009A50ED"/>
    <w:rsid w:val="009B23F9"/>
    <w:rsid w:val="009B2E38"/>
    <w:rsid w:val="009B6B64"/>
    <w:rsid w:val="009C0607"/>
    <w:rsid w:val="009C656A"/>
    <w:rsid w:val="009E7EA9"/>
    <w:rsid w:val="00A064B2"/>
    <w:rsid w:val="00A10B6E"/>
    <w:rsid w:val="00A1267F"/>
    <w:rsid w:val="00A2194E"/>
    <w:rsid w:val="00A26867"/>
    <w:rsid w:val="00A30102"/>
    <w:rsid w:val="00A34572"/>
    <w:rsid w:val="00A35A7C"/>
    <w:rsid w:val="00A379CC"/>
    <w:rsid w:val="00A40CCB"/>
    <w:rsid w:val="00A41756"/>
    <w:rsid w:val="00A45D1B"/>
    <w:rsid w:val="00A53F11"/>
    <w:rsid w:val="00A5745E"/>
    <w:rsid w:val="00A60BAF"/>
    <w:rsid w:val="00A61211"/>
    <w:rsid w:val="00A61C60"/>
    <w:rsid w:val="00A61D71"/>
    <w:rsid w:val="00A62EC6"/>
    <w:rsid w:val="00A66B95"/>
    <w:rsid w:val="00A77764"/>
    <w:rsid w:val="00A822EA"/>
    <w:rsid w:val="00A8271D"/>
    <w:rsid w:val="00A83109"/>
    <w:rsid w:val="00A86817"/>
    <w:rsid w:val="00A87D8E"/>
    <w:rsid w:val="00A912C3"/>
    <w:rsid w:val="00A9255F"/>
    <w:rsid w:val="00A96D5F"/>
    <w:rsid w:val="00AA1749"/>
    <w:rsid w:val="00AA7E60"/>
    <w:rsid w:val="00AC0EFC"/>
    <w:rsid w:val="00AC1295"/>
    <w:rsid w:val="00AC296A"/>
    <w:rsid w:val="00AD1CF9"/>
    <w:rsid w:val="00AD2F71"/>
    <w:rsid w:val="00AD6C58"/>
    <w:rsid w:val="00AD7043"/>
    <w:rsid w:val="00AE16A1"/>
    <w:rsid w:val="00AE1E3A"/>
    <w:rsid w:val="00AE54B3"/>
    <w:rsid w:val="00AE642E"/>
    <w:rsid w:val="00AE7F78"/>
    <w:rsid w:val="00AF24F1"/>
    <w:rsid w:val="00AF5C77"/>
    <w:rsid w:val="00AF6F04"/>
    <w:rsid w:val="00B0073A"/>
    <w:rsid w:val="00B01132"/>
    <w:rsid w:val="00B05E50"/>
    <w:rsid w:val="00B06B6A"/>
    <w:rsid w:val="00B13876"/>
    <w:rsid w:val="00B17443"/>
    <w:rsid w:val="00B17793"/>
    <w:rsid w:val="00B17A43"/>
    <w:rsid w:val="00B20243"/>
    <w:rsid w:val="00B20537"/>
    <w:rsid w:val="00B31CCC"/>
    <w:rsid w:val="00B36D06"/>
    <w:rsid w:val="00B40721"/>
    <w:rsid w:val="00B43ED5"/>
    <w:rsid w:val="00B46478"/>
    <w:rsid w:val="00B50225"/>
    <w:rsid w:val="00B539AD"/>
    <w:rsid w:val="00B53CAE"/>
    <w:rsid w:val="00B53D6A"/>
    <w:rsid w:val="00B64C9E"/>
    <w:rsid w:val="00B724F8"/>
    <w:rsid w:val="00B7299C"/>
    <w:rsid w:val="00B72CBD"/>
    <w:rsid w:val="00B831A7"/>
    <w:rsid w:val="00B9052E"/>
    <w:rsid w:val="00B90595"/>
    <w:rsid w:val="00BA0C61"/>
    <w:rsid w:val="00BA1801"/>
    <w:rsid w:val="00BA29DE"/>
    <w:rsid w:val="00BA660B"/>
    <w:rsid w:val="00BB1769"/>
    <w:rsid w:val="00BB1F37"/>
    <w:rsid w:val="00BB58BE"/>
    <w:rsid w:val="00BB694F"/>
    <w:rsid w:val="00BC0C26"/>
    <w:rsid w:val="00BD231A"/>
    <w:rsid w:val="00BD41EE"/>
    <w:rsid w:val="00BD598D"/>
    <w:rsid w:val="00BF0F59"/>
    <w:rsid w:val="00BF35C1"/>
    <w:rsid w:val="00BF6AAA"/>
    <w:rsid w:val="00C017B1"/>
    <w:rsid w:val="00C0498B"/>
    <w:rsid w:val="00C222D8"/>
    <w:rsid w:val="00C25889"/>
    <w:rsid w:val="00C2662A"/>
    <w:rsid w:val="00C26A89"/>
    <w:rsid w:val="00C37379"/>
    <w:rsid w:val="00C41851"/>
    <w:rsid w:val="00C51416"/>
    <w:rsid w:val="00C52D11"/>
    <w:rsid w:val="00C535BD"/>
    <w:rsid w:val="00C6759F"/>
    <w:rsid w:val="00C74305"/>
    <w:rsid w:val="00C761D5"/>
    <w:rsid w:val="00C7729B"/>
    <w:rsid w:val="00C86759"/>
    <w:rsid w:val="00CA2834"/>
    <w:rsid w:val="00CA3AB8"/>
    <w:rsid w:val="00CA4FB0"/>
    <w:rsid w:val="00CA5F9E"/>
    <w:rsid w:val="00CB4006"/>
    <w:rsid w:val="00CB54B4"/>
    <w:rsid w:val="00CB56AA"/>
    <w:rsid w:val="00CC0362"/>
    <w:rsid w:val="00CC07D5"/>
    <w:rsid w:val="00CC6378"/>
    <w:rsid w:val="00CD025C"/>
    <w:rsid w:val="00CD0D66"/>
    <w:rsid w:val="00CD4252"/>
    <w:rsid w:val="00CE27BD"/>
    <w:rsid w:val="00CE7FE9"/>
    <w:rsid w:val="00CF227E"/>
    <w:rsid w:val="00CF78CB"/>
    <w:rsid w:val="00D0309B"/>
    <w:rsid w:val="00D04D32"/>
    <w:rsid w:val="00D04D63"/>
    <w:rsid w:val="00D078CC"/>
    <w:rsid w:val="00D07DE9"/>
    <w:rsid w:val="00D20D39"/>
    <w:rsid w:val="00D27097"/>
    <w:rsid w:val="00D3657A"/>
    <w:rsid w:val="00D4441E"/>
    <w:rsid w:val="00D53C9E"/>
    <w:rsid w:val="00D57B92"/>
    <w:rsid w:val="00D6095C"/>
    <w:rsid w:val="00D674CC"/>
    <w:rsid w:val="00D8462F"/>
    <w:rsid w:val="00D84A6C"/>
    <w:rsid w:val="00D8718E"/>
    <w:rsid w:val="00D87ED2"/>
    <w:rsid w:val="00D90051"/>
    <w:rsid w:val="00D91DDB"/>
    <w:rsid w:val="00D9454B"/>
    <w:rsid w:val="00D952D4"/>
    <w:rsid w:val="00D95CD9"/>
    <w:rsid w:val="00DA16EB"/>
    <w:rsid w:val="00DA1D26"/>
    <w:rsid w:val="00DA6708"/>
    <w:rsid w:val="00DA70E0"/>
    <w:rsid w:val="00DB1578"/>
    <w:rsid w:val="00DB28A2"/>
    <w:rsid w:val="00DC53C9"/>
    <w:rsid w:val="00DC71ED"/>
    <w:rsid w:val="00DD1005"/>
    <w:rsid w:val="00DE102E"/>
    <w:rsid w:val="00DE4944"/>
    <w:rsid w:val="00DE52FC"/>
    <w:rsid w:val="00DF06E0"/>
    <w:rsid w:val="00DF61EE"/>
    <w:rsid w:val="00DF6F48"/>
    <w:rsid w:val="00DF7D42"/>
    <w:rsid w:val="00E005F4"/>
    <w:rsid w:val="00E10060"/>
    <w:rsid w:val="00E1157A"/>
    <w:rsid w:val="00E11BC0"/>
    <w:rsid w:val="00E14C02"/>
    <w:rsid w:val="00E15A14"/>
    <w:rsid w:val="00E169C1"/>
    <w:rsid w:val="00E21A0C"/>
    <w:rsid w:val="00E27D79"/>
    <w:rsid w:val="00E338A3"/>
    <w:rsid w:val="00E366EF"/>
    <w:rsid w:val="00E407CB"/>
    <w:rsid w:val="00E4298C"/>
    <w:rsid w:val="00E4318A"/>
    <w:rsid w:val="00E4434E"/>
    <w:rsid w:val="00E5162E"/>
    <w:rsid w:val="00E520E2"/>
    <w:rsid w:val="00E52754"/>
    <w:rsid w:val="00E52CAF"/>
    <w:rsid w:val="00E56175"/>
    <w:rsid w:val="00E61821"/>
    <w:rsid w:val="00E654B7"/>
    <w:rsid w:val="00E66F9D"/>
    <w:rsid w:val="00E74D19"/>
    <w:rsid w:val="00E93B4D"/>
    <w:rsid w:val="00E950A7"/>
    <w:rsid w:val="00EA1CB2"/>
    <w:rsid w:val="00EA30E7"/>
    <w:rsid w:val="00EA46CF"/>
    <w:rsid w:val="00EA5F43"/>
    <w:rsid w:val="00EB26BE"/>
    <w:rsid w:val="00EC1E10"/>
    <w:rsid w:val="00ED4E8F"/>
    <w:rsid w:val="00EE2BC3"/>
    <w:rsid w:val="00EE5917"/>
    <w:rsid w:val="00EF4855"/>
    <w:rsid w:val="00EF6EE6"/>
    <w:rsid w:val="00EF7B97"/>
    <w:rsid w:val="00F1618F"/>
    <w:rsid w:val="00F24391"/>
    <w:rsid w:val="00F250B1"/>
    <w:rsid w:val="00F2591C"/>
    <w:rsid w:val="00F301F0"/>
    <w:rsid w:val="00F34AE1"/>
    <w:rsid w:val="00F3590B"/>
    <w:rsid w:val="00F37680"/>
    <w:rsid w:val="00F4498D"/>
    <w:rsid w:val="00F4511C"/>
    <w:rsid w:val="00F46485"/>
    <w:rsid w:val="00F47550"/>
    <w:rsid w:val="00F56533"/>
    <w:rsid w:val="00F56AF3"/>
    <w:rsid w:val="00F57F62"/>
    <w:rsid w:val="00F60B61"/>
    <w:rsid w:val="00F60C2E"/>
    <w:rsid w:val="00F64650"/>
    <w:rsid w:val="00F67B67"/>
    <w:rsid w:val="00F741D4"/>
    <w:rsid w:val="00F74629"/>
    <w:rsid w:val="00F84188"/>
    <w:rsid w:val="00F91A9E"/>
    <w:rsid w:val="00F94917"/>
    <w:rsid w:val="00F95B81"/>
    <w:rsid w:val="00FA08DC"/>
    <w:rsid w:val="00FA161F"/>
    <w:rsid w:val="00FA53EE"/>
    <w:rsid w:val="00FA5BB0"/>
    <w:rsid w:val="00FB1806"/>
    <w:rsid w:val="00FB45A8"/>
    <w:rsid w:val="00FB6F24"/>
    <w:rsid w:val="00FC5805"/>
    <w:rsid w:val="00FC7D57"/>
    <w:rsid w:val="00FD6011"/>
    <w:rsid w:val="00FD7B36"/>
    <w:rsid w:val="00FE5B96"/>
    <w:rsid w:val="00FE6778"/>
    <w:rsid w:val="00FF31B0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FC103"/>
  <w15:docId w15:val="{AFDD4C64-D441-154A-B79F-A220A34F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9052E"/>
  </w:style>
  <w:style w:type="paragraph" w:styleId="Titolo1">
    <w:name w:val="heading 1"/>
    <w:basedOn w:val="Normale"/>
    <w:next w:val="Normale"/>
    <w:qFormat/>
    <w:rsid w:val="00763F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9052E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qFormat/>
    <w:rsid w:val="00B9052E"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B831A7"/>
    <w:pPr>
      <w:spacing w:after="120"/>
      <w:ind w:left="283"/>
    </w:pPr>
    <w:rPr>
      <w:sz w:val="24"/>
      <w:szCs w:val="24"/>
      <w:lang w:val="en-GB" w:eastAsia="en-US"/>
    </w:rPr>
  </w:style>
  <w:style w:type="paragraph" w:customStyle="1" w:styleId="Testo2">
    <w:name w:val="Testo 2"/>
    <w:link w:val="Testo2Carattere"/>
    <w:rsid w:val="00B831A7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Testo1">
    <w:name w:val="Testo 1"/>
    <w:link w:val="Testo1Carattere"/>
    <w:rsid w:val="004A30FB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D27097"/>
    <w:rPr>
      <w:rFonts w:ascii="Times" w:hAnsi="Times"/>
      <w:noProof/>
      <w:sz w:val="18"/>
      <w:lang w:val="it-IT" w:eastAsia="it-IT" w:bidi="ar-SA"/>
    </w:rPr>
  </w:style>
  <w:style w:type="character" w:customStyle="1" w:styleId="Testo2Carattere">
    <w:name w:val="Testo 2 Carattere"/>
    <w:link w:val="Testo2"/>
    <w:rsid w:val="00362E47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362E4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A822EA"/>
    <w:rPr>
      <w:b/>
      <w:bCs/>
    </w:rPr>
  </w:style>
  <w:style w:type="paragraph" w:customStyle="1" w:styleId="Stile1">
    <w:name w:val="Stile1"/>
    <w:basedOn w:val="Normale"/>
    <w:rsid w:val="00030698"/>
    <w:pPr>
      <w:numPr>
        <w:numId w:val="7"/>
      </w:numPr>
      <w:tabs>
        <w:tab w:val="clear" w:pos="1069"/>
      </w:tabs>
      <w:ind w:left="180" w:right="2978" w:hanging="180"/>
      <w:jc w:val="both"/>
    </w:pPr>
    <w:rPr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260F8A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D4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D49C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7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DC7DB8-51EF-4A1E-993D-04424698D068}"/>
</file>

<file path=customXml/itemProps2.xml><?xml version="1.0" encoding="utf-8"?>
<ds:datastoreItem xmlns:ds="http://schemas.openxmlformats.org/officeDocument/2006/customXml" ds:itemID="{EC7E8811-734C-42ED-8153-30D5AB6B8D78}"/>
</file>

<file path=customXml/itemProps3.xml><?xml version="1.0" encoding="utf-8"?>
<ds:datastoreItem xmlns:ds="http://schemas.openxmlformats.org/officeDocument/2006/customXml" ds:itemID="{6B19FB91-0490-46A7-83DD-6FF08A3904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Facoltà di ECONOMIA (sede di Piacenza)</vt:lpstr>
      <vt:lpstr>Facoltà di ECONOMIA (sede di Piacenza)</vt:lpstr>
    </vt:vector>
  </TitlesOfParts>
  <Company>Università Cattolica del Sacro Cuore - Piacenza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Facoltà di ECONOMIA (sede di Piacenza)</dc:title>
  <dc:creator>Fiori Paola</dc:creator>
  <cp:lastModifiedBy>Cantoni Franca (franca.cantoni)</cp:lastModifiedBy>
  <cp:revision>6</cp:revision>
  <cp:lastPrinted>2010-05-17T14:00:00Z</cp:lastPrinted>
  <dcterms:created xsi:type="dcterms:W3CDTF">2020-05-08T15:28:00Z</dcterms:created>
  <dcterms:modified xsi:type="dcterms:W3CDTF">2020-05-25T19:58:00Z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