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5AD9" w14:textId="295795EA" w:rsidR="008F3B68" w:rsidRDefault="006307BC" w:rsidP="008F3B68">
      <w:pPr>
        <w:pStyle w:val="Titolo1"/>
      </w:pPr>
      <w:bookmarkStart w:id="0" w:name="_GoBack"/>
      <w:bookmarkEnd w:id="0"/>
      <w:r>
        <w:t>Governance delle PMI</w:t>
      </w:r>
    </w:p>
    <w:p w14:paraId="7BC83BE7" w14:textId="79E7A44C" w:rsidR="008F3B68" w:rsidRDefault="008F3B68" w:rsidP="008F3B68">
      <w:pPr>
        <w:pStyle w:val="Titolo2"/>
      </w:pPr>
      <w:r>
        <w:t>Proff.  Ivan Demuro</w:t>
      </w:r>
    </w:p>
    <w:p w14:paraId="4BAEFD89" w14:textId="77777777" w:rsidR="008F3B68" w:rsidRDefault="008F3B68" w:rsidP="008F3B68">
      <w:pPr>
        <w:spacing w:line="240" w:lineRule="auto"/>
        <w:rPr>
          <w:i/>
          <w:caps/>
          <w:noProof/>
          <w:sz w:val="18"/>
        </w:rPr>
      </w:pPr>
    </w:p>
    <w:p w14:paraId="106B3611" w14:textId="5F833556" w:rsidR="00417740" w:rsidRDefault="008F3B68" w:rsidP="00417740">
      <w:pPr>
        <w:spacing w:line="240" w:lineRule="auto"/>
        <w:rPr>
          <w:rFonts w:ascii="Times New Roman" w:hAnsi="Times New Roman"/>
          <w:b/>
          <w:i/>
          <w:caps/>
          <w:sz w:val="14"/>
          <w:szCs w:val="14"/>
        </w:rPr>
      </w:pPr>
      <w:r>
        <w:rPr>
          <w:b/>
          <w:i/>
          <w:sz w:val="18"/>
        </w:rPr>
        <w:t xml:space="preserve">OBIETTIVO DEL </w:t>
      </w:r>
      <w:r w:rsidR="00417740">
        <w:rPr>
          <w:b/>
          <w:i/>
          <w:sz w:val="18"/>
        </w:rPr>
        <w:t xml:space="preserve">CORSO E </w:t>
      </w:r>
      <w:r w:rsidR="00417740" w:rsidRPr="00417740">
        <w:rPr>
          <w:b/>
          <w:i/>
          <w:sz w:val="18"/>
        </w:rPr>
        <w:t>RISULTATI DI APPRENDIMENTO ATTESI</w:t>
      </w:r>
    </w:p>
    <w:p w14:paraId="1482D176" w14:textId="74625F04" w:rsidR="008F3B68" w:rsidRDefault="008F3B68" w:rsidP="008F3B68">
      <w:r>
        <w:t xml:space="preserve">Il corso si propone di fornire allo studente un’approfondita preparazione sui sistemi di </w:t>
      </w:r>
      <w:r w:rsidRPr="38B62241">
        <w:rPr>
          <w:i/>
          <w:iCs/>
        </w:rPr>
        <w:t xml:space="preserve">corporate </w:t>
      </w:r>
      <w:proofErr w:type="spellStart"/>
      <w:r w:rsidRPr="38B62241">
        <w:rPr>
          <w:i/>
          <w:iCs/>
        </w:rPr>
        <w:t>governa</w:t>
      </w:r>
      <w:r w:rsidR="44952CD0" w:rsidRPr="38B62241">
        <w:rPr>
          <w:i/>
          <w:iCs/>
        </w:rPr>
        <w:t>n</w:t>
      </w:r>
      <w:r w:rsidRPr="38B62241">
        <w:rPr>
          <w:i/>
          <w:iCs/>
        </w:rPr>
        <w:t>ce</w:t>
      </w:r>
      <w:proofErr w:type="spellEnd"/>
      <w:r>
        <w:t xml:space="preserve"> delle società di capitali</w:t>
      </w:r>
      <w:r w:rsidR="006307BC">
        <w:t xml:space="preserve"> con particolare riferimento alle PMI</w:t>
      </w:r>
      <w:r w:rsidR="76149995">
        <w:t>.</w:t>
      </w:r>
    </w:p>
    <w:p w14:paraId="79AA5988" w14:textId="77777777" w:rsidR="008F3B68" w:rsidRPr="00AE6527" w:rsidRDefault="008F3B68" w:rsidP="38B62241">
      <w:pPr>
        <w:rPr>
          <w:rFonts w:ascii="Times New Roman" w:hAnsi="Times New Roman"/>
          <w:sz w:val="18"/>
          <w:szCs w:val="18"/>
        </w:rPr>
      </w:pPr>
    </w:p>
    <w:p w14:paraId="1739A30E" w14:textId="201EEF74" w:rsidR="008F3B68" w:rsidRPr="00AE6527" w:rsidRDefault="008F3B68" w:rsidP="38B62241">
      <w:pPr>
        <w:spacing w:line="240" w:lineRule="auto"/>
        <w:rPr>
          <w:rFonts w:ascii="Times New Roman" w:hAnsi="Times New Roman"/>
          <w:b/>
          <w:bCs/>
          <w:i/>
          <w:iCs/>
          <w:caps/>
          <w:sz w:val="18"/>
          <w:szCs w:val="18"/>
        </w:rPr>
      </w:pPr>
      <w:r w:rsidRPr="00AE6527">
        <w:rPr>
          <w:rFonts w:ascii="Times New Roman" w:hAnsi="Times New Roman"/>
          <w:b/>
          <w:bCs/>
          <w:i/>
          <w:iCs/>
          <w:caps/>
          <w:sz w:val="18"/>
          <w:szCs w:val="18"/>
        </w:rPr>
        <w:t>Risultati di apprendimento</w:t>
      </w:r>
      <w:r w:rsidR="004A02B3" w:rsidRPr="00AE6527">
        <w:rPr>
          <w:rFonts w:ascii="Times New Roman" w:hAnsi="Times New Roman"/>
          <w:b/>
          <w:bCs/>
          <w:i/>
          <w:iCs/>
          <w:caps/>
          <w:sz w:val="18"/>
          <w:szCs w:val="18"/>
        </w:rPr>
        <w:t xml:space="preserve"> </w:t>
      </w:r>
    </w:p>
    <w:p w14:paraId="19311240" w14:textId="6F8231C4" w:rsidR="008F3B68" w:rsidRDefault="008F3B68" w:rsidP="38B62241">
      <w:pPr>
        <w:spacing w:line="240" w:lineRule="auto"/>
        <w:rPr>
          <w:rFonts w:ascii="Times New Roman" w:hAnsi="Times New Roman"/>
          <w:b/>
          <w:bCs/>
          <w:i/>
          <w:iCs/>
          <w:caps/>
          <w:sz w:val="14"/>
          <w:szCs w:val="14"/>
        </w:rPr>
      </w:pPr>
      <w:r>
        <w:t xml:space="preserve">Apprendimento della disciplina dei sistemi di </w:t>
      </w:r>
      <w:r w:rsidRPr="00AE6527">
        <w:rPr>
          <w:i/>
          <w:iCs/>
        </w:rPr>
        <w:t xml:space="preserve">corporate </w:t>
      </w:r>
      <w:proofErr w:type="spellStart"/>
      <w:r w:rsidRPr="00AE6527">
        <w:rPr>
          <w:i/>
          <w:iCs/>
        </w:rPr>
        <w:t>governance</w:t>
      </w:r>
      <w:proofErr w:type="spellEnd"/>
      <w:r>
        <w:t xml:space="preserve"> nei diversi tipi di società di capitali </w:t>
      </w:r>
      <w:r w:rsidR="006307BC">
        <w:t>ed in particolare per quanto riguarda le PMI</w:t>
      </w:r>
      <w:r>
        <w:t>.</w:t>
      </w:r>
    </w:p>
    <w:p w14:paraId="0A95E3A4" w14:textId="77777777" w:rsidR="008F3B68" w:rsidRDefault="008F3B68" w:rsidP="008F3B68">
      <w:pPr>
        <w:rPr>
          <w:b/>
          <w:i/>
        </w:rPr>
      </w:pPr>
    </w:p>
    <w:p w14:paraId="334ABB82" w14:textId="77777777" w:rsidR="008F3B68" w:rsidRDefault="008F3B68" w:rsidP="008F3B68">
      <w:pPr>
        <w:spacing w:before="240" w:after="120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t>PROGRAMMA DEL CORSO</w:t>
      </w:r>
    </w:p>
    <w:p w14:paraId="5729C51A" w14:textId="24148AFE" w:rsidR="006307BC" w:rsidRDefault="006307BC" w:rsidP="008F3B68">
      <w:pPr>
        <w:pStyle w:val="Paragrafoelenco"/>
        <w:numPr>
          <w:ilvl w:val="0"/>
          <w:numId w:val="13"/>
        </w:numPr>
      </w:pPr>
      <w:r>
        <w:t>La definizione di PMI</w:t>
      </w:r>
    </w:p>
    <w:p w14:paraId="55083527" w14:textId="4C1EDDA4" w:rsidR="008F3B68" w:rsidRDefault="008F3B68" w:rsidP="008F3B68">
      <w:pPr>
        <w:pStyle w:val="Paragrafoelenco"/>
        <w:numPr>
          <w:ilvl w:val="0"/>
          <w:numId w:val="13"/>
        </w:numPr>
      </w:pPr>
      <w:proofErr w:type="gramStart"/>
      <w:r>
        <w:t>La</w:t>
      </w:r>
      <w:r w:rsidRPr="00AE6527">
        <w:rPr>
          <w:i/>
          <w:iCs/>
        </w:rPr>
        <w:t xml:space="preserve"> corporate</w:t>
      </w:r>
      <w:proofErr w:type="gramEnd"/>
      <w:r w:rsidRPr="00AE6527">
        <w:rPr>
          <w:i/>
          <w:iCs/>
        </w:rPr>
        <w:t xml:space="preserve"> </w:t>
      </w:r>
      <w:proofErr w:type="spellStart"/>
      <w:r w:rsidRPr="00AE6527">
        <w:rPr>
          <w:i/>
          <w:iCs/>
        </w:rPr>
        <w:t>governance</w:t>
      </w:r>
      <w:proofErr w:type="spellEnd"/>
    </w:p>
    <w:p w14:paraId="36EC0B96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Compiti e poteri degli organi sociali: organi con funzioni di supervisione strategica e di gestione; organi con funzioni di controllo</w:t>
      </w:r>
    </w:p>
    <w:p w14:paraId="18853AFB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Composizione e nomina degli organi sociali</w:t>
      </w:r>
    </w:p>
    <w:p w14:paraId="4A347F95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Remunerazione degli organi sociali</w:t>
      </w:r>
    </w:p>
    <w:p w14:paraId="5B0F4D25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Funzionamento degli organi sociali e flussi informativi</w:t>
      </w:r>
    </w:p>
    <w:p w14:paraId="750F725C" w14:textId="7E8788E9" w:rsidR="008F3B68" w:rsidRDefault="00547A05" w:rsidP="008F3B68">
      <w:pPr>
        <w:pStyle w:val="Paragrafoelenco"/>
        <w:numPr>
          <w:ilvl w:val="0"/>
          <w:numId w:val="13"/>
        </w:numPr>
      </w:pPr>
      <w:r>
        <w:t>Assetti proprietari</w:t>
      </w:r>
      <w:r w:rsidR="006307BC">
        <w:t xml:space="preserve"> e passaggio generazionale</w:t>
      </w:r>
    </w:p>
    <w:p w14:paraId="6CA31F2B" w14:textId="77777777" w:rsidR="008F3B68" w:rsidRDefault="008F3B68" w:rsidP="008F3B68">
      <w:pPr>
        <w:pStyle w:val="Paragrafoelenco"/>
        <w:rPr>
          <w:highlight w:val="yellow"/>
        </w:rPr>
      </w:pPr>
    </w:p>
    <w:p w14:paraId="48EF9641" w14:textId="77777777" w:rsidR="008F3B68" w:rsidRDefault="008F3B68" w:rsidP="008F3B68">
      <w:pPr>
        <w:spacing w:before="120"/>
        <w:rPr>
          <w:b/>
          <w:i/>
          <w:caps/>
          <w:sz w:val="18"/>
          <w:szCs w:val="18"/>
        </w:rPr>
      </w:pPr>
      <w:r>
        <w:rPr>
          <w:b/>
          <w:i/>
          <w:caps/>
          <w:sz w:val="18"/>
          <w:szCs w:val="18"/>
        </w:rPr>
        <w:t>Bibliografia</w:t>
      </w:r>
    </w:p>
    <w:p w14:paraId="4AA6A848" w14:textId="153565DC" w:rsidR="006307BC" w:rsidRPr="00AE6527" w:rsidRDefault="006307BC" w:rsidP="38B62241">
      <w:pPr>
        <w:pStyle w:val="Testo2"/>
        <w:spacing w:before="120"/>
        <w:ind w:firstLine="0"/>
        <w:rPr>
          <w:rFonts w:ascii="Times New Roman" w:hAnsi="Times New Roman"/>
          <w:sz w:val="22"/>
          <w:szCs w:val="22"/>
        </w:rPr>
      </w:pPr>
      <w:r w:rsidRPr="00AE6527">
        <w:rPr>
          <w:rFonts w:ascii="Times New Roman" w:hAnsi="Times New Roman"/>
          <w:smallCaps/>
          <w:sz w:val="22"/>
          <w:szCs w:val="22"/>
        </w:rPr>
        <w:t xml:space="preserve">E. Pederzini-R. Guidotti </w:t>
      </w:r>
      <w:r w:rsidRPr="00AE6527">
        <w:rPr>
          <w:rFonts w:ascii="Times New Roman" w:hAnsi="Times New Roman"/>
          <w:sz w:val="22"/>
          <w:szCs w:val="22"/>
        </w:rPr>
        <w:t xml:space="preserve">(a cura di), </w:t>
      </w:r>
      <w:r w:rsidRPr="00AE6527">
        <w:rPr>
          <w:rFonts w:ascii="Times New Roman" w:hAnsi="Times New Roman"/>
          <w:i/>
          <w:iCs/>
          <w:sz w:val="22"/>
          <w:szCs w:val="22"/>
        </w:rPr>
        <w:t xml:space="preserve">La governance delle società a responsabilità limitata, </w:t>
      </w:r>
      <w:r w:rsidRPr="00AE6527">
        <w:rPr>
          <w:rFonts w:ascii="Times New Roman" w:hAnsi="Times New Roman"/>
          <w:sz w:val="22"/>
          <w:szCs w:val="22"/>
        </w:rPr>
        <w:t>CEDAM, Padova, 2018 (tutto il libro).</w:t>
      </w:r>
    </w:p>
    <w:p w14:paraId="2AE2F738" w14:textId="036E5354" w:rsidR="006307BC" w:rsidRPr="00AE6527" w:rsidRDefault="006307BC" w:rsidP="38B62241">
      <w:pPr>
        <w:pStyle w:val="Testo1"/>
        <w:tabs>
          <w:tab w:val="left" w:pos="6663"/>
        </w:tabs>
        <w:spacing w:before="120" w:after="120" w:line="240" w:lineRule="auto"/>
        <w:ind w:left="0" w:right="28" w:firstLine="0"/>
        <w:rPr>
          <w:rFonts w:ascii="Times New Roman" w:hAnsi="Times New Roman"/>
          <w:sz w:val="22"/>
          <w:szCs w:val="22"/>
        </w:rPr>
      </w:pPr>
      <w:r w:rsidRPr="00AE6527">
        <w:rPr>
          <w:rFonts w:ascii="Times New Roman" w:hAnsi="Times New Roman"/>
          <w:sz w:val="22"/>
          <w:szCs w:val="22"/>
        </w:rPr>
        <w:t xml:space="preserve">Ulteriore </w:t>
      </w:r>
      <w:r w:rsidR="7A203305" w:rsidRPr="38B62241">
        <w:rPr>
          <w:rFonts w:ascii="Times New Roman" w:hAnsi="Times New Roman"/>
          <w:sz w:val="22"/>
          <w:szCs w:val="22"/>
        </w:rPr>
        <w:t xml:space="preserve">bibliografia </w:t>
      </w:r>
      <w:r w:rsidR="00397579" w:rsidRPr="00AE6527">
        <w:rPr>
          <w:rFonts w:ascii="Times New Roman" w:hAnsi="Times New Roman"/>
          <w:sz w:val="22"/>
          <w:szCs w:val="22"/>
        </w:rPr>
        <w:t xml:space="preserve">necessaria </w:t>
      </w:r>
      <w:r w:rsidR="2AB95F83" w:rsidRPr="38B62241">
        <w:rPr>
          <w:rFonts w:ascii="Times New Roman" w:hAnsi="Times New Roman"/>
          <w:sz w:val="22"/>
          <w:szCs w:val="22"/>
        </w:rPr>
        <w:t xml:space="preserve">per la </w:t>
      </w:r>
      <w:r w:rsidR="00397579" w:rsidRPr="00AE6527">
        <w:rPr>
          <w:rFonts w:ascii="Times New Roman" w:hAnsi="Times New Roman"/>
          <w:sz w:val="22"/>
          <w:szCs w:val="22"/>
        </w:rPr>
        <w:t>preparazione dell’esame s</w:t>
      </w:r>
      <w:r w:rsidRPr="00AE6527">
        <w:rPr>
          <w:rFonts w:ascii="Times New Roman" w:hAnsi="Times New Roman"/>
          <w:sz w:val="22"/>
          <w:szCs w:val="22"/>
        </w:rPr>
        <w:t xml:space="preserve">arà resa disponibile successivamente sulle pagine virtuali del docente (sito </w:t>
      </w:r>
      <w:hyperlink r:id="rId8">
        <w:r w:rsidRPr="00AE6527">
          <w:rPr>
            <w:rStyle w:val="Collegamentoipertestuale"/>
            <w:rFonts w:ascii="Times New Roman" w:hAnsi="Times New Roman"/>
            <w:sz w:val="22"/>
            <w:szCs w:val="22"/>
          </w:rPr>
          <w:t>www.unicatt.it</w:t>
        </w:r>
      </w:hyperlink>
      <w:r w:rsidRPr="00AE6527">
        <w:rPr>
          <w:rFonts w:ascii="Times New Roman" w:hAnsi="Times New Roman"/>
          <w:sz w:val="22"/>
          <w:szCs w:val="22"/>
        </w:rPr>
        <w:t>).</w:t>
      </w:r>
    </w:p>
    <w:p w14:paraId="22B032E3" w14:textId="2D9A14D8" w:rsidR="008F3B68" w:rsidRPr="00AE6527" w:rsidRDefault="008F3B68" w:rsidP="38B62241">
      <w:pPr>
        <w:pStyle w:val="Testo2"/>
        <w:spacing w:before="120"/>
        <w:ind w:firstLine="0"/>
        <w:rPr>
          <w:rFonts w:ascii="Times New Roman" w:hAnsi="Times New Roman"/>
          <w:sz w:val="22"/>
          <w:szCs w:val="22"/>
        </w:rPr>
      </w:pPr>
    </w:p>
    <w:p w14:paraId="5C9CE59C" w14:textId="3A7F7CC1" w:rsidR="008F3B68" w:rsidRPr="00AE6527" w:rsidRDefault="008F3B68" w:rsidP="38B62241">
      <w:pPr>
        <w:pStyle w:val="Testo2"/>
        <w:ind w:firstLine="0"/>
        <w:rPr>
          <w:rFonts w:ascii="Times New Roman" w:hAnsi="Times New Roman"/>
          <w:noProof w:val="0"/>
          <w:sz w:val="22"/>
          <w:szCs w:val="22"/>
        </w:rPr>
      </w:pPr>
      <w:r w:rsidRPr="00AE6527">
        <w:rPr>
          <w:rFonts w:ascii="Times New Roman" w:hAnsi="Times New Roman"/>
          <w:noProof w:val="0"/>
          <w:sz w:val="22"/>
          <w:szCs w:val="22"/>
        </w:rPr>
        <w:t xml:space="preserve">È indispensabile la consultazione di un codice civile aggiornato all’anno </w:t>
      </w:r>
      <w:proofErr w:type="gramStart"/>
      <w:r w:rsidRPr="00AE6527">
        <w:rPr>
          <w:rFonts w:ascii="Times New Roman" w:hAnsi="Times New Roman"/>
          <w:noProof w:val="0"/>
          <w:sz w:val="22"/>
          <w:szCs w:val="22"/>
        </w:rPr>
        <w:t>d</w:t>
      </w:r>
      <w:r w:rsidR="048D9BE0" w:rsidRPr="38B62241">
        <w:rPr>
          <w:rFonts w:ascii="Times New Roman" w:hAnsi="Times New Roman"/>
          <w:noProof w:val="0"/>
          <w:sz w:val="22"/>
          <w:szCs w:val="22"/>
        </w:rPr>
        <w:t xml:space="preserve">el </w:t>
      </w:r>
      <w:r w:rsidRPr="00AE6527">
        <w:rPr>
          <w:rFonts w:ascii="Times New Roman" w:hAnsi="Times New Roman"/>
          <w:noProof w:val="0"/>
          <w:sz w:val="22"/>
          <w:szCs w:val="22"/>
        </w:rPr>
        <w:t xml:space="preserve"> corso</w:t>
      </w:r>
      <w:proofErr w:type="gramEnd"/>
      <w:r w:rsidRPr="00AE6527">
        <w:rPr>
          <w:rFonts w:ascii="Times New Roman" w:hAnsi="Times New Roman"/>
          <w:noProof w:val="0"/>
          <w:sz w:val="22"/>
          <w:szCs w:val="22"/>
        </w:rPr>
        <w:t>.</w:t>
      </w:r>
    </w:p>
    <w:p w14:paraId="0A2185E4" w14:textId="2839D500" w:rsidR="008F3B68" w:rsidRPr="00AE6527" w:rsidRDefault="008F3B68" w:rsidP="38B62241">
      <w:pPr>
        <w:pStyle w:val="Testo2"/>
        <w:ind w:firstLine="0"/>
        <w:rPr>
          <w:rFonts w:ascii="Times New Roman" w:hAnsi="Times New Roman"/>
          <w:noProof w:val="0"/>
          <w:sz w:val="22"/>
          <w:szCs w:val="22"/>
        </w:rPr>
      </w:pPr>
      <w:r w:rsidRPr="00AE6527">
        <w:rPr>
          <w:rFonts w:ascii="Times New Roman" w:hAnsi="Times New Roman"/>
          <w:noProof w:val="0"/>
          <w:sz w:val="22"/>
          <w:szCs w:val="22"/>
        </w:rPr>
        <w:t xml:space="preserve">È opportuna la lettura </w:t>
      </w:r>
      <w:proofErr w:type="gramStart"/>
      <w:r w:rsidRPr="00AE6527">
        <w:rPr>
          <w:rFonts w:ascii="Times New Roman" w:hAnsi="Times New Roman"/>
          <w:noProof w:val="0"/>
          <w:sz w:val="22"/>
          <w:szCs w:val="22"/>
        </w:rPr>
        <w:t>di  quotidian</w:t>
      </w:r>
      <w:r w:rsidR="5BD070C9" w:rsidRPr="38B62241">
        <w:rPr>
          <w:rFonts w:ascii="Times New Roman" w:hAnsi="Times New Roman"/>
          <w:noProof w:val="0"/>
          <w:sz w:val="22"/>
          <w:szCs w:val="22"/>
        </w:rPr>
        <w:t>i</w:t>
      </w:r>
      <w:proofErr w:type="gramEnd"/>
      <w:r w:rsidRPr="00AE6527">
        <w:rPr>
          <w:rFonts w:ascii="Times New Roman" w:hAnsi="Times New Roman"/>
          <w:noProof w:val="0"/>
          <w:sz w:val="22"/>
          <w:szCs w:val="22"/>
        </w:rPr>
        <w:t xml:space="preserve"> economic</w:t>
      </w:r>
      <w:r w:rsidR="6EC5E0FA" w:rsidRPr="38B62241">
        <w:rPr>
          <w:rFonts w:ascii="Times New Roman" w:hAnsi="Times New Roman"/>
          <w:noProof w:val="0"/>
          <w:sz w:val="22"/>
          <w:szCs w:val="22"/>
        </w:rPr>
        <w:t>i</w:t>
      </w:r>
      <w:r w:rsidRPr="00AE6527">
        <w:rPr>
          <w:rFonts w:ascii="Times New Roman" w:hAnsi="Times New Roman"/>
          <w:noProof w:val="0"/>
          <w:sz w:val="22"/>
          <w:szCs w:val="22"/>
        </w:rPr>
        <w:t xml:space="preserve"> e/o della pagina economica di uno (o più) </w:t>
      </w:r>
      <w:r w:rsidR="18E7856A" w:rsidRPr="38B62241">
        <w:rPr>
          <w:rFonts w:ascii="Times New Roman" w:hAnsi="Times New Roman"/>
          <w:noProof w:val="0"/>
          <w:sz w:val="22"/>
          <w:szCs w:val="22"/>
        </w:rPr>
        <w:t xml:space="preserve">fra i </w:t>
      </w:r>
      <w:r w:rsidRPr="00AE6527">
        <w:rPr>
          <w:rFonts w:ascii="Times New Roman" w:hAnsi="Times New Roman"/>
          <w:noProof w:val="0"/>
          <w:sz w:val="22"/>
          <w:szCs w:val="22"/>
        </w:rPr>
        <w:t>principali quotidiani nazionali.</w:t>
      </w:r>
    </w:p>
    <w:p w14:paraId="431A24BD" w14:textId="77777777" w:rsidR="008F3B68" w:rsidRPr="00AE6527" w:rsidRDefault="008F3B68" w:rsidP="38B62241">
      <w:pPr>
        <w:pStyle w:val="Testo2"/>
        <w:ind w:firstLine="0"/>
        <w:rPr>
          <w:rFonts w:ascii="Times New Roman" w:hAnsi="Times New Roman"/>
          <w:noProof w:val="0"/>
          <w:sz w:val="22"/>
          <w:szCs w:val="22"/>
        </w:rPr>
      </w:pPr>
      <w:r w:rsidRPr="00AE6527">
        <w:rPr>
          <w:rFonts w:ascii="Times New Roman" w:hAnsi="Times New Roman"/>
          <w:noProof w:val="0"/>
          <w:sz w:val="22"/>
          <w:szCs w:val="22"/>
        </w:rPr>
        <w:t xml:space="preserve">Durante il corso saranno messi a disposizione degli studenti articoli, pubblicati in riviste giuridiche, aventi ad oggetto approfondimenti degli </w:t>
      </w:r>
      <w:r w:rsidRPr="00AE6527">
        <w:rPr>
          <w:rFonts w:ascii="Times New Roman" w:hAnsi="Times New Roman"/>
          <w:noProof w:val="0"/>
          <w:sz w:val="22"/>
          <w:szCs w:val="22"/>
        </w:rPr>
        <w:lastRenderedPageBreak/>
        <w:t>argomenti trattati a lezione. Tali articoli non saranno oggetto di domande d’esame.</w:t>
      </w:r>
    </w:p>
    <w:p w14:paraId="5D00473E" w14:textId="77777777" w:rsidR="008F3B68" w:rsidRPr="00AE6527" w:rsidRDefault="008F3B68" w:rsidP="38B62241">
      <w:pPr>
        <w:pStyle w:val="Testo1"/>
        <w:rPr>
          <w:rFonts w:ascii="Times New Roman" w:hAnsi="Times New Roman"/>
          <w:sz w:val="22"/>
          <w:szCs w:val="22"/>
        </w:rPr>
      </w:pPr>
    </w:p>
    <w:p w14:paraId="6EB9F488" w14:textId="77777777" w:rsidR="008F3B68" w:rsidRDefault="008F3B68" w:rsidP="008F3B68">
      <w:pPr>
        <w:rPr>
          <w:rFonts w:ascii="Times New Roman" w:hAnsi="Times New Roman"/>
          <w:b/>
          <w:i/>
        </w:rPr>
      </w:pPr>
    </w:p>
    <w:p w14:paraId="6EE6EB88" w14:textId="77777777" w:rsidR="008F3B68" w:rsidRDefault="008F3B68" w:rsidP="008F3B68">
      <w:pPr>
        <w:rPr>
          <w:rFonts w:ascii="Times New Roman" w:hAnsi="Times New Roman"/>
          <w:b/>
          <w:i/>
          <w:smallCaps/>
          <w:sz w:val="18"/>
        </w:rPr>
      </w:pPr>
      <w:r>
        <w:rPr>
          <w:rFonts w:ascii="Times New Roman" w:hAnsi="Times New Roman"/>
          <w:b/>
          <w:i/>
          <w:smallCaps/>
          <w:sz w:val="18"/>
        </w:rPr>
        <w:t>DIDATTICA DEL CORSO</w:t>
      </w:r>
    </w:p>
    <w:p w14:paraId="2BE6B06D" w14:textId="77777777" w:rsidR="008F3B68" w:rsidRDefault="008F3B68" w:rsidP="38B62241">
      <w:pPr>
        <w:pStyle w:val="Testo2"/>
        <w:spacing w:before="120"/>
        <w:ind w:firstLine="0"/>
        <w:rPr>
          <w:rFonts w:ascii="Times New Roman" w:hAnsi="Times New Roman"/>
          <w:sz w:val="22"/>
          <w:szCs w:val="22"/>
        </w:rPr>
      </w:pPr>
      <w:r w:rsidRPr="00AE6527">
        <w:rPr>
          <w:rFonts w:ascii="Times New Roman" w:hAnsi="Times New Roman"/>
          <w:sz w:val="22"/>
          <w:szCs w:val="22"/>
        </w:rPr>
        <w:t>Lezioni in aula.</w:t>
      </w:r>
    </w:p>
    <w:p w14:paraId="4C0B0E5A" w14:textId="77777777" w:rsidR="008F3B68" w:rsidRDefault="008F3B68" w:rsidP="38B62241">
      <w:pPr>
        <w:pStyle w:val="Testo2"/>
        <w:ind w:firstLine="0"/>
        <w:rPr>
          <w:rFonts w:ascii="Times New Roman" w:hAnsi="Times New Roman"/>
          <w:sz w:val="22"/>
          <w:szCs w:val="22"/>
        </w:rPr>
      </w:pPr>
      <w:r w:rsidRPr="00AE6527">
        <w:rPr>
          <w:rFonts w:ascii="Times New Roman" w:hAnsi="Times New Roman"/>
          <w:sz w:val="22"/>
          <w:szCs w:val="22"/>
        </w:rPr>
        <w:t>Durante le lezioni, al fine di un miglior apprendimento, è vivamente consigliata la consultazione di un codice civile aggiornato all’anno in corso.</w:t>
      </w:r>
    </w:p>
    <w:p w14:paraId="5F327AD8" w14:textId="77777777" w:rsidR="008F3B68" w:rsidRPr="00AE6527" w:rsidRDefault="008F3B68" w:rsidP="38B62241">
      <w:pPr>
        <w:pStyle w:val="Testo2"/>
        <w:ind w:firstLine="0"/>
        <w:rPr>
          <w:rFonts w:ascii="Times New Roman" w:hAnsi="Times New Roman"/>
          <w:sz w:val="22"/>
          <w:szCs w:val="22"/>
        </w:rPr>
      </w:pPr>
    </w:p>
    <w:p w14:paraId="2E9F9CBE" w14:textId="77777777" w:rsidR="008F3B68" w:rsidRPr="00AE6527" w:rsidRDefault="008F3B68" w:rsidP="38B62241">
      <w:pPr>
        <w:rPr>
          <w:rFonts w:ascii="Times New Roman" w:hAnsi="Times New Roman"/>
          <w:sz w:val="22"/>
          <w:szCs w:val="22"/>
        </w:rPr>
      </w:pPr>
    </w:p>
    <w:p w14:paraId="3C4CEA8F" w14:textId="3DAB9EDE" w:rsidR="008F3B68" w:rsidRDefault="008F3B68" w:rsidP="008F3B68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METODO</w:t>
      </w:r>
      <w:r w:rsidR="00397579">
        <w:rPr>
          <w:rFonts w:ascii="Times New Roman" w:hAnsi="Times New Roman"/>
          <w:b/>
          <w:i/>
          <w:sz w:val="18"/>
          <w:szCs w:val="18"/>
        </w:rPr>
        <w:t xml:space="preserve"> E CRITERI</w:t>
      </w:r>
      <w:r>
        <w:rPr>
          <w:rFonts w:ascii="Times New Roman" w:hAnsi="Times New Roman"/>
          <w:b/>
          <w:i/>
          <w:sz w:val="18"/>
          <w:szCs w:val="18"/>
        </w:rPr>
        <w:t xml:space="preserve"> DI VALUTAZIONE</w:t>
      </w:r>
    </w:p>
    <w:p w14:paraId="6DCF3900" w14:textId="77777777" w:rsidR="008F3B68" w:rsidRDefault="008F3B68" w:rsidP="38B62241">
      <w:pPr>
        <w:pStyle w:val="Testo2"/>
        <w:spacing w:before="120"/>
        <w:ind w:firstLine="0"/>
        <w:rPr>
          <w:rFonts w:ascii="Times New Roman" w:hAnsi="Times New Roman"/>
          <w:sz w:val="22"/>
          <w:szCs w:val="22"/>
        </w:rPr>
      </w:pPr>
      <w:r w:rsidRPr="00AE6527">
        <w:rPr>
          <w:rFonts w:ascii="Times New Roman" w:hAnsi="Times New Roman"/>
          <w:sz w:val="22"/>
          <w:szCs w:val="22"/>
        </w:rPr>
        <w:t>Esami orali. L’esame consiste in domande sul programma al fine di valutare la preparazione e le conoscenze dello studente. Lo studente può, durante l’esame, consultare il codice civile.</w:t>
      </w:r>
    </w:p>
    <w:p w14:paraId="537A6F70" w14:textId="77777777" w:rsidR="00397579" w:rsidRPr="00AE6527" w:rsidRDefault="00397579" w:rsidP="38B62241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sz w:val="22"/>
          <w:szCs w:val="22"/>
        </w:rPr>
      </w:pPr>
      <w:r w:rsidRPr="00AE6527">
        <w:rPr>
          <w:rFonts w:ascii="Times New Roman" w:hAnsi="Times New Roman"/>
          <w:sz w:val="22"/>
          <w:szCs w:val="22"/>
        </w:rPr>
        <w:t>Ai fini della valutazione concorrenanno la pertinenza delle risposte, l’uso appropriato della terminologia specifica, la strutturazione argomentata e coerente del discorso.</w:t>
      </w:r>
    </w:p>
    <w:p w14:paraId="68332C37" w14:textId="77777777" w:rsidR="00397579" w:rsidRPr="00AE6527" w:rsidRDefault="00397579" w:rsidP="38B62241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8FE992B" w14:textId="2A3256A8" w:rsidR="00397579" w:rsidRPr="00720BF9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b/>
          <w:i/>
        </w:rPr>
      </w:pPr>
      <w:r w:rsidRPr="00720BF9">
        <w:rPr>
          <w:rFonts w:ascii="Times New Roman" w:hAnsi="Times New Roman"/>
          <w:b/>
          <w:i/>
        </w:rPr>
        <w:t>AVVERTENZE E PREREQUISITI</w:t>
      </w:r>
    </w:p>
    <w:p w14:paraId="1A46D3A6" w14:textId="28D2954B" w:rsidR="00397579" w:rsidRPr="00AE6527" w:rsidRDefault="00397579" w:rsidP="38B62241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sz w:val="22"/>
          <w:szCs w:val="22"/>
        </w:rPr>
      </w:pPr>
      <w:r w:rsidRPr="00AE6527">
        <w:rPr>
          <w:rFonts w:ascii="Times New Roman" w:hAnsi="Times New Roman"/>
          <w:sz w:val="22"/>
          <w:szCs w:val="22"/>
        </w:rPr>
        <w:t>L’insegnamento presuppone la conoscenza dei principi del diritto societario in generale.</w:t>
      </w:r>
    </w:p>
    <w:p w14:paraId="41CAB906" w14:textId="77777777" w:rsidR="008F3B68" w:rsidRPr="00AE6527" w:rsidRDefault="008F3B68" w:rsidP="38B62241">
      <w:pPr>
        <w:rPr>
          <w:rFonts w:ascii="Times New Roman" w:hAnsi="Times New Roman"/>
          <w:b/>
          <w:bCs/>
          <w:sz w:val="22"/>
          <w:szCs w:val="22"/>
        </w:rPr>
      </w:pPr>
    </w:p>
    <w:p w14:paraId="1928F71F" w14:textId="174CCAA3" w:rsidR="008F3B68" w:rsidRPr="009058EA" w:rsidRDefault="004A02B3" w:rsidP="009058EA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b/>
          <w:i/>
        </w:rPr>
      </w:pPr>
      <w:r w:rsidRPr="009058EA">
        <w:rPr>
          <w:rFonts w:ascii="Times New Roman" w:hAnsi="Times New Roman"/>
          <w:b/>
          <w:i/>
        </w:rPr>
        <w:t>ORARIO E LUOGO DI RICEVIMENTO</w:t>
      </w:r>
    </w:p>
    <w:p w14:paraId="522BD801" w14:textId="77777777" w:rsidR="008F3B68" w:rsidRDefault="008F3B68" w:rsidP="008F3B68">
      <w:pPr>
        <w:rPr>
          <w:b/>
        </w:rPr>
      </w:pPr>
    </w:p>
    <w:p w14:paraId="3CF770B5" w14:textId="77777777" w:rsidR="00663366" w:rsidRPr="00AE6527" w:rsidRDefault="00663366" w:rsidP="38B62241">
      <w:pPr>
        <w:tabs>
          <w:tab w:val="clear" w:pos="284"/>
        </w:tabs>
        <w:spacing w:before="240"/>
        <w:outlineLvl w:val="0"/>
        <w:rPr>
          <w:noProof/>
          <w:u w:val="single"/>
        </w:rPr>
      </w:pPr>
      <w:r w:rsidRPr="00AE6527">
        <w:rPr>
          <w:noProof/>
        </w:rPr>
        <w:t xml:space="preserve">Gli orari di ricevimento sono disponibili on line nella pagina personale del docente, consultabile al sito </w:t>
      </w:r>
      <w:hyperlink r:id="rId9">
        <w:r w:rsidRPr="00AE6527">
          <w:rPr>
            <w:noProof/>
            <w:u w:val="single"/>
          </w:rPr>
          <w:t>http://docenti.unicatt.it/</w:t>
        </w:r>
      </w:hyperlink>
      <w:r w:rsidRPr="00AE6527">
        <w:rPr>
          <w:noProof/>
          <w:u w:val="single"/>
        </w:rPr>
        <w:t xml:space="preserve">. </w:t>
      </w:r>
      <w:r w:rsidRPr="00AE6527">
        <w:rPr>
          <w:noProof/>
        </w:rPr>
        <w:t>In ogni caso è possibile contattare il docente via mail per ogni necessità o per un appuntamento (consigliato).</w:t>
      </w:r>
    </w:p>
    <w:p w14:paraId="7BABA47F" w14:textId="4DAD2077" w:rsidR="00663366" w:rsidRPr="00AE6527" w:rsidRDefault="00663366" w:rsidP="38B62241">
      <w:pPr>
        <w:tabs>
          <w:tab w:val="clear" w:pos="284"/>
        </w:tabs>
        <w:spacing w:line="220" w:lineRule="exact"/>
        <w:rPr>
          <w:noProof/>
        </w:rPr>
      </w:pPr>
      <w:r w:rsidRPr="00AE6527">
        <w:rPr>
          <w:noProof/>
        </w:rPr>
        <w:t>Il ricevimento degli studenti si tiene presso lo studio del Docente (o in forma telematica via Teams/Skype), nella Facoltà di Economia e Giurisprudenza</w:t>
      </w:r>
    </w:p>
    <w:p w14:paraId="770A70C8" w14:textId="77777777" w:rsidR="008F3B68" w:rsidRDefault="008F3B68" w:rsidP="008F3B68"/>
    <w:p w14:paraId="6695A15D" w14:textId="77777777" w:rsidR="008F3B68" w:rsidRDefault="008F3B68" w:rsidP="008F3B68"/>
    <w:p w14:paraId="155C5E9B" w14:textId="77777777" w:rsidR="00397C96" w:rsidRPr="008F3B68" w:rsidRDefault="00397C96" w:rsidP="008F3B68"/>
    <w:sectPr w:rsidR="00397C96" w:rsidRPr="008F3B6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80735"/>
    <w:multiLevelType w:val="hybridMultilevel"/>
    <w:tmpl w:val="594065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E0B53"/>
    <w:multiLevelType w:val="hybridMultilevel"/>
    <w:tmpl w:val="69682B94"/>
    <w:lvl w:ilvl="0" w:tplc="434655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1578"/>
    <w:multiLevelType w:val="hybridMultilevel"/>
    <w:tmpl w:val="8C9A52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55DB"/>
    <w:multiLevelType w:val="hybridMultilevel"/>
    <w:tmpl w:val="17C6785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5E5164"/>
    <w:multiLevelType w:val="hybridMultilevel"/>
    <w:tmpl w:val="6B3EA53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63"/>
    <w:rsid w:val="00030757"/>
    <w:rsid w:val="00072B54"/>
    <w:rsid w:val="00092C64"/>
    <w:rsid w:val="000967AD"/>
    <w:rsid w:val="000B0F4F"/>
    <w:rsid w:val="000D250B"/>
    <w:rsid w:val="00104D4E"/>
    <w:rsid w:val="001075E8"/>
    <w:rsid w:val="0013186B"/>
    <w:rsid w:val="00144C70"/>
    <w:rsid w:val="0016207F"/>
    <w:rsid w:val="002446FA"/>
    <w:rsid w:val="00264325"/>
    <w:rsid w:val="002B2448"/>
    <w:rsid w:val="002E435F"/>
    <w:rsid w:val="00300127"/>
    <w:rsid w:val="00305C8B"/>
    <w:rsid w:val="00336BE3"/>
    <w:rsid w:val="00360E92"/>
    <w:rsid w:val="00397579"/>
    <w:rsid w:val="00397C96"/>
    <w:rsid w:val="003C5D4F"/>
    <w:rsid w:val="004148DA"/>
    <w:rsid w:val="00417740"/>
    <w:rsid w:val="00492E61"/>
    <w:rsid w:val="004A02B3"/>
    <w:rsid w:val="00522CFE"/>
    <w:rsid w:val="00530BDF"/>
    <w:rsid w:val="00547A05"/>
    <w:rsid w:val="00553CC8"/>
    <w:rsid w:val="00561F6C"/>
    <w:rsid w:val="005C4D53"/>
    <w:rsid w:val="005F24F6"/>
    <w:rsid w:val="006307BC"/>
    <w:rsid w:val="00663366"/>
    <w:rsid w:val="00683EB9"/>
    <w:rsid w:val="006F0D54"/>
    <w:rsid w:val="006F257D"/>
    <w:rsid w:val="006F5899"/>
    <w:rsid w:val="006FDEBC"/>
    <w:rsid w:val="007210F8"/>
    <w:rsid w:val="00723C3C"/>
    <w:rsid w:val="007416B4"/>
    <w:rsid w:val="00757742"/>
    <w:rsid w:val="00762726"/>
    <w:rsid w:val="00773AD0"/>
    <w:rsid w:val="007C5EAE"/>
    <w:rsid w:val="00826F87"/>
    <w:rsid w:val="0083603C"/>
    <w:rsid w:val="00870167"/>
    <w:rsid w:val="008D2AFA"/>
    <w:rsid w:val="008D5605"/>
    <w:rsid w:val="008F0354"/>
    <w:rsid w:val="008F3B68"/>
    <w:rsid w:val="009058EA"/>
    <w:rsid w:val="009328F9"/>
    <w:rsid w:val="009476F2"/>
    <w:rsid w:val="009859FF"/>
    <w:rsid w:val="00A0746B"/>
    <w:rsid w:val="00A10C63"/>
    <w:rsid w:val="00AE6527"/>
    <w:rsid w:val="00AF32B2"/>
    <w:rsid w:val="00B00967"/>
    <w:rsid w:val="00B03B25"/>
    <w:rsid w:val="00B43A73"/>
    <w:rsid w:val="00B57844"/>
    <w:rsid w:val="00B745C4"/>
    <w:rsid w:val="00BD4721"/>
    <w:rsid w:val="00BF7ABF"/>
    <w:rsid w:val="00C24632"/>
    <w:rsid w:val="00C55AF5"/>
    <w:rsid w:val="00C65EA1"/>
    <w:rsid w:val="00CC6D91"/>
    <w:rsid w:val="00D26040"/>
    <w:rsid w:val="00D60C41"/>
    <w:rsid w:val="00D63602"/>
    <w:rsid w:val="00D91E85"/>
    <w:rsid w:val="00DE52B5"/>
    <w:rsid w:val="00EB3A91"/>
    <w:rsid w:val="00F12838"/>
    <w:rsid w:val="00F16824"/>
    <w:rsid w:val="00FE2249"/>
    <w:rsid w:val="048D9BE0"/>
    <w:rsid w:val="16F82741"/>
    <w:rsid w:val="18E7856A"/>
    <w:rsid w:val="2AB95F83"/>
    <w:rsid w:val="38B62241"/>
    <w:rsid w:val="39D6EED4"/>
    <w:rsid w:val="44952CD0"/>
    <w:rsid w:val="489E5E1C"/>
    <w:rsid w:val="5BD070C9"/>
    <w:rsid w:val="6E88891C"/>
    <w:rsid w:val="6EC5E0FA"/>
    <w:rsid w:val="76149995"/>
    <w:rsid w:val="7A2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07D82"/>
  <w15:docId w15:val="{473A7B69-58B6-4CFA-856D-AFB53D8D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qFormat/>
    <w:rsid w:val="00F1682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F1682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16824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48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2B5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030757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030757"/>
    <w:rPr>
      <w:rFonts w:ascii="Times" w:hAnsi="Times" w:cs="Times New Roman"/>
      <w:smallCaps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locked/>
    <w:rsid w:val="00030757"/>
    <w:rPr>
      <w:rFonts w:ascii="Times" w:hAnsi="Times" w:cs="Times New Roman"/>
      <w:i/>
      <w:caps/>
      <w:noProof/>
      <w:sz w:val="18"/>
      <w:lang w:val="it-IT" w:eastAsia="it-IT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4148DA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9"/>
    <w:semiHidden/>
    <w:locked/>
    <w:rsid w:val="00072B54"/>
    <w:rPr>
      <w:rFonts w:ascii="Cambria" w:hAnsi="Cambria" w:cs="Times New Roman"/>
      <w:color w:val="243F60"/>
    </w:rPr>
  </w:style>
  <w:style w:type="character" w:customStyle="1" w:styleId="Testo1Carattere">
    <w:name w:val="Testo 1 Carattere"/>
    <w:link w:val="Testo1"/>
    <w:locked/>
    <w:rsid w:val="00522CFE"/>
    <w:rPr>
      <w:rFonts w:ascii="Times" w:hAnsi="Times"/>
      <w:noProof/>
      <w:sz w:val="18"/>
      <w:lang w:val="it-IT" w:eastAsia="it-IT"/>
    </w:rPr>
  </w:style>
  <w:style w:type="paragraph" w:customStyle="1" w:styleId="Testo1">
    <w:name w:val="Testo 1"/>
    <w:link w:val="Testo1Carattere"/>
    <w:rsid w:val="00F1682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682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762726"/>
    <w:rPr>
      <w:rFonts w:cs="Times New Roman"/>
      <w:color w:val="0000FF"/>
      <w:u w:val="single"/>
    </w:rPr>
  </w:style>
  <w:style w:type="character" w:customStyle="1" w:styleId="Testo2Carattere">
    <w:name w:val="Testo 2 Carattere"/>
    <w:link w:val="Testo2"/>
    <w:locked/>
    <w:rsid w:val="00305C8B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52B5"/>
    <w:pPr>
      <w:ind w:left="720"/>
      <w:contextualSpacing/>
    </w:pPr>
  </w:style>
  <w:style w:type="paragraph" w:customStyle="1" w:styleId="Paragrafoelenco1">
    <w:name w:val="Paragrafo elenco1"/>
    <w:basedOn w:val="Normale"/>
    <w:rsid w:val="0013186B"/>
    <w:pPr>
      <w:suppressAutoHyphens/>
      <w:ind w:left="720"/>
    </w:pPr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A0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A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03B28-42B0-4B46-AA45-2E64FBCEF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8EA2B-1B89-4D44-A9C5-00F7CDEF9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CCA0A-1A8A-4DE6-B46C-D6EE2E676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U.C.S.C. MILANO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paola.fiori</dc:creator>
  <cp:lastModifiedBy>Piccolini Luisella</cp:lastModifiedBy>
  <cp:revision>5</cp:revision>
  <cp:lastPrinted>2003-03-27T09:42:00Z</cp:lastPrinted>
  <dcterms:created xsi:type="dcterms:W3CDTF">2020-06-01T13:44:00Z</dcterms:created>
  <dcterms:modified xsi:type="dcterms:W3CDTF">2020-08-27T13:33:00Z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