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FA7ED" w14:textId="77777777" w:rsidR="007978AE" w:rsidRPr="00B9140D" w:rsidRDefault="007978AE" w:rsidP="007978AE">
      <w:pPr>
        <w:pStyle w:val="Titolo1"/>
        <w:rPr>
          <w:rFonts w:ascii="Times New Roman" w:hAnsi="Times New Roman"/>
        </w:rPr>
      </w:pPr>
      <w:r w:rsidRPr="00B9140D">
        <w:rPr>
          <w:rFonts w:ascii="Times New Roman" w:hAnsi="Times New Roman"/>
        </w:rPr>
        <w:t xml:space="preserve">Gestione </w:t>
      </w:r>
      <w:r w:rsidR="00396637" w:rsidRPr="00B9140D">
        <w:rPr>
          <w:rFonts w:ascii="Times New Roman" w:hAnsi="Times New Roman"/>
        </w:rPr>
        <w:t>delle Risorse Umane</w:t>
      </w:r>
    </w:p>
    <w:p w14:paraId="2AD9FBC0" w14:textId="77777777" w:rsidR="007978AE" w:rsidRPr="00B9140D" w:rsidRDefault="007978AE" w:rsidP="007978AE">
      <w:pPr>
        <w:pStyle w:val="Titolo2"/>
        <w:rPr>
          <w:rFonts w:ascii="Times New Roman" w:hAnsi="Times New Roman"/>
        </w:rPr>
      </w:pPr>
      <w:r w:rsidRPr="00B9140D">
        <w:rPr>
          <w:rFonts w:ascii="Times New Roman" w:hAnsi="Times New Roman"/>
        </w:rPr>
        <w:t>Prof. Franca Cantoni</w:t>
      </w:r>
    </w:p>
    <w:p w14:paraId="0B806FA3" w14:textId="0E4CC54E" w:rsidR="00962487" w:rsidRPr="00962487" w:rsidRDefault="007978AE" w:rsidP="00962487">
      <w:pPr>
        <w:pStyle w:val="Titolo3"/>
        <w:spacing w:after="0"/>
        <w:rPr>
          <w:rFonts w:ascii="Times New Roman" w:hAnsi="Times New Roman"/>
          <w:b/>
        </w:rPr>
      </w:pPr>
      <w:r w:rsidRPr="00B9140D">
        <w:rPr>
          <w:rFonts w:ascii="Times New Roman" w:hAnsi="Times New Roman"/>
          <w:b/>
        </w:rPr>
        <w:t>OBIETTIVO DEL CORSO</w:t>
      </w:r>
      <w:r w:rsidR="00962487" w:rsidRPr="00962487">
        <w:rPr>
          <w:rFonts w:ascii="Times New Roman" w:hAnsi="Times New Roman"/>
          <w:b/>
        </w:rPr>
        <w:t xml:space="preserve"> E Risultati di apprendimento</w:t>
      </w:r>
      <w:r w:rsidR="00962487">
        <w:rPr>
          <w:rFonts w:ascii="Times New Roman" w:hAnsi="Times New Roman"/>
          <w:b/>
        </w:rPr>
        <w:t xml:space="preserve"> ATTESI </w:t>
      </w:r>
    </w:p>
    <w:p w14:paraId="7E45F48D" w14:textId="5F8FCBB1" w:rsidR="00D2679C" w:rsidRPr="00B9140D" w:rsidRDefault="00D2679C" w:rsidP="00D2679C">
      <w:pPr>
        <w:rPr>
          <w:rFonts w:ascii="Times New Roman" w:hAnsi="Times New Roman"/>
        </w:rPr>
      </w:pPr>
      <w:r w:rsidRPr="00B9140D">
        <w:rPr>
          <w:rFonts w:ascii="Times New Roman" w:hAnsi="Times New Roman"/>
        </w:rPr>
        <w:t>Il corso intende sviluppare i principali temi di matrice economico-aziendale legati alle scelte strategiche di gestione, sviluppo e direzione delle risorse umane in azienda. Obiettivo del corso è fornire ai partecipanti strumenti pratici per poter operare in ambito aziendale dimostrando di possedere compet</w:t>
      </w:r>
      <w:r w:rsidR="0092306B">
        <w:rPr>
          <w:rFonts w:ascii="Times New Roman" w:hAnsi="Times New Roman"/>
        </w:rPr>
        <w:t>enze tecniche, personali e interpersonali. L</w:t>
      </w:r>
      <w:r w:rsidRPr="00B9140D">
        <w:rPr>
          <w:rFonts w:ascii="Times New Roman" w:hAnsi="Times New Roman"/>
        </w:rPr>
        <w:t xml:space="preserve">o studente </w:t>
      </w:r>
      <w:r w:rsidR="0092306B">
        <w:rPr>
          <w:rFonts w:ascii="Times New Roman" w:hAnsi="Times New Roman"/>
        </w:rPr>
        <w:t xml:space="preserve">verrà posto </w:t>
      </w:r>
      <w:r w:rsidRPr="00B9140D">
        <w:rPr>
          <w:rFonts w:ascii="Times New Roman" w:hAnsi="Times New Roman"/>
        </w:rPr>
        <w:t>di fronte a realtà organizzative e a casi in modo tale che possa essere messo nelle migliori condizioni per imparare ad applicare la teoria a situazioni organizzative concrete.</w:t>
      </w:r>
    </w:p>
    <w:p w14:paraId="5D5A19B1" w14:textId="1E624D90" w:rsidR="0038652E" w:rsidRDefault="0038652E" w:rsidP="0038652E">
      <w:pPr>
        <w:keepNext/>
        <w:tabs>
          <w:tab w:val="left" w:pos="0"/>
        </w:tabs>
        <w:rPr>
          <w:rFonts w:ascii="Times New Roman" w:hAnsi="Times New Roman"/>
          <w:snapToGrid w:val="0"/>
        </w:rPr>
      </w:pPr>
      <w:r w:rsidRPr="00B9140D">
        <w:rPr>
          <w:rFonts w:ascii="Times New Roman" w:hAnsi="Times New Roman"/>
          <w:snapToGrid w:val="0"/>
        </w:rPr>
        <w:t xml:space="preserve">Al termine </w:t>
      </w:r>
      <w:r w:rsidR="004D0615">
        <w:rPr>
          <w:rFonts w:ascii="Times New Roman" w:hAnsi="Times New Roman"/>
          <w:snapToGrid w:val="0"/>
        </w:rPr>
        <w:t>dell’insegnamento</w:t>
      </w:r>
      <w:r w:rsidRPr="00B9140D">
        <w:rPr>
          <w:rFonts w:ascii="Times New Roman" w:hAnsi="Times New Roman"/>
          <w:snapToGrid w:val="0"/>
        </w:rPr>
        <w:t xml:space="preserve"> lo studente sarà in grado di conoscere e applicare gli strumenti e i metodi necessari per una gestione integrata</w:t>
      </w:r>
      <w:r w:rsidR="003419CE">
        <w:rPr>
          <w:rFonts w:ascii="Times New Roman" w:hAnsi="Times New Roman"/>
          <w:snapToGrid w:val="0"/>
        </w:rPr>
        <w:t>, strategica e sostenibile</w:t>
      </w:r>
      <w:r w:rsidRPr="00B9140D">
        <w:rPr>
          <w:rFonts w:ascii="Times New Roman" w:hAnsi="Times New Roman"/>
          <w:snapToGrid w:val="0"/>
        </w:rPr>
        <w:t xml:space="preserve"> delle risorse umane in azienda</w:t>
      </w:r>
      <w:r w:rsidR="00DD5CB4">
        <w:rPr>
          <w:rFonts w:ascii="Times New Roman" w:hAnsi="Times New Roman"/>
          <w:snapToGrid w:val="0"/>
        </w:rPr>
        <w:t xml:space="preserve"> in ambito nazionale e internazionale</w:t>
      </w:r>
    </w:p>
    <w:p w14:paraId="64987BA8" w14:textId="77777777" w:rsidR="007978AE" w:rsidRPr="00B9140D" w:rsidRDefault="007978AE" w:rsidP="007978AE">
      <w:pPr>
        <w:spacing w:before="240" w:after="120"/>
        <w:rPr>
          <w:rFonts w:ascii="Times New Roman" w:hAnsi="Times New Roman"/>
          <w:b/>
          <w:i/>
          <w:sz w:val="18"/>
        </w:rPr>
      </w:pPr>
      <w:r w:rsidRPr="00B9140D">
        <w:rPr>
          <w:rFonts w:ascii="Times New Roman" w:hAnsi="Times New Roman"/>
          <w:b/>
          <w:i/>
          <w:sz w:val="18"/>
        </w:rPr>
        <w:t>PROGRAMMA DEL CORSO</w:t>
      </w:r>
    </w:p>
    <w:p w14:paraId="73C3A6A3" w14:textId="77777777" w:rsidR="00711479" w:rsidRPr="00297BFA" w:rsidRDefault="00711479" w:rsidP="00711479">
      <w:pPr>
        <w:pStyle w:val="Paragrafoelenco"/>
        <w:numPr>
          <w:ilvl w:val="0"/>
          <w:numId w:val="5"/>
        </w:numPr>
        <w:rPr>
          <w:rFonts w:ascii="Times New Roman" w:hAnsi="Times New Roman"/>
        </w:rPr>
      </w:pPr>
      <w:r w:rsidRPr="00297BFA">
        <w:rPr>
          <w:rFonts w:ascii="Times New Roman" w:hAnsi="Times New Roman"/>
        </w:rPr>
        <w:t>La gestione strategica delle risorse umane e i processi di programmazione del personale</w:t>
      </w:r>
    </w:p>
    <w:p w14:paraId="6F2E7A97" w14:textId="77777777" w:rsidR="00711479" w:rsidRPr="00297BFA" w:rsidRDefault="00711479" w:rsidP="004D0615">
      <w:pPr>
        <w:pStyle w:val="Paragrafoelenco"/>
        <w:numPr>
          <w:ilvl w:val="1"/>
          <w:numId w:val="7"/>
        </w:numPr>
        <w:rPr>
          <w:rFonts w:ascii="Times New Roman" w:hAnsi="Times New Roman"/>
        </w:rPr>
      </w:pPr>
      <w:r w:rsidRPr="00297BFA">
        <w:rPr>
          <w:rFonts w:ascii="Times New Roman" w:hAnsi="Times New Roman"/>
        </w:rPr>
        <w:t xml:space="preserve">Reclutamento e selezione </w:t>
      </w:r>
    </w:p>
    <w:p w14:paraId="6521E39F" w14:textId="77777777" w:rsidR="00711479" w:rsidRPr="00297BFA" w:rsidRDefault="00711479" w:rsidP="004D0615">
      <w:pPr>
        <w:pStyle w:val="Paragrafoelenco"/>
        <w:numPr>
          <w:ilvl w:val="1"/>
          <w:numId w:val="7"/>
        </w:numPr>
        <w:rPr>
          <w:rFonts w:ascii="Times New Roman" w:hAnsi="Times New Roman"/>
        </w:rPr>
      </w:pPr>
      <w:r w:rsidRPr="00297BFA">
        <w:rPr>
          <w:rFonts w:ascii="Times New Roman" w:hAnsi="Times New Roman"/>
        </w:rPr>
        <w:t>Formazione</w:t>
      </w:r>
    </w:p>
    <w:p w14:paraId="602632D6" w14:textId="77777777" w:rsidR="00711479" w:rsidRPr="00297BFA" w:rsidRDefault="00711479" w:rsidP="004D0615">
      <w:pPr>
        <w:pStyle w:val="Paragrafoelenco"/>
        <w:numPr>
          <w:ilvl w:val="1"/>
          <w:numId w:val="7"/>
        </w:numPr>
        <w:rPr>
          <w:rFonts w:ascii="Times New Roman" w:hAnsi="Times New Roman"/>
        </w:rPr>
      </w:pPr>
      <w:r w:rsidRPr="00297BFA">
        <w:rPr>
          <w:rFonts w:ascii="Times New Roman" w:hAnsi="Times New Roman"/>
        </w:rPr>
        <w:t>Valutazione delle posizioni, prestazioni e potenziale</w:t>
      </w:r>
    </w:p>
    <w:p w14:paraId="030EC038" w14:textId="77777777" w:rsidR="004D0615" w:rsidRPr="00297BFA" w:rsidRDefault="00711479" w:rsidP="004D0615">
      <w:pPr>
        <w:pStyle w:val="Paragrafoelenco"/>
        <w:numPr>
          <w:ilvl w:val="1"/>
          <w:numId w:val="7"/>
        </w:numPr>
        <w:rPr>
          <w:rFonts w:ascii="Times New Roman" w:hAnsi="Times New Roman"/>
        </w:rPr>
      </w:pPr>
      <w:r w:rsidRPr="00297BFA">
        <w:rPr>
          <w:rFonts w:ascii="Times New Roman" w:hAnsi="Times New Roman"/>
        </w:rPr>
        <w:t xml:space="preserve">Percorsi di carriera </w:t>
      </w:r>
    </w:p>
    <w:p w14:paraId="25F59304" w14:textId="24E868F2" w:rsidR="00711479" w:rsidRPr="00297BFA" w:rsidRDefault="00711479" w:rsidP="004D0615">
      <w:pPr>
        <w:pStyle w:val="Paragrafoelenco"/>
        <w:numPr>
          <w:ilvl w:val="1"/>
          <w:numId w:val="7"/>
        </w:numPr>
        <w:rPr>
          <w:rFonts w:ascii="Times New Roman" w:hAnsi="Times New Roman"/>
        </w:rPr>
      </w:pPr>
      <w:r w:rsidRPr="00297BFA">
        <w:rPr>
          <w:rFonts w:ascii="Times New Roman" w:hAnsi="Times New Roman"/>
        </w:rPr>
        <w:t>Retribuzione</w:t>
      </w:r>
    </w:p>
    <w:p w14:paraId="5915C922" w14:textId="77777777" w:rsidR="00711479" w:rsidRPr="00297BFA" w:rsidRDefault="00711479" w:rsidP="00711479">
      <w:pPr>
        <w:rPr>
          <w:rFonts w:ascii="Times New Roman" w:hAnsi="Times New Roman"/>
        </w:rPr>
      </w:pPr>
      <w:r w:rsidRPr="00297BFA">
        <w:rPr>
          <w:rFonts w:ascii="Times New Roman" w:hAnsi="Times New Roman"/>
        </w:rPr>
        <w:t xml:space="preserve">in ambito domestico e internazionale. </w:t>
      </w:r>
    </w:p>
    <w:p w14:paraId="023DB99E" w14:textId="77777777" w:rsidR="007978AE" w:rsidRPr="00B9140D" w:rsidRDefault="007978AE" w:rsidP="007978AE">
      <w:pPr>
        <w:keepNext/>
        <w:spacing w:before="240" w:after="120"/>
        <w:rPr>
          <w:rFonts w:ascii="Times New Roman" w:hAnsi="Times New Roman"/>
          <w:b/>
          <w:snapToGrid w:val="0"/>
          <w:sz w:val="18"/>
        </w:rPr>
      </w:pPr>
      <w:r w:rsidRPr="00B9140D">
        <w:rPr>
          <w:rFonts w:ascii="Times New Roman" w:hAnsi="Times New Roman"/>
          <w:b/>
          <w:i/>
          <w:snapToGrid w:val="0"/>
          <w:sz w:val="18"/>
        </w:rPr>
        <w:t>BIBLIOGRAFIA</w:t>
      </w:r>
    </w:p>
    <w:p w14:paraId="385A47EE" w14:textId="74E04CF8" w:rsidR="0038652E" w:rsidRDefault="00B9140D" w:rsidP="00B9140D">
      <w:pPr>
        <w:pStyle w:val="Paragrafoelenco"/>
        <w:ind w:left="0"/>
        <w:rPr>
          <w:rFonts w:ascii="Times New Roman" w:hAnsi="Times New Roman"/>
        </w:rPr>
      </w:pPr>
      <w:r w:rsidRPr="00711479">
        <w:rPr>
          <w:rFonts w:ascii="Times New Roman" w:hAnsi="Times New Roman"/>
          <w:smallCaps/>
        </w:rPr>
        <w:t xml:space="preserve">D. Boldizzoni-L. </w:t>
      </w:r>
      <w:proofErr w:type="gramStart"/>
      <w:r w:rsidRPr="00711479">
        <w:rPr>
          <w:rFonts w:ascii="Times New Roman" w:hAnsi="Times New Roman"/>
          <w:smallCaps/>
        </w:rPr>
        <w:t xml:space="preserve">Quarantino, </w:t>
      </w:r>
      <w:r w:rsidRPr="00711479">
        <w:rPr>
          <w:rFonts w:ascii="Times New Roman" w:hAnsi="Times New Roman"/>
          <w:i/>
          <w:smallCaps/>
        </w:rPr>
        <w:t xml:space="preserve"> </w:t>
      </w:r>
      <w:r w:rsidR="0038652E" w:rsidRPr="00711479">
        <w:rPr>
          <w:rFonts w:ascii="Times New Roman" w:hAnsi="Times New Roman"/>
          <w:i/>
        </w:rPr>
        <w:t>Risorse</w:t>
      </w:r>
      <w:proofErr w:type="gramEnd"/>
      <w:r w:rsidR="0038652E" w:rsidRPr="00711479">
        <w:rPr>
          <w:rFonts w:ascii="Times New Roman" w:hAnsi="Times New Roman"/>
          <w:i/>
        </w:rPr>
        <w:t xml:space="preserve"> Umane</w:t>
      </w:r>
      <w:r w:rsidR="0038652E" w:rsidRPr="00711479">
        <w:rPr>
          <w:rFonts w:ascii="Times New Roman" w:hAnsi="Times New Roman"/>
        </w:rPr>
        <w:t>, ed. Il Mulino 2014</w:t>
      </w:r>
      <w:r w:rsidRPr="00711479">
        <w:rPr>
          <w:rFonts w:ascii="Times New Roman" w:hAnsi="Times New Roman"/>
        </w:rPr>
        <w:t>.</w:t>
      </w:r>
    </w:p>
    <w:p w14:paraId="5BF5B2F7" w14:textId="7BDF84B8" w:rsidR="00DD5CB4" w:rsidRDefault="00DD5CB4" w:rsidP="00B9140D">
      <w:pPr>
        <w:pStyle w:val="Paragrafoelenco"/>
        <w:ind w:left="0"/>
        <w:rPr>
          <w:rFonts w:ascii="Times New Roman" w:hAnsi="Times New Roman"/>
        </w:rPr>
      </w:pPr>
    </w:p>
    <w:p w14:paraId="25466B22" w14:textId="61BC25CF" w:rsidR="00DD5CB4" w:rsidRPr="00297BFA" w:rsidRDefault="00DD5CB4" w:rsidP="00DD5CB4">
      <w:pPr>
        <w:rPr>
          <w:rFonts w:ascii="Times New Roman" w:hAnsi="Times New Roman"/>
          <w:snapToGrid w:val="0"/>
          <w:color w:val="000000"/>
          <w:lang w:val="en-US"/>
        </w:rPr>
      </w:pPr>
      <w:r w:rsidRPr="00297BFA">
        <w:rPr>
          <w:rFonts w:ascii="Times New Roman" w:hAnsi="Times New Roman"/>
          <w:snapToGrid w:val="0"/>
          <w:color w:val="000000"/>
        </w:rPr>
        <w:t>I. Human Resource Management: dalla gestione alla valorizzazione delle Risorse umane; II. Strategie, organizzazione d’impresa e Risorse umane: dall’uomo variabile dipendente a fonte del vantaggio competitivo; III. La selezione: dal reclutamento all’</w:t>
      </w:r>
      <w:proofErr w:type="spellStart"/>
      <w:r w:rsidRPr="00297BFA">
        <w:rPr>
          <w:rFonts w:ascii="Times New Roman" w:hAnsi="Times New Roman"/>
          <w:snapToGrid w:val="0"/>
          <w:color w:val="000000"/>
        </w:rPr>
        <w:t>employer</w:t>
      </w:r>
      <w:proofErr w:type="spellEnd"/>
      <w:r w:rsidRPr="00297BFA">
        <w:rPr>
          <w:rFonts w:ascii="Times New Roman" w:hAnsi="Times New Roman"/>
          <w:snapToGrid w:val="0"/>
          <w:color w:val="000000"/>
        </w:rPr>
        <w:t xml:space="preserve"> branding; IV. La valutazione: dalle prestazioni alle competenze; V. Le carriere: dall’anzianità al potenziale; VI. I sistemi di ricompensa: dal salario al «</w:t>
      </w:r>
      <w:proofErr w:type="spellStart"/>
      <w:r w:rsidRPr="00297BFA">
        <w:rPr>
          <w:rFonts w:ascii="Times New Roman" w:hAnsi="Times New Roman"/>
          <w:snapToGrid w:val="0"/>
          <w:color w:val="000000"/>
        </w:rPr>
        <w:t>total</w:t>
      </w:r>
      <w:proofErr w:type="spellEnd"/>
      <w:r w:rsidRPr="00297BFA">
        <w:rPr>
          <w:rFonts w:ascii="Times New Roman" w:hAnsi="Times New Roman"/>
          <w:snapToGrid w:val="0"/>
          <w:color w:val="000000"/>
        </w:rPr>
        <w:t xml:space="preserve"> </w:t>
      </w:r>
      <w:proofErr w:type="spellStart"/>
      <w:r w:rsidRPr="00297BFA">
        <w:rPr>
          <w:rFonts w:ascii="Times New Roman" w:hAnsi="Times New Roman"/>
          <w:snapToGrid w:val="0"/>
          <w:color w:val="000000"/>
        </w:rPr>
        <w:t>reward</w:t>
      </w:r>
      <w:proofErr w:type="spellEnd"/>
      <w:r w:rsidRPr="00297BFA">
        <w:rPr>
          <w:rFonts w:ascii="Times New Roman" w:hAnsi="Times New Roman"/>
          <w:snapToGrid w:val="0"/>
          <w:color w:val="000000"/>
        </w:rPr>
        <w:t xml:space="preserve">».; VII. </w:t>
      </w:r>
      <w:r w:rsidRPr="00297BFA">
        <w:rPr>
          <w:rFonts w:ascii="Times New Roman" w:hAnsi="Times New Roman"/>
          <w:snapToGrid w:val="0"/>
          <w:color w:val="000000"/>
          <w:lang w:val="en-US"/>
        </w:rPr>
        <w:t xml:space="preserve">La </w:t>
      </w:r>
      <w:proofErr w:type="spellStart"/>
      <w:r w:rsidRPr="00297BFA">
        <w:rPr>
          <w:rFonts w:ascii="Times New Roman" w:hAnsi="Times New Roman"/>
          <w:snapToGrid w:val="0"/>
          <w:color w:val="000000"/>
          <w:lang w:val="en-US"/>
        </w:rPr>
        <w:t>formazione</w:t>
      </w:r>
      <w:proofErr w:type="spellEnd"/>
      <w:r w:rsidRPr="00297BFA">
        <w:rPr>
          <w:rFonts w:ascii="Times New Roman" w:hAnsi="Times New Roman"/>
          <w:snapToGrid w:val="0"/>
          <w:color w:val="000000"/>
          <w:lang w:val="en-US"/>
        </w:rPr>
        <w:t xml:space="preserve">: </w:t>
      </w:r>
      <w:proofErr w:type="spellStart"/>
      <w:r w:rsidRPr="00297BFA">
        <w:rPr>
          <w:rFonts w:ascii="Times New Roman" w:hAnsi="Times New Roman"/>
          <w:snapToGrid w:val="0"/>
          <w:color w:val="000000"/>
          <w:lang w:val="en-US"/>
        </w:rPr>
        <w:t>dall’aula</w:t>
      </w:r>
      <w:proofErr w:type="spellEnd"/>
      <w:r w:rsidRPr="00297BFA">
        <w:rPr>
          <w:rFonts w:ascii="Times New Roman" w:hAnsi="Times New Roman"/>
          <w:snapToGrid w:val="0"/>
          <w:color w:val="000000"/>
          <w:lang w:val="en-US"/>
        </w:rPr>
        <w:t xml:space="preserve"> </w:t>
      </w:r>
      <w:proofErr w:type="spellStart"/>
      <w:r w:rsidRPr="00297BFA">
        <w:rPr>
          <w:rFonts w:ascii="Times New Roman" w:hAnsi="Times New Roman"/>
          <w:snapToGrid w:val="0"/>
          <w:color w:val="000000"/>
          <w:lang w:val="en-US"/>
        </w:rPr>
        <w:t>all’e</w:t>
      </w:r>
      <w:proofErr w:type="spellEnd"/>
      <w:r w:rsidRPr="00297BFA">
        <w:rPr>
          <w:rFonts w:ascii="Times New Roman" w:hAnsi="Times New Roman"/>
          <w:snapToGrid w:val="0"/>
          <w:color w:val="000000"/>
          <w:lang w:val="en-US"/>
        </w:rPr>
        <w:t>-learning. </w:t>
      </w:r>
    </w:p>
    <w:p w14:paraId="48F382A0" w14:textId="77777777" w:rsidR="00DD5CB4" w:rsidRPr="009A4C55" w:rsidRDefault="00DD5CB4" w:rsidP="00B9140D">
      <w:pPr>
        <w:pStyle w:val="Paragrafoelenco"/>
        <w:ind w:left="0"/>
        <w:rPr>
          <w:rFonts w:ascii="Times New Roman" w:hAnsi="Times New Roman"/>
          <w:lang w:val="en-US"/>
        </w:rPr>
      </w:pPr>
    </w:p>
    <w:p w14:paraId="1E2A0879" w14:textId="77777777" w:rsidR="00711479" w:rsidRPr="009A4C55" w:rsidRDefault="00711479" w:rsidP="00B9140D">
      <w:pPr>
        <w:pStyle w:val="Paragrafoelenco"/>
        <w:ind w:left="0"/>
        <w:rPr>
          <w:rFonts w:ascii="Times New Roman" w:hAnsi="Times New Roman"/>
          <w:lang w:val="en-US"/>
        </w:rPr>
      </w:pPr>
    </w:p>
    <w:p w14:paraId="5C2BAB42" w14:textId="047FE037" w:rsidR="00711479" w:rsidRPr="00297BFA" w:rsidRDefault="00711479" w:rsidP="00711479">
      <w:pPr>
        <w:spacing w:line="240" w:lineRule="auto"/>
        <w:rPr>
          <w:rFonts w:ascii="Times New Roman" w:hAnsi="Times New Roman"/>
          <w:sz w:val="18"/>
          <w:szCs w:val="18"/>
          <w:lang w:val="en-US"/>
        </w:rPr>
      </w:pPr>
      <w:r w:rsidRPr="00297BFA">
        <w:rPr>
          <w:rFonts w:ascii="Times New Roman" w:hAnsi="Times New Roman"/>
          <w:smallCaps/>
          <w:snapToGrid w:val="0"/>
          <w:color w:val="000000"/>
          <w:sz w:val="18"/>
          <w:szCs w:val="18"/>
          <w:lang w:val="en-US"/>
        </w:rPr>
        <w:t xml:space="preserve">Dowling PJ, </w:t>
      </w:r>
      <w:proofErr w:type="spellStart"/>
      <w:r w:rsidRPr="00297BFA">
        <w:rPr>
          <w:rFonts w:ascii="Times New Roman" w:hAnsi="Times New Roman"/>
          <w:smallCaps/>
          <w:snapToGrid w:val="0"/>
          <w:color w:val="000000"/>
          <w:sz w:val="18"/>
          <w:szCs w:val="18"/>
          <w:lang w:val="en-US"/>
        </w:rPr>
        <w:t>Festing</w:t>
      </w:r>
      <w:proofErr w:type="spellEnd"/>
      <w:r w:rsidRPr="00297BFA">
        <w:rPr>
          <w:rFonts w:ascii="Times New Roman" w:hAnsi="Times New Roman"/>
          <w:smallCaps/>
          <w:snapToGrid w:val="0"/>
          <w:color w:val="000000"/>
          <w:sz w:val="18"/>
          <w:szCs w:val="18"/>
          <w:lang w:val="en-US"/>
        </w:rPr>
        <w:t xml:space="preserve"> M, &amp; Engle</w:t>
      </w:r>
      <w:r w:rsidRPr="00297BFA">
        <w:rPr>
          <w:rFonts w:ascii="Times New Roman" w:hAnsi="Times New Roman"/>
          <w:snapToGrid w:val="0"/>
          <w:color w:val="000000"/>
          <w:sz w:val="18"/>
          <w:szCs w:val="18"/>
          <w:lang w:val="en-US"/>
        </w:rPr>
        <w:t xml:space="preserve"> </w:t>
      </w:r>
      <w:r w:rsidRPr="00297BFA">
        <w:rPr>
          <w:rFonts w:ascii="Times New Roman" w:hAnsi="Times New Roman"/>
          <w:smallCaps/>
          <w:snapToGrid w:val="0"/>
          <w:color w:val="000000"/>
          <w:sz w:val="18"/>
          <w:szCs w:val="18"/>
          <w:lang w:val="en-US"/>
        </w:rPr>
        <w:t>AD</w:t>
      </w:r>
      <w:r w:rsidRPr="00297BFA">
        <w:rPr>
          <w:rFonts w:ascii="Times New Roman" w:hAnsi="Times New Roman"/>
          <w:snapToGrid w:val="0"/>
          <w:color w:val="000000"/>
          <w:sz w:val="18"/>
          <w:szCs w:val="18"/>
          <w:lang w:val="en-US"/>
        </w:rPr>
        <w:t>., International Human Resource Management. London: Cengage Learning, 2017 (7th Edition)</w:t>
      </w:r>
    </w:p>
    <w:p w14:paraId="112A21DE" w14:textId="186207B6" w:rsidR="00711479" w:rsidRPr="00297BFA" w:rsidRDefault="00711479" w:rsidP="00B9140D">
      <w:pPr>
        <w:pStyle w:val="Paragrafoelenco"/>
        <w:ind w:left="0"/>
        <w:rPr>
          <w:rFonts w:ascii="Times New Roman" w:hAnsi="Times New Roman"/>
          <w:sz w:val="18"/>
          <w:szCs w:val="18"/>
          <w:lang w:val="en-US"/>
        </w:rPr>
      </w:pPr>
    </w:p>
    <w:p w14:paraId="644CA580" w14:textId="16017E33" w:rsidR="00711479" w:rsidRPr="00297BFA" w:rsidRDefault="00711479" w:rsidP="00DD5CB4">
      <w:pPr>
        <w:rPr>
          <w:rFonts w:ascii="Times New Roman" w:hAnsi="Times New Roman"/>
          <w:snapToGrid w:val="0"/>
          <w:color w:val="000000"/>
          <w:sz w:val="18"/>
          <w:szCs w:val="18"/>
        </w:rPr>
      </w:pPr>
      <w:r w:rsidRPr="00297BFA">
        <w:rPr>
          <w:rFonts w:ascii="Times New Roman" w:hAnsi="Times New Roman"/>
          <w:snapToGrid w:val="0"/>
          <w:color w:val="000000"/>
          <w:sz w:val="18"/>
          <w:szCs w:val="18"/>
          <w:lang w:val="en-US"/>
        </w:rPr>
        <w:t>V. Sourcing Human Resources for Global Markets – Staffing, Recruitment and Selection</w:t>
      </w:r>
      <w:r w:rsidR="00DD5CB4" w:rsidRPr="00297BFA">
        <w:rPr>
          <w:rFonts w:ascii="Times New Roman" w:hAnsi="Times New Roman"/>
          <w:snapToGrid w:val="0"/>
          <w:color w:val="000000"/>
          <w:sz w:val="18"/>
          <w:szCs w:val="18"/>
          <w:lang w:val="en-US"/>
        </w:rPr>
        <w:t xml:space="preserve">; </w:t>
      </w:r>
      <w:r w:rsidRPr="00297BFA">
        <w:rPr>
          <w:rFonts w:ascii="Times New Roman" w:hAnsi="Times New Roman"/>
          <w:snapToGrid w:val="0"/>
          <w:color w:val="000000"/>
          <w:sz w:val="18"/>
          <w:szCs w:val="18"/>
          <w:lang w:val="en-US"/>
        </w:rPr>
        <w:t>VI. International Performance Management</w:t>
      </w:r>
      <w:r w:rsidR="00DD5CB4" w:rsidRPr="00297BFA">
        <w:rPr>
          <w:rFonts w:ascii="Times New Roman" w:hAnsi="Times New Roman"/>
          <w:snapToGrid w:val="0"/>
          <w:color w:val="000000"/>
          <w:sz w:val="18"/>
          <w:szCs w:val="18"/>
          <w:lang w:val="en-US"/>
        </w:rPr>
        <w:t xml:space="preserve">; </w:t>
      </w:r>
      <w:r w:rsidRPr="00297BFA">
        <w:rPr>
          <w:rFonts w:ascii="Times New Roman" w:hAnsi="Times New Roman"/>
          <w:snapToGrid w:val="0"/>
          <w:color w:val="000000"/>
          <w:sz w:val="18"/>
          <w:szCs w:val="18"/>
          <w:lang w:val="en-US"/>
        </w:rPr>
        <w:t>VII. International Training, Development and Careers</w:t>
      </w:r>
      <w:r w:rsidR="00DD5CB4" w:rsidRPr="00297BFA">
        <w:rPr>
          <w:rFonts w:ascii="Times New Roman" w:hAnsi="Times New Roman"/>
          <w:snapToGrid w:val="0"/>
          <w:color w:val="000000"/>
          <w:sz w:val="18"/>
          <w:szCs w:val="18"/>
          <w:lang w:val="en-US"/>
        </w:rPr>
        <w:t xml:space="preserve">; </w:t>
      </w:r>
      <w:r w:rsidRPr="00297BFA">
        <w:rPr>
          <w:rFonts w:ascii="Times New Roman" w:hAnsi="Times New Roman"/>
          <w:snapToGrid w:val="0"/>
          <w:color w:val="000000"/>
          <w:sz w:val="18"/>
          <w:szCs w:val="18"/>
          <w:lang w:val="en-US"/>
        </w:rPr>
        <w:t xml:space="preserve">VIII. </w:t>
      </w:r>
      <w:r w:rsidRPr="00297BFA">
        <w:rPr>
          <w:rFonts w:ascii="Times New Roman" w:hAnsi="Times New Roman"/>
          <w:snapToGrid w:val="0"/>
          <w:color w:val="000000"/>
          <w:sz w:val="18"/>
          <w:szCs w:val="18"/>
        </w:rPr>
        <w:t xml:space="preserve">International </w:t>
      </w:r>
      <w:proofErr w:type="spellStart"/>
      <w:r w:rsidRPr="00297BFA">
        <w:rPr>
          <w:rFonts w:ascii="Times New Roman" w:hAnsi="Times New Roman"/>
          <w:snapToGrid w:val="0"/>
          <w:color w:val="000000"/>
          <w:sz w:val="18"/>
          <w:szCs w:val="18"/>
        </w:rPr>
        <w:t>Compensation</w:t>
      </w:r>
      <w:proofErr w:type="spellEnd"/>
    </w:p>
    <w:p w14:paraId="6B761A4E" w14:textId="77777777" w:rsidR="00711479" w:rsidRPr="00297BFA" w:rsidRDefault="00711479" w:rsidP="00711479">
      <w:pPr>
        <w:pStyle w:val="Paragrafoelenco"/>
        <w:spacing w:line="240" w:lineRule="auto"/>
        <w:ind w:left="1440"/>
        <w:rPr>
          <w:rFonts w:ascii="Times New Roman" w:hAnsi="Times New Roman"/>
          <w:sz w:val="18"/>
          <w:szCs w:val="18"/>
        </w:rPr>
      </w:pPr>
    </w:p>
    <w:p w14:paraId="2CDC1760" w14:textId="77777777" w:rsidR="00711479" w:rsidRPr="00297BFA" w:rsidRDefault="00711479" w:rsidP="00711479">
      <w:pPr>
        <w:rPr>
          <w:rFonts w:ascii="Times New Roman" w:hAnsi="Times New Roman"/>
          <w:sz w:val="18"/>
          <w:szCs w:val="18"/>
        </w:rPr>
      </w:pPr>
      <w:r w:rsidRPr="00297BFA">
        <w:rPr>
          <w:rFonts w:ascii="Times New Roman" w:hAnsi="Times New Roman"/>
          <w:sz w:val="18"/>
          <w:szCs w:val="18"/>
        </w:rPr>
        <w:t xml:space="preserve">Si ricorda che le testimonianze aziendali e i casi discussi in aula saranno oggetto di domanda d’esame. </w:t>
      </w:r>
    </w:p>
    <w:p w14:paraId="12E5B784" w14:textId="77777777" w:rsidR="00711479" w:rsidRPr="00297BFA" w:rsidRDefault="00711479" w:rsidP="00B9140D">
      <w:pPr>
        <w:pStyle w:val="Paragrafoelenco"/>
        <w:ind w:left="0"/>
        <w:rPr>
          <w:rFonts w:ascii="Times New Roman" w:hAnsi="Times New Roman"/>
          <w:sz w:val="18"/>
          <w:szCs w:val="18"/>
        </w:rPr>
      </w:pPr>
    </w:p>
    <w:p w14:paraId="61506C4E" w14:textId="0C2896CC" w:rsidR="0038652E" w:rsidRPr="00297BFA" w:rsidRDefault="00711479" w:rsidP="0038652E">
      <w:pPr>
        <w:rPr>
          <w:rFonts w:ascii="Times New Roman" w:hAnsi="Times New Roman"/>
          <w:sz w:val="18"/>
          <w:szCs w:val="18"/>
        </w:rPr>
      </w:pPr>
      <w:r w:rsidRPr="00297BFA">
        <w:rPr>
          <w:rFonts w:ascii="Times New Roman" w:hAnsi="Times New Roman"/>
          <w:sz w:val="18"/>
          <w:szCs w:val="18"/>
        </w:rPr>
        <w:t>S</w:t>
      </w:r>
      <w:r w:rsidR="0038652E" w:rsidRPr="00297BFA">
        <w:rPr>
          <w:rFonts w:ascii="Times New Roman" w:hAnsi="Times New Roman"/>
          <w:sz w:val="18"/>
          <w:szCs w:val="18"/>
        </w:rPr>
        <w:t xml:space="preserve">ulla piattaforma </w:t>
      </w:r>
      <w:proofErr w:type="spellStart"/>
      <w:r w:rsidR="0038652E" w:rsidRPr="00297BFA">
        <w:rPr>
          <w:rFonts w:ascii="Times New Roman" w:hAnsi="Times New Roman"/>
          <w:sz w:val="18"/>
          <w:szCs w:val="18"/>
        </w:rPr>
        <w:t>Blackboard</w:t>
      </w:r>
      <w:proofErr w:type="spellEnd"/>
      <w:r w:rsidR="0038652E" w:rsidRPr="00297BFA">
        <w:rPr>
          <w:rFonts w:ascii="Times New Roman" w:hAnsi="Times New Roman"/>
          <w:sz w:val="18"/>
          <w:szCs w:val="18"/>
        </w:rPr>
        <w:t xml:space="preserve"> saranno resi disponibili le slides del corso e gli altri materiali didattici utilizzati a lezione.</w:t>
      </w:r>
    </w:p>
    <w:p w14:paraId="56492A48" w14:textId="4FE7E432" w:rsidR="001331E8" w:rsidRDefault="001331E8" w:rsidP="0038652E">
      <w:pPr>
        <w:rPr>
          <w:rFonts w:ascii="Times New Roman" w:hAnsi="Times New Roman"/>
          <w:sz w:val="18"/>
          <w:szCs w:val="18"/>
        </w:rPr>
      </w:pPr>
    </w:p>
    <w:p w14:paraId="6557D6A8" w14:textId="77777777" w:rsidR="007978AE" w:rsidRPr="00B9140D" w:rsidRDefault="007978AE" w:rsidP="007978AE">
      <w:pPr>
        <w:spacing w:before="240" w:after="120" w:line="220" w:lineRule="exact"/>
        <w:rPr>
          <w:rFonts w:ascii="Times New Roman" w:hAnsi="Times New Roman"/>
          <w:b/>
          <w:i/>
          <w:snapToGrid w:val="0"/>
          <w:sz w:val="18"/>
        </w:rPr>
      </w:pPr>
      <w:r w:rsidRPr="00B9140D">
        <w:rPr>
          <w:rFonts w:ascii="Times New Roman" w:hAnsi="Times New Roman"/>
          <w:b/>
          <w:i/>
          <w:snapToGrid w:val="0"/>
          <w:sz w:val="18"/>
        </w:rPr>
        <w:t>DIDATTICA DEL CORSO</w:t>
      </w:r>
    </w:p>
    <w:p w14:paraId="75D2E191" w14:textId="77777777" w:rsidR="0038652E" w:rsidRPr="00B9140D" w:rsidRDefault="0038652E" w:rsidP="0038652E">
      <w:pPr>
        <w:rPr>
          <w:rFonts w:ascii="Times New Roman" w:hAnsi="Times New Roman"/>
          <w:sz w:val="18"/>
          <w:szCs w:val="18"/>
        </w:rPr>
      </w:pPr>
      <w:r w:rsidRPr="00B9140D">
        <w:rPr>
          <w:rFonts w:ascii="Times New Roman" w:hAnsi="Times New Roman"/>
          <w:sz w:val="18"/>
          <w:szCs w:val="18"/>
        </w:rPr>
        <w:t>La didattica del corso è interattiva e prevede oltre alle lezioni frontali, la discussione di casi studio, lo svolgimento di esercizi individuali e di gruppo. Per i frequentanti sono previste testimonianze aziendali da parte di Direttori Risorse Umane.</w:t>
      </w:r>
    </w:p>
    <w:p w14:paraId="36245F27" w14:textId="77777777" w:rsidR="007978AE" w:rsidRPr="00B9140D" w:rsidRDefault="007978AE" w:rsidP="007978AE">
      <w:pPr>
        <w:pStyle w:val="Testo2"/>
        <w:ind w:firstLine="0"/>
        <w:rPr>
          <w:rFonts w:ascii="Times New Roman" w:hAnsi="Times New Roman"/>
        </w:rPr>
      </w:pPr>
    </w:p>
    <w:p w14:paraId="2C632F2A" w14:textId="2B77B9A7" w:rsidR="007978AE" w:rsidRPr="00B9140D" w:rsidRDefault="007978AE" w:rsidP="007978AE">
      <w:pPr>
        <w:spacing w:before="240" w:after="120" w:line="220" w:lineRule="exact"/>
        <w:rPr>
          <w:rFonts w:ascii="Times New Roman" w:hAnsi="Times New Roman"/>
          <w:b/>
          <w:i/>
          <w:sz w:val="18"/>
        </w:rPr>
      </w:pPr>
      <w:r w:rsidRPr="00B9140D">
        <w:rPr>
          <w:rFonts w:ascii="Times New Roman" w:hAnsi="Times New Roman"/>
          <w:b/>
          <w:i/>
          <w:sz w:val="18"/>
        </w:rPr>
        <w:t xml:space="preserve">METODO </w:t>
      </w:r>
      <w:r w:rsidR="00AE7A1E">
        <w:rPr>
          <w:rFonts w:ascii="Times New Roman" w:hAnsi="Times New Roman"/>
          <w:b/>
          <w:i/>
          <w:sz w:val="18"/>
        </w:rPr>
        <w:t>E CRITERI DI</w:t>
      </w:r>
      <w:r w:rsidRPr="00B9140D">
        <w:rPr>
          <w:rFonts w:ascii="Times New Roman" w:hAnsi="Times New Roman"/>
          <w:b/>
          <w:i/>
          <w:sz w:val="18"/>
        </w:rPr>
        <w:t xml:space="preserve"> VALUTAZIONE</w:t>
      </w:r>
    </w:p>
    <w:p w14:paraId="7CEC64E5" w14:textId="0514D076" w:rsidR="0038652E" w:rsidRPr="00B9140D" w:rsidRDefault="00667CE2" w:rsidP="00DD5CB4">
      <w:pPr>
        <w:tabs>
          <w:tab w:val="left" w:pos="426"/>
        </w:tabs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24C2DDF5">
        <w:rPr>
          <w:rFonts w:ascii="Times New Roman" w:hAnsi="Times New Roman"/>
          <w:sz w:val="18"/>
          <w:szCs w:val="18"/>
        </w:rPr>
        <w:t>L’esame finale si struttura in domande a scelta multipla dove una sola risposta risult</w:t>
      </w:r>
      <w:r w:rsidR="000453BC" w:rsidRPr="24C2DDF5">
        <w:rPr>
          <w:rFonts w:ascii="Times New Roman" w:hAnsi="Times New Roman"/>
          <w:sz w:val="18"/>
          <w:szCs w:val="18"/>
        </w:rPr>
        <w:t xml:space="preserve">erà </w:t>
      </w:r>
      <w:r w:rsidRPr="24C2DDF5">
        <w:rPr>
          <w:rFonts w:ascii="Times New Roman" w:hAnsi="Times New Roman"/>
          <w:sz w:val="18"/>
          <w:szCs w:val="18"/>
        </w:rPr>
        <w:t>essere corretta</w:t>
      </w:r>
      <w:r w:rsidR="000453BC" w:rsidRPr="24C2DDF5">
        <w:rPr>
          <w:rFonts w:ascii="Times New Roman" w:hAnsi="Times New Roman"/>
          <w:sz w:val="18"/>
          <w:szCs w:val="18"/>
        </w:rPr>
        <w:t xml:space="preserve"> e domand</w:t>
      </w:r>
      <w:r w:rsidR="008F4245" w:rsidRPr="24C2DDF5">
        <w:rPr>
          <w:rFonts w:ascii="Times New Roman" w:hAnsi="Times New Roman"/>
          <w:sz w:val="18"/>
          <w:szCs w:val="18"/>
        </w:rPr>
        <w:t>e</w:t>
      </w:r>
      <w:r w:rsidR="000453BC" w:rsidRPr="24C2DDF5">
        <w:rPr>
          <w:rFonts w:ascii="Times New Roman" w:hAnsi="Times New Roman"/>
          <w:sz w:val="18"/>
          <w:szCs w:val="18"/>
        </w:rPr>
        <w:t xml:space="preserve"> a risposta aperta ma guidata/strutturata volt</w:t>
      </w:r>
      <w:r w:rsidR="008F4245" w:rsidRPr="24C2DDF5">
        <w:rPr>
          <w:rFonts w:ascii="Times New Roman" w:hAnsi="Times New Roman"/>
          <w:sz w:val="18"/>
          <w:szCs w:val="18"/>
        </w:rPr>
        <w:t>e</w:t>
      </w:r>
      <w:r w:rsidR="000453BC" w:rsidRPr="24C2DDF5">
        <w:rPr>
          <w:rFonts w:ascii="Times New Roman" w:hAnsi="Times New Roman"/>
          <w:sz w:val="18"/>
          <w:szCs w:val="18"/>
        </w:rPr>
        <w:t xml:space="preserve"> a comprendere la capacità dello studente di confrontare la teoria appresa in aula con la pratica esposta durante le testimonianze aziendali </w:t>
      </w:r>
      <w:r w:rsidR="00C81881" w:rsidRPr="24C2DDF5">
        <w:rPr>
          <w:rFonts w:ascii="Times New Roman" w:hAnsi="Times New Roman"/>
          <w:sz w:val="18"/>
          <w:szCs w:val="18"/>
        </w:rPr>
        <w:t xml:space="preserve">oppure un approfondimento della teoria. </w:t>
      </w:r>
      <w:r w:rsidR="000453BC" w:rsidRPr="24C2DDF5">
        <w:rPr>
          <w:rFonts w:ascii="Times New Roman" w:hAnsi="Times New Roman"/>
          <w:sz w:val="18"/>
          <w:szCs w:val="18"/>
        </w:rPr>
        <w:t>L’esame avrà una durata di 60 minuti.</w:t>
      </w:r>
      <w:r w:rsidR="00116250" w:rsidRPr="24C2DDF5">
        <w:rPr>
          <w:rFonts w:ascii="Times New Roman" w:hAnsi="Times New Roman"/>
          <w:sz w:val="18"/>
          <w:szCs w:val="18"/>
        </w:rPr>
        <w:t xml:space="preserve"> </w:t>
      </w:r>
      <w:r w:rsidR="009A4C55" w:rsidRPr="24C2DDF5">
        <w:rPr>
          <w:rFonts w:ascii="Times New Roman" w:hAnsi="Times New Roman"/>
          <w:sz w:val="18"/>
          <w:szCs w:val="18"/>
        </w:rPr>
        <w:t xml:space="preserve">Informazioni maggiormente dettagliate </w:t>
      </w:r>
      <w:r w:rsidR="00647387" w:rsidRPr="24C2DDF5">
        <w:rPr>
          <w:rFonts w:ascii="Times New Roman" w:hAnsi="Times New Roman"/>
          <w:sz w:val="18"/>
          <w:szCs w:val="18"/>
        </w:rPr>
        <w:t xml:space="preserve">circa le modalità di svolgimento della prova finale </w:t>
      </w:r>
      <w:r w:rsidR="009A4C55" w:rsidRPr="24C2DDF5">
        <w:rPr>
          <w:rFonts w:ascii="Times New Roman" w:hAnsi="Times New Roman"/>
          <w:sz w:val="18"/>
          <w:szCs w:val="18"/>
        </w:rPr>
        <w:t>verranno fornite durante lo svolgimento del corso.</w:t>
      </w:r>
    </w:p>
    <w:p w14:paraId="5D7E7744" w14:textId="77777777" w:rsidR="001331E8" w:rsidRDefault="001331E8" w:rsidP="001331E8">
      <w:pPr>
        <w:ind w:firstLine="284"/>
        <w:rPr>
          <w:sz w:val="18"/>
          <w:szCs w:val="18"/>
        </w:rPr>
      </w:pPr>
    </w:p>
    <w:p w14:paraId="57B24C0F" w14:textId="77777777" w:rsidR="001331E8" w:rsidRPr="003D4216" w:rsidRDefault="001331E8" w:rsidP="001331E8">
      <w:pPr>
        <w:spacing w:before="240" w:after="120"/>
        <w:rPr>
          <w:b/>
          <w:i/>
          <w:sz w:val="18"/>
          <w:szCs w:val="18"/>
        </w:rPr>
      </w:pPr>
      <w:r w:rsidRPr="003D4216">
        <w:rPr>
          <w:b/>
          <w:i/>
          <w:sz w:val="18"/>
          <w:szCs w:val="18"/>
        </w:rPr>
        <w:t xml:space="preserve">AVVERTENZE E PREREQUISITI </w:t>
      </w:r>
    </w:p>
    <w:p w14:paraId="6E1CCBEA" w14:textId="77777777" w:rsidR="001331E8" w:rsidRPr="0095552C" w:rsidRDefault="001331E8" w:rsidP="001331E8">
      <w:pPr>
        <w:pStyle w:val="testo20"/>
        <w:spacing w:before="120" w:after="120" w:line="240" w:lineRule="exact"/>
        <w:rPr>
          <w:rFonts w:ascii="Times" w:eastAsia="Times New Roman" w:hAnsi="Times"/>
          <w:noProof/>
          <w:sz w:val="20"/>
          <w:szCs w:val="20"/>
        </w:rPr>
      </w:pPr>
      <w:r w:rsidRPr="0095552C">
        <w:rPr>
          <w:rFonts w:ascii="Times" w:eastAsia="Times New Roman" w:hAnsi="Times"/>
          <w:noProof/>
          <w:sz w:val="20"/>
          <w:szCs w:val="20"/>
        </w:rPr>
        <w:t>La frequenza alle lezioni, anche se non obbligatoria, è consigliata.</w:t>
      </w:r>
    </w:p>
    <w:p w14:paraId="4B8C3949" w14:textId="77777777" w:rsidR="001331E8" w:rsidRPr="00B9140D" w:rsidRDefault="001331E8" w:rsidP="007978AE">
      <w:pPr>
        <w:pStyle w:val="Testo2"/>
        <w:ind w:firstLine="0"/>
        <w:rPr>
          <w:rFonts w:ascii="Times New Roman" w:hAnsi="Times New Roman"/>
        </w:rPr>
      </w:pPr>
    </w:p>
    <w:p w14:paraId="2FE1E35C" w14:textId="77777777" w:rsidR="00E557B5" w:rsidRPr="00B9140D" w:rsidRDefault="00E557B5" w:rsidP="007978AE">
      <w:pPr>
        <w:pStyle w:val="Testo2"/>
        <w:ind w:firstLine="0"/>
        <w:rPr>
          <w:rFonts w:ascii="Times New Roman" w:hAnsi="Times New Roman"/>
          <w:b/>
          <w:i/>
        </w:rPr>
      </w:pPr>
      <w:r w:rsidRPr="00B9140D">
        <w:rPr>
          <w:rFonts w:ascii="Times New Roman" w:hAnsi="Times New Roman"/>
          <w:b/>
          <w:i/>
        </w:rPr>
        <w:t>ORARIO E LUOGO DI RICEVIMENTO DEGLI STUDENTI</w:t>
      </w:r>
    </w:p>
    <w:p w14:paraId="07DC0609" w14:textId="77777777" w:rsidR="00E557B5" w:rsidRPr="00B9140D" w:rsidRDefault="00E557B5" w:rsidP="007978AE">
      <w:pPr>
        <w:pStyle w:val="Testo2"/>
        <w:ind w:firstLine="0"/>
        <w:rPr>
          <w:rFonts w:ascii="Times New Roman" w:hAnsi="Times New Roman"/>
        </w:rPr>
      </w:pPr>
    </w:p>
    <w:p w14:paraId="1EE030EF" w14:textId="429F2517" w:rsidR="007978AE" w:rsidRPr="000453BC" w:rsidRDefault="00E557B5" w:rsidP="007978AE">
      <w:pPr>
        <w:pStyle w:val="Testo2"/>
        <w:ind w:firstLine="0"/>
        <w:rPr>
          <w:rFonts w:ascii="Times New Roman" w:hAnsi="Times New Roman"/>
        </w:rPr>
      </w:pPr>
      <w:r w:rsidRPr="00B9140D">
        <w:rPr>
          <w:rFonts w:ascii="Times New Roman" w:hAnsi="Times New Roman"/>
        </w:rPr>
        <w:t xml:space="preserve">Gli orari di ricevimento sono disponibili on line nella pagina personale del docente, consultabile al sito </w:t>
      </w:r>
      <w:hyperlink r:id="rId8" w:history="1">
        <w:r w:rsidRPr="00B9140D">
          <w:rPr>
            <w:rStyle w:val="Collegamentoipertestuale"/>
            <w:rFonts w:ascii="Times New Roman" w:hAnsi="Times New Roman"/>
          </w:rPr>
          <w:t>http://docenti.unicatt.it/</w:t>
        </w:r>
      </w:hyperlink>
      <w:r w:rsidR="000453BC">
        <w:rPr>
          <w:rStyle w:val="Collegamentoipertestuale"/>
          <w:rFonts w:ascii="Times New Roman" w:hAnsi="Times New Roman"/>
        </w:rPr>
        <w:t>.</w:t>
      </w:r>
      <w:r w:rsidR="000453BC">
        <w:rPr>
          <w:rStyle w:val="Collegamentoipertestuale"/>
          <w:rFonts w:ascii="Times New Roman" w:hAnsi="Times New Roman"/>
          <w:u w:val="none"/>
        </w:rPr>
        <w:t xml:space="preserve"> </w:t>
      </w:r>
      <w:r w:rsidR="000453BC" w:rsidRPr="000453BC">
        <w:t>Il ricevimento può avere luogo sia fisicamente sia on line attraverso i principali strumenti Teams oppure Skype.</w:t>
      </w:r>
    </w:p>
    <w:p w14:paraId="19C1F401" w14:textId="77777777" w:rsidR="007978AE" w:rsidRPr="00B9140D" w:rsidRDefault="007978AE">
      <w:pPr>
        <w:pStyle w:val="Titolo1"/>
        <w:rPr>
          <w:rFonts w:ascii="Times New Roman" w:hAnsi="Times New Roman"/>
        </w:rPr>
      </w:pPr>
    </w:p>
    <w:sectPr w:rsidR="007978AE" w:rsidRPr="00B9140D">
      <w:pgSz w:w="11906" w:h="16838" w:code="9"/>
      <w:pgMar w:top="3515" w:right="2608" w:bottom="3515" w:left="2608" w:header="720" w:footer="720" w:gutter="0"/>
      <w:cols w:space="72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BC383E9" w16cex:dateUtc="2020-07-15T17:23:36.966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34DE"/>
    <w:multiLevelType w:val="hybridMultilevel"/>
    <w:tmpl w:val="D4F66E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42B79"/>
    <w:multiLevelType w:val="hybridMultilevel"/>
    <w:tmpl w:val="14DA5D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544724">
      <w:start w:val="18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4307D"/>
    <w:multiLevelType w:val="hybridMultilevel"/>
    <w:tmpl w:val="30266E86"/>
    <w:lvl w:ilvl="0" w:tplc="66DC74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86A91"/>
    <w:multiLevelType w:val="hybridMultilevel"/>
    <w:tmpl w:val="25E2C080"/>
    <w:lvl w:ilvl="0" w:tplc="17544724">
      <w:start w:val="18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D5565"/>
    <w:multiLevelType w:val="hybridMultilevel"/>
    <w:tmpl w:val="B4CA5484"/>
    <w:lvl w:ilvl="0" w:tplc="88BE81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E4134C"/>
    <w:multiLevelType w:val="hybridMultilevel"/>
    <w:tmpl w:val="B9543F0E"/>
    <w:lvl w:ilvl="0" w:tplc="D11484F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C8075A"/>
    <w:multiLevelType w:val="hybridMultilevel"/>
    <w:tmpl w:val="92322B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8AE"/>
    <w:rsid w:val="00006834"/>
    <w:rsid w:val="000453BC"/>
    <w:rsid w:val="000A6BAD"/>
    <w:rsid w:val="00116250"/>
    <w:rsid w:val="001331E8"/>
    <w:rsid w:val="001C1B23"/>
    <w:rsid w:val="00297BFA"/>
    <w:rsid w:val="00334744"/>
    <w:rsid w:val="003419CE"/>
    <w:rsid w:val="0038652E"/>
    <w:rsid w:val="00396637"/>
    <w:rsid w:val="003D4216"/>
    <w:rsid w:val="00485054"/>
    <w:rsid w:val="004D0615"/>
    <w:rsid w:val="00523E34"/>
    <w:rsid w:val="00534C2E"/>
    <w:rsid w:val="00647387"/>
    <w:rsid w:val="00667CE2"/>
    <w:rsid w:val="006E5101"/>
    <w:rsid w:val="00711479"/>
    <w:rsid w:val="007978AE"/>
    <w:rsid w:val="008F4245"/>
    <w:rsid w:val="0092306B"/>
    <w:rsid w:val="00962487"/>
    <w:rsid w:val="009A4C55"/>
    <w:rsid w:val="00AE207A"/>
    <w:rsid w:val="00AE7A1E"/>
    <w:rsid w:val="00B9140D"/>
    <w:rsid w:val="00C81881"/>
    <w:rsid w:val="00C90D5B"/>
    <w:rsid w:val="00D2679C"/>
    <w:rsid w:val="00DA0988"/>
    <w:rsid w:val="00DD5CB4"/>
    <w:rsid w:val="00E557B5"/>
    <w:rsid w:val="00E70E39"/>
    <w:rsid w:val="00ED5F8F"/>
    <w:rsid w:val="00FF33EF"/>
    <w:rsid w:val="24C2D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D38EC5"/>
  <w15:docId w15:val="{12386962-FC44-4E34-9F7A-5C4EF977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7978AE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locked/>
    <w:rsid w:val="00334744"/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E557B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8652E"/>
    <w:pPr>
      <w:ind w:left="720"/>
      <w:contextualSpacing/>
    </w:pPr>
  </w:style>
  <w:style w:type="paragraph" w:customStyle="1" w:styleId="testo20">
    <w:name w:val="testo2"/>
    <w:basedOn w:val="Normale"/>
    <w:uiPriority w:val="99"/>
    <w:semiHidden/>
    <w:rsid w:val="001331E8"/>
    <w:pPr>
      <w:tabs>
        <w:tab w:val="clear" w:pos="284"/>
      </w:tabs>
      <w:spacing w:line="240" w:lineRule="auto"/>
      <w:jc w:val="left"/>
    </w:pPr>
    <w:rPr>
      <w:rFonts w:ascii="Times New Roman" w:eastAsiaTheme="minorHAnsi" w:hAnsi="Times New Roman"/>
      <w:sz w:val="24"/>
      <w:szCs w:val="24"/>
    </w:rPr>
  </w:style>
  <w:style w:type="paragraph" w:styleId="Testocommento">
    <w:name w:val="annotation text"/>
    <w:basedOn w:val="Normale"/>
    <w:link w:val="TestocommentoCarattere"/>
    <w:semiHidden/>
    <w:unhideWhenUsed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semiHidden/>
    <w:rPr>
      <w:rFonts w:ascii="Times" w:hAnsi="Times"/>
    </w:rPr>
  </w:style>
  <w:style w:type="character" w:styleId="Rimandocommento">
    <w:name w:val="annotation reference"/>
    <w:basedOn w:val="Carpredefinitoparagrafo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semiHidden/>
    <w:unhideWhenUsed/>
    <w:rsid w:val="00ED5F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ED5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enti.unicatt.i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7e9191751a1b4eeb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i\Paola\FARE%20GUIDA\formato%20prog.per%20guid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9C866-FCCF-4EEE-B252-8BBA444670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EE746F-B4E8-4D91-8B82-FADB6AB149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80D0C9-6181-41C9-9225-6DC5560E32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prog.per guida</Template>
  <TotalTime>1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21</vt:lpstr>
    </vt:vector>
  </TitlesOfParts>
  <Company>U.C.S.C. MILANO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</dc:title>
  <dc:creator>paola.fiori</dc:creator>
  <cp:lastModifiedBy>Zuffada Elena</cp:lastModifiedBy>
  <cp:revision>2</cp:revision>
  <cp:lastPrinted>2003-03-27T09:42:00Z</cp:lastPrinted>
  <dcterms:created xsi:type="dcterms:W3CDTF">2020-07-21T09:55:00Z</dcterms:created>
  <dcterms:modified xsi:type="dcterms:W3CDTF">2020-07-21T09:55:00Z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