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C9821" w14:textId="77777777" w:rsidR="00E30264" w:rsidRPr="00FE5D95" w:rsidRDefault="007555C1" w:rsidP="00FE5D95">
      <w:pPr>
        <w:pStyle w:val="Titolo1"/>
        <w:spacing w:before="0" w:after="120" w:line="240" w:lineRule="auto"/>
        <w:rPr>
          <w:sz w:val="24"/>
          <w:szCs w:val="24"/>
        </w:rPr>
      </w:pPr>
      <w:r w:rsidRPr="00FE5D95">
        <w:rPr>
          <w:sz w:val="24"/>
          <w:szCs w:val="24"/>
        </w:rPr>
        <w:t xml:space="preserve">Ecosistemi, chimica e fisica dell’ambiente e valutazione degli impatti </w:t>
      </w:r>
    </w:p>
    <w:p w14:paraId="2EE4EE2D" w14:textId="4FA3FE0B" w:rsidR="00E30264" w:rsidRPr="00FE5D95" w:rsidRDefault="004C0188" w:rsidP="00FE5D95">
      <w:pPr>
        <w:pStyle w:val="Titolo1"/>
        <w:spacing w:before="0" w:after="120" w:line="240" w:lineRule="auto"/>
        <w:rPr>
          <w:sz w:val="24"/>
          <w:szCs w:val="24"/>
        </w:rPr>
      </w:pPr>
      <w:r w:rsidRPr="00FE5D95">
        <w:rPr>
          <w:sz w:val="24"/>
          <w:szCs w:val="24"/>
        </w:rPr>
        <w:t xml:space="preserve">Modulo I – </w:t>
      </w:r>
      <w:r w:rsidR="007555C1" w:rsidRPr="00FE5D95">
        <w:rPr>
          <w:sz w:val="24"/>
          <w:szCs w:val="24"/>
        </w:rPr>
        <w:t>Ecosistemi</w:t>
      </w:r>
    </w:p>
    <w:p w14:paraId="1F91F311" w14:textId="77777777" w:rsidR="00A60CBF" w:rsidRPr="00A60CBF" w:rsidRDefault="00A60CBF" w:rsidP="00A60CBF">
      <w:pPr>
        <w:pStyle w:val="Titolo2"/>
        <w:spacing w:after="120" w:line="240" w:lineRule="auto"/>
        <w:rPr>
          <w:rFonts w:cs="Times"/>
          <w:sz w:val="20"/>
        </w:rPr>
      </w:pPr>
      <w:r>
        <w:rPr>
          <w:rFonts w:cs="Times"/>
          <w:sz w:val="20"/>
        </w:rPr>
        <w:t xml:space="preserve">Prof. </w:t>
      </w:r>
      <w:r w:rsidR="00E95092">
        <w:rPr>
          <w:rFonts w:cs="Times"/>
          <w:sz w:val="20"/>
        </w:rPr>
        <w:t>Andrea</w:t>
      </w:r>
      <w:r w:rsidR="00D75539">
        <w:rPr>
          <w:rFonts w:cs="Times"/>
          <w:sz w:val="20"/>
        </w:rPr>
        <w:t xml:space="preserve"> </w:t>
      </w:r>
      <w:r w:rsidR="00E95092">
        <w:rPr>
          <w:rFonts w:cs="Times"/>
          <w:sz w:val="20"/>
        </w:rPr>
        <w:t>Ferrarini</w:t>
      </w:r>
    </w:p>
    <w:p w14:paraId="3D2687ED" w14:textId="77777777" w:rsidR="00E30264" w:rsidRPr="00D371DC" w:rsidRDefault="00E30264" w:rsidP="00EB769C">
      <w:pPr>
        <w:pStyle w:val="Titolo3"/>
        <w:spacing w:line="276" w:lineRule="auto"/>
        <w:rPr>
          <w:b/>
          <w:bCs/>
          <w:sz w:val="20"/>
          <w:szCs w:val="21"/>
        </w:rPr>
      </w:pPr>
      <w:r w:rsidRPr="00D371DC">
        <w:rPr>
          <w:b/>
          <w:bCs/>
          <w:sz w:val="20"/>
          <w:szCs w:val="21"/>
        </w:rPr>
        <w:t>OBIETTIVO DEL CORSO</w:t>
      </w:r>
      <w:r w:rsidR="00FC531A" w:rsidRPr="00D371DC">
        <w:rPr>
          <w:b/>
          <w:bCs/>
          <w:sz w:val="20"/>
          <w:szCs w:val="21"/>
        </w:rPr>
        <w:t xml:space="preserve"> E RISULTATI DI APPRENDIMENTO</w:t>
      </w:r>
      <w:r w:rsidR="00B46151" w:rsidRPr="00D371DC">
        <w:rPr>
          <w:b/>
          <w:bCs/>
          <w:sz w:val="20"/>
          <w:szCs w:val="21"/>
        </w:rPr>
        <w:t xml:space="preserve"> ATTESI</w:t>
      </w:r>
    </w:p>
    <w:p w14:paraId="0A396425" w14:textId="007BC1F4" w:rsidR="00600D63" w:rsidRPr="003B2DD5" w:rsidRDefault="00600D63" w:rsidP="003B2DD5">
      <w:pPr>
        <w:tabs>
          <w:tab w:val="clear" w:pos="284"/>
        </w:tabs>
        <w:autoSpaceDE w:val="0"/>
        <w:autoSpaceDN w:val="0"/>
        <w:adjustRightInd w:val="0"/>
        <w:spacing w:after="120" w:line="240" w:lineRule="auto"/>
        <w:rPr>
          <w:rFonts w:ascii="Times New Roman" w:hAnsi="Times New Roman"/>
          <w:color w:val="000000"/>
        </w:rPr>
      </w:pPr>
      <w:r w:rsidRPr="003B2DD5">
        <w:rPr>
          <w:rFonts w:ascii="Times New Roman" w:hAnsi="Times New Roman"/>
          <w:color w:val="000000"/>
        </w:rPr>
        <w:t>L’insegnamento si propone di fornire agli student</w:t>
      </w:r>
      <w:r w:rsidR="007555C1" w:rsidRPr="003B2DD5">
        <w:rPr>
          <w:rFonts w:ascii="Times New Roman" w:hAnsi="Times New Roman"/>
          <w:color w:val="000000"/>
        </w:rPr>
        <w:t xml:space="preserve">i una comprensione </w:t>
      </w:r>
      <w:r w:rsidR="004F2A83" w:rsidRPr="003B2DD5">
        <w:rPr>
          <w:rFonts w:ascii="Times New Roman" w:hAnsi="Times New Roman"/>
          <w:color w:val="000000"/>
        </w:rPr>
        <w:t xml:space="preserve">generale </w:t>
      </w:r>
      <w:r w:rsidR="007555C1" w:rsidRPr="003B2DD5">
        <w:rPr>
          <w:rFonts w:ascii="Times New Roman" w:hAnsi="Times New Roman"/>
          <w:color w:val="000000"/>
        </w:rPr>
        <w:t>dell’</w:t>
      </w:r>
      <w:r w:rsidR="00FE5D95">
        <w:rPr>
          <w:rFonts w:ascii="Times New Roman" w:hAnsi="Times New Roman"/>
          <w:color w:val="000000"/>
        </w:rPr>
        <w:t>e</w:t>
      </w:r>
      <w:r w:rsidR="007555C1" w:rsidRPr="003B2DD5">
        <w:rPr>
          <w:rFonts w:ascii="Times New Roman" w:hAnsi="Times New Roman"/>
          <w:color w:val="000000"/>
        </w:rPr>
        <w:t>cologia quale disciplina scientifica complessa</w:t>
      </w:r>
      <w:r w:rsidR="00891B53">
        <w:rPr>
          <w:rFonts w:ascii="Times New Roman" w:hAnsi="Times New Roman"/>
          <w:color w:val="000000"/>
        </w:rPr>
        <w:t>,</w:t>
      </w:r>
      <w:r w:rsidR="007555C1" w:rsidRPr="003B2DD5">
        <w:rPr>
          <w:rFonts w:ascii="Times New Roman" w:hAnsi="Times New Roman"/>
          <w:color w:val="000000"/>
        </w:rPr>
        <w:t xml:space="preserve"> in grado di analizzare in termini quantitativi la realtà dei sistemi ecologici naturali</w:t>
      </w:r>
      <w:r w:rsidR="00891B53">
        <w:rPr>
          <w:rFonts w:ascii="Times New Roman" w:hAnsi="Times New Roman"/>
          <w:color w:val="000000"/>
        </w:rPr>
        <w:t xml:space="preserve"> ma anche di </w:t>
      </w:r>
      <w:r w:rsidR="00826C37">
        <w:rPr>
          <w:rFonts w:ascii="Times New Roman" w:hAnsi="Times New Roman"/>
          <w:color w:val="000000"/>
        </w:rPr>
        <w:t>dettare</w:t>
      </w:r>
      <w:r w:rsidR="00474532">
        <w:rPr>
          <w:rFonts w:ascii="Times New Roman" w:hAnsi="Times New Roman"/>
          <w:color w:val="000000"/>
        </w:rPr>
        <w:t xml:space="preserve"> principi e </w:t>
      </w:r>
      <w:r w:rsidR="00891B53">
        <w:rPr>
          <w:rFonts w:ascii="Times New Roman" w:hAnsi="Times New Roman"/>
          <w:color w:val="000000"/>
        </w:rPr>
        <w:t>pratiche</w:t>
      </w:r>
      <w:r w:rsidR="00826C37">
        <w:rPr>
          <w:rFonts w:ascii="Times New Roman" w:hAnsi="Times New Roman"/>
          <w:color w:val="000000"/>
        </w:rPr>
        <w:t xml:space="preserve"> </w:t>
      </w:r>
      <w:r w:rsidR="00891B53">
        <w:rPr>
          <w:rFonts w:ascii="Times New Roman" w:hAnsi="Times New Roman"/>
          <w:color w:val="000000"/>
        </w:rPr>
        <w:t xml:space="preserve">per </w:t>
      </w:r>
      <w:r w:rsidR="00826C37">
        <w:rPr>
          <w:rFonts w:ascii="Times New Roman" w:hAnsi="Times New Roman"/>
          <w:color w:val="000000"/>
        </w:rPr>
        <w:t>avviare la</w:t>
      </w:r>
      <w:r w:rsidR="00891B53">
        <w:rPr>
          <w:rFonts w:ascii="Times New Roman" w:hAnsi="Times New Roman"/>
          <w:color w:val="000000"/>
        </w:rPr>
        <w:t xml:space="preserve"> transizione ecologica</w:t>
      </w:r>
      <w:r w:rsidR="00826C37">
        <w:rPr>
          <w:rFonts w:ascii="Times New Roman" w:hAnsi="Times New Roman"/>
          <w:color w:val="000000"/>
        </w:rPr>
        <w:t xml:space="preserve"> </w:t>
      </w:r>
      <w:r w:rsidR="00891B53">
        <w:rPr>
          <w:rFonts w:ascii="Times New Roman" w:hAnsi="Times New Roman"/>
          <w:color w:val="000000"/>
        </w:rPr>
        <w:t>delle realtà ambiental</w:t>
      </w:r>
      <w:r w:rsidR="00826C37">
        <w:rPr>
          <w:rFonts w:ascii="Times New Roman" w:hAnsi="Times New Roman"/>
          <w:color w:val="000000"/>
        </w:rPr>
        <w:t>i</w:t>
      </w:r>
      <w:r w:rsidR="00891B53">
        <w:rPr>
          <w:rFonts w:ascii="Times New Roman" w:hAnsi="Times New Roman"/>
          <w:color w:val="000000"/>
        </w:rPr>
        <w:t xml:space="preserve"> modificat</w:t>
      </w:r>
      <w:r w:rsidR="00826C37">
        <w:rPr>
          <w:rFonts w:ascii="Times New Roman" w:hAnsi="Times New Roman"/>
          <w:color w:val="000000"/>
        </w:rPr>
        <w:t>e</w:t>
      </w:r>
      <w:r w:rsidR="00891B53">
        <w:rPr>
          <w:rFonts w:ascii="Times New Roman" w:hAnsi="Times New Roman"/>
          <w:color w:val="000000"/>
        </w:rPr>
        <w:t xml:space="preserve"> dall’uomo</w:t>
      </w:r>
      <w:r w:rsidR="007555C1" w:rsidRPr="003B2DD5">
        <w:rPr>
          <w:rFonts w:ascii="Times New Roman" w:hAnsi="Times New Roman"/>
          <w:color w:val="000000"/>
        </w:rPr>
        <w:t>. Si tratta di argomenti di grande attualità, come il cambiamento climatico, o di rilevanza per le immediate ricadute applicative, come la conservazione della biodiversità, l’ecologia del paesaggio</w:t>
      </w:r>
      <w:r w:rsidR="003B2DD5" w:rsidRPr="003B2DD5">
        <w:rPr>
          <w:rFonts w:ascii="Times New Roman" w:hAnsi="Times New Roman"/>
          <w:color w:val="000000"/>
        </w:rPr>
        <w:t>, le funzioni dei sistemi ecologici.</w:t>
      </w:r>
    </w:p>
    <w:p w14:paraId="56C39923" w14:textId="77777777" w:rsidR="00FE5D95" w:rsidRDefault="00600D63" w:rsidP="00FE5D95">
      <w:pPr>
        <w:tabs>
          <w:tab w:val="clear" w:pos="284"/>
        </w:tabs>
        <w:autoSpaceDE w:val="0"/>
        <w:autoSpaceDN w:val="0"/>
        <w:adjustRightInd w:val="0"/>
        <w:spacing w:after="120" w:line="240" w:lineRule="auto"/>
        <w:rPr>
          <w:rFonts w:ascii="Times New Roman" w:hAnsi="Times New Roman"/>
          <w:color w:val="000000"/>
        </w:rPr>
      </w:pPr>
      <w:r w:rsidRPr="00E93B4A">
        <w:rPr>
          <w:rFonts w:ascii="Times New Roman" w:hAnsi="Times New Roman"/>
          <w:color w:val="000000"/>
        </w:rPr>
        <w:t>Al termine dell'insegnamento lo studente sarà in grado di</w:t>
      </w:r>
      <w:r w:rsidR="00FE5D95">
        <w:rPr>
          <w:rFonts w:ascii="Times New Roman" w:hAnsi="Times New Roman"/>
          <w:color w:val="000000"/>
        </w:rPr>
        <w:t>:</w:t>
      </w:r>
    </w:p>
    <w:p w14:paraId="28D6A850" w14:textId="77777777" w:rsidR="00FE5D95" w:rsidRPr="00FE5D95" w:rsidRDefault="00FE5D95" w:rsidP="00FE5D95">
      <w:pPr>
        <w:pStyle w:val="Paragrafoelenco"/>
        <w:numPr>
          <w:ilvl w:val="0"/>
          <w:numId w:val="39"/>
        </w:numPr>
        <w:tabs>
          <w:tab w:val="clear" w:pos="284"/>
        </w:tabs>
        <w:autoSpaceDE w:val="0"/>
        <w:autoSpaceDN w:val="0"/>
        <w:adjustRightInd w:val="0"/>
        <w:spacing w:after="120" w:line="240" w:lineRule="auto"/>
        <w:contextualSpacing w:val="0"/>
        <w:rPr>
          <w:rFonts w:ascii="Times New Roman" w:hAnsi="Times New Roman"/>
          <w:color w:val="000000"/>
        </w:rPr>
      </w:pPr>
      <w:r>
        <w:rPr>
          <w:rFonts w:ascii="Times New Roman" w:hAnsi="Times New Roman"/>
          <w:color w:val="000000"/>
        </w:rPr>
        <w:t>A</w:t>
      </w:r>
      <w:r w:rsidR="000F2AB0" w:rsidRPr="00FE5D95">
        <w:rPr>
          <w:rFonts w:ascii="Times New Roman" w:hAnsi="Times New Roman"/>
          <w:color w:val="000000"/>
        </w:rPr>
        <w:t>nalizzare la struttura degli ecosistemi e dei processi eco</w:t>
      </w:r>
      <w:r w:rsidR="000D3CA7" w:rsidRPr="00FE5D95">
        <w:rPr>
          <w:rFonts w:ascii="Times New Roman" w:hAnsi="Times New Roman"/>
          <w:color w:val="000000"/>
        </w:rPr>
        <w:t>-</w:t>
      </w:r>
      <w:r w:rsidR="000F2AB0" w:rsidRPr="00FE5D95">
        <w:rPr>
          <w:rFonts w:ascii="Times New Roman" w:hAnsi="Times New Roman"/>
          <w:color w:val="000000"/>
        </w:rPr>
        <w:t>sistemici e affrontare i principali temi del man</w:t>
      </w:r>
      <w:r w:rsidR="000D3CA7" w:rsidRPr="00FE5D95">
        <w:rPr>
          <w:rFonts w:ascii="Times New Roman" w:hAnsi="Times New Roman"/>
          <w:color w:val="000000"/>
        </w:rPr>
        <w:t>a</w:t>
      </w:r>
      <w:r w:rsidR="000F2AB0" w:rsidRPr="00FE5D95">
        <w:rPr>
          <w:rFonts w:ascii="Times New Roman" w:hAnsi="Times New Roman"/>
          <w:color w:val="000000"/>
        </w:rPr>
        <w:t>gement sostenibile dell’ambiente, dell’utilizzazione delle risorse naturali e della conservazione della natura</w:t>
      </w:r>
      <w:r>
        <w:rPr>
          <w:rFonts w:ascii="Times New Roman" w:hAnsi="Times New Roman"/>
          <w:color w:val="000000"/>
        </w:rPr>
        <w:t>;</w:t>
      </w:r>
      <w:r w:rsidR="000F2AB0" w:rsidRPr="00FE5D95">
        <w:rPr>
          <w:rFonts w:ascii="Times New Roman" w:hAnsi="Times New Roman"/>
          <w:color w:val="000000"/>
        </w:rPr>
        <w:t xml:space="preserve"> </w:t>
      </w:r>
    </w:p>
    <w:p w14:paraId="4E03BB4F" w14:textId="77777777" w:rsidR="00600D63" w:rsidRPr="00FE5D95" w:rsidRDefault="000F2AB0" w:rsidP="00FE5D95">
      <w:pPr>
        <w:pStyle w:val="Paragrafoelenco"/>
        <w:numPr>
          <w:ilvl w:val="0"/>
          <w:numId w:val="39"/>
        </w:numPr>
        <w:tabs>
          <w:tab w:val="clear" w:pos="284"/>
        </w:tabs>
        <w:autoSpaceDE w:val="0"/>
        <w:autoSpaceDN w:val="0"/>
        <w:adjustRightInd w:val="0"/>
        <w:spacing w:after="120" w:line="240" w:lineRule="auto"/>
        <w:contextualSpacing w:val="0"/>
        <w:rPr>
          <w:rFonts w:ascii="Times New Roman" w:hAnsi="Times New Roman"/>
          <w:color w:val="000000"/>
        </w:rPr>
      </w:pPr>
      <w:r w:rsidRPr="00FE5D95">
        <w:rPr>
          <w:rFonts w:ascii="Times New Roman" w:hAnsi="Times New Roman"/>
          <w:color w:val="000000"/>
        </w:rPr>
        <w:t xml:space="preserve">Avrà inoltre la capacità di </w:t>
      </w:r>
      <w:r w:rsidR="003E39E5" w:rsidRPr="00FE5D95">
        <w:rPr>
          <w:rFonts w:ascii="Times New Roman" w:hAnsi="Times New Roman"/>
          <w:color w:val="000000"/>
        </w:rPr>
        <w:t xml:space="preserve">utilizzare i concetti e i dati per risolvere elementari problemi </w:t>
      </w:r>
      <w:r w:rsidRPr="00FE5D95">
        <w:rPr>
          <w:rFonts w:ascii="Times New Roman" w:hAnsi="Times New Roman"/>
          <w:color w:val="000000"/>
        </w:rPr>
        <w:t>relativi ad applicazioni</w:t>
      </w:r>
      <w:r w:rsidR="00E93B4A" w:rsidRPr="00FE5D95">
        <w:rPr>
          <w:rFonts w:ascii="Times New Roman" w:hAnsi="Times New Roman"/>
          <w:color w:val="000000"/>
        </w:rPr>
        <w:t xml:space="preserve"> ecologiche a temi ambientali. </w:t>
      </w:r>
    </w:p>
    <w:p w14:paraId="0035B306" w14:textId="77777777" w:rsidR="00E30264" w:rsidRPr="00D371DC" w:rsidRDefault="00E30264" w:rsidP="00EB769C">
      <w:pPr>
        <w:pStyle w:val="Titolo3"/>
        <w:spacing w:line="276" w:lineRule="auto"/>
        <w:rPr>
          <w:b/>
          <w:bCs/>
          <w:sz w:val="20"/>
          <w:szCs w:val="21"/>
        </w:rPr>
      </w:pPr>
      <w:r w:rsidRPr="00D371DC">
        <w:rPr>
          <w:b/>
          <w:bCs/>
          <w:sz w:val="20"/>
          <w:szCs w:val="21"/>
        </w:rPr>
        <w:t>PROGRAMMA DEL CORSO</w:t>
      </w:r>
    </w:p>
    <w:p w14:paraId="2721A12F" w14:textId="5EDA7851" w:rsidR="00EB769C" w:rsidRDefault="00E93B4A"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Storia e natura dell’ecologia: organizzazione dei sistemi ecologici; ecologia quantitativa</w:t>
      </w:r>
      <w:r w:rsidR="00891B53">
        <w:rPr>
          <w:rFonts w:cs="Times"/>
        </w:rPr>
        <w:t xml:space="preserve"> e metodo scientifico. Ecologia e sviluppo sostenibile.</w:t>
      </w:r>
    </w:p>
    <w:p w14:paraId="7E4694E3" w14:textId="2DB3D716" w:rsidR="001C27F6" w:rsidRDefault="001C27F6"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 xml:space="preserve">L’ecosistema. Concetto di ecosistema. Struttura degli ecosistemi. Catene alimentari. Produzione primaria. Consumatori. </w:t>
      </w:r>
      <w:proofErr w:type="spellStart"/>
      <w:r>
        <w:rPr>
          <w:rFonts w:cs="Times"/>
        </w:rPr>
        <w:t>Detritivori</w:t>
      </w:r>
      <w:proofErr w:type="spellEnd"/>
      <w:r>
        <w:rPr>
          <w:rFonts w:cs="Times"/>
        </w:rPr>
        <w:t xml:space="preserve"> e consumatori. Metabolismo e piramidi ecologiche. Teoria della capacità portante.</w:t>
      </w:r>
    </w:p>
    <w:p w14:paraId="50313DCC" w14:textId="77777777" w:rsidR="00EB769C" w:rsidRDefault="00E93B4A"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Fattori fisici e clima: composizione dell’atmosfera, della idrosfera, della litosfera e del suolo. Controllo della temperatura e dell’acqua. Quantità e qualità dell’energia.</w:t>
      </w:r>
    </w:p>
    <w:p w14:paraId="0C1CAC68" w14:textId="77777777" w:rsidR="00EB769C" w:rsidRDefault="00E93B4A"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Condizioni ambientali e adattamento degli organismi: habitat, nicchia, stress e resilienza agli stress e ai cambiamenti climatici.</w:t>
      </w:r>
    </w:p>
    <w:p w14:paraId="430EB778" w14:textId="77777777" w:rsidR="00EB769C" w:rsidRDefault="00E93B4A"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Ecologia delle popolazioni: struttura, crescita, limitazioni, competizione</w:t>
      </w:r>
      <w:r w:rsidR="00C838B4">
        <w:rPr>
          <w:rFonts w:cs="Times"/>
        </w:rPr>
        <w:t>, esclusione, coesistenza; interazioni preda- predatore e co-evoluzione; altre interazioni: mutualismo, simbiosi, parassitismo.</w:t>
      </w:r>
    </w:p>
    <w:p w14:paraId="26A15E72" w14:textId="77777777" w:rsidR="00EB769C" w:rsidRDefault="00C838B4"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Ecologia delle comunità: struttura organizzativa e trofica; effetto di limitazioni, successioni ecologiche, adattamenti, perturbazioni, resilienza.</w:t>
      </w:r>
    </w:p>
    <w:p w14:paraId="17B10BD1" w14:textId="77777777" w:rsidR="00EB769C" w:rsidRDefault="00C838B4"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Ecosistemi: il ciclo del carbonio e il legame fra sistemi abiotici e viventi. Reazioni, processi e fattori limitanti la produzione primaria. Modelli di trasporto dell’energia negli ecosistemi.</w:t>
      </w:r>
    </w:p>
    <w:p w14:paraId="06661BB0" w14:textId="06FCC533" w:rsidR="00EB769C" w:rsidRDefault="00C838B4"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lastRenderedPageBreak/>
        <w:t xml:space="preserve">Principali cicli </w:t>
      </w:r>
      <w:proofErr w:type="spellStart"/>
      <w:r>
        <w:rPr>
          <w:rFonts w:cs="Times"/>
        </w:rPr>
        <w:t>bio</w:t>
      </w:r>
      <w:proofErr w:type="spellEnd"/>
      <w:r>
        <w:rPr>
          <w:rFonts w:cs="Times"/>
        </w:rPr>
        <w:t>-geochimici negli ambienti naturali e negli agro-sistemi.</w:t>
      </w:r>
    </w:p>
    <w:p w14:paraId="79EFB207" w14:textId="60B26206" w:rsidR="00F636C3" w:rsidRPr="00F636C3" w:rsidRDefault="00F636C3"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 xml:space="preserve">Ecologia umana: </w:t>
      </w:r>
      <w:r w:rsidR="004F2A83">
        <w:rPr>
          <w:rFonts w:cs="Times"/>
        </w:rPr>
        <w:t xml:space="preserve">storia </w:t>
      </w:r>
      <w:r>
        <w:rPr>
          <w:rFonts w:cs="Times"/>
        </w:rPr>
        <w:t>rapporto uomo-ambiente</w:t>
      </w:r>
      <w:r w:rsidR="004F2A83">
        <w:rPr>
          <w:rFonts w:cs="Times"/>
        </w:rPr>
        <w:t xml:space="preserve">, </w:t>
      </w:r>
      <w:r w:rsidR="001C27F6">
        <w:rPr>
          <w:rFonts w:cs="Times"/>
        </w:rPr>
        <w:t xml:space="preserve">adattabilità umana, </w:t>
      </w:r>
      <w:r w:rsidR="004F2A83">
        <w:rPr>
          <w:rFonts w:cs="Times"/>
        </w:rPr>
        <w:t>i cambiamenti climatici, conservazione della biodiversità, la transizione ecologica</w:t>
      </w:r>
      <w:r w:rsidR="00891B53">
        <w:rPr>
          <w:rFonts w:cs="Times"/>
        </w:rPr>
        <w:t>.</w:t>
      </w:r>
    </w:p>
    <w:p w14:paraId="1640F466" w14:textId="77777777" w:rsidR="00E30264" w:rsidRPr="00D371DC" w:rsidRDefault="00E30264" w:rsidP="00EB769C">
      <w:pPr>
        <w:pStyle w:val="Titolo3"/>
        <w:spacing w:line="276" w:lineRule="auto"/>
        <w:rPr>
          <w:b/>
          <w:bCs/>
          <w:sz w:val="20"/>
          <w:szCs w:val="21"/>
        </w:rPr>
      </w:pPr>
      <w:r w:rsidRPr="00D371DC">
        <w:rPr>
          <w:b/>
          <w:bCs/>
          <w:sz w:val="20"/>
          <w:szCs w:val="21"/>
        </w:rPr>
        <w:t>BIBLIOGRAFIA</w:t>
      </w:r>
    </w:p>
    <w:p w14:paraId="54ECAF24" w14:textId="2365C67A" w:rsidR="00EB769C" w:rsidRDefault="00C838B4" w:rsidP="00EB769C">
      <w:pPr>
        <w:pStyle w:val="Testo1"/>
        <w:spacing w:after="120" w:line="240" w:lineRule="auto"/>
        <w:ind w:left="0" w:firstLine="0"/>
        <w:rPr>
          <w:rFonts w:cs="Times"/>
          <w:noProof w:val="0"/>
          <w:sz w:val="20"/>
        </w:rPr>
      </w:pPr>
      <w:r w:rsidRPr="00FE5D95">
        <w:rPr>
          <w:rFonts w:cs="Times"/>
          <w:noProof w:val="0"/>
          <w:sz w:val="20"/>
        </w:rPr>
        <w:t xml:space="preserve">Smith T.M. &amp; Smith R.L. 2013. </w:t>
      </w:r>
      <w:r w:rsidRPr="00C838B4">
        <w:rPr>
          <w:rFonts w:cs="Times"/>
          <w:noProof w:val="0"/>
          <w:sz w:val="20"/>
        </w:rPr>
        <w:t>Elementi di Ecologia</w:t>
      </w:r>
      <w:r>
        <w:rPr>
          <w:rFonts w:cs="Times"/>
          <w:noProof w:val="0"/>
          <w:sz w:val="20"/>
        </w:rPr>
        <w:t xml:space="preserve">. 8° edizione. </w:t>
      </w:r>
      <w:proofErr w:type="spellStart"/>
      <w:r>
        <w:rPr>
          <w:rFonts w:cs="Times"/>
          <w:noProof w:val="0"/>
          <w:sz w:val="20"/>
        </w:rPr>
        <w:t>Pearson</w:t>
      </w:r>
      <w:proofErr w:type="spellEnd"/>
      <w:r>
        <w:rPr>
          <w:rFonts w:cs="Times"/>
          <w:noProof w:val="0"/>
          <w:sz w:val="20"/>
        </w:rPr>
        <w:t xml:space="preserve"> Italia, Milano-Torin</w:t>
      </w:r>
      <w:r w:rsidR="008E2E4D">
        <w:rPr>
          <w:rFonts w:cs="Times"/>
          <w:noProof w:val="0"/>
          <w:sz w:val="20"/>
        </w:rPr>
        <w:t>o.</w:t>
      </w:r>
    </w:p>
    <w:p w14:paraId="127BEE4B" w14:textId="7FB889CE" w:rsidR="004F2A83" w:rsidRPr="003F1689" w:rsidRDefault="004F2A83" w:rsidP="00EB769C">
      <w:pPr>
        <w:pStyle w:val="Testo1"/>
        <w:spacing w:after="120" w:line="240" w:lineRule="auto"/>
        <w:ind w:left="0" w:firstLine="0"/>
        <w:rPr>
          <w:rFonts w:cs="Times"/>
          <w:noProof w:val="0"/>
          <w:sz w:val="20"/>
        </w:rPr>
      </w:pPr>
      <w:proofErr w:type="spellStart"/>
      <w:r w:rsidRPr="004F2A83">
        <w:rPr>
          <w:rFonts w:cs="Times"/>
          <w:noProof w:val="0"/>
          <w:sz w:val="20"/>
        </w:rPr>
        <w:t>Marten</w:t>
      </w:r>
      <w:proofErr w:type="spellEnd"/>
      <w:r w:rsidRPr="004F2A83">
        <w:rPr>
          <w:rFonts w:cs="Times"/>
          <w:noProof w:val="0"/>
          <w:sz w:val="20"/>
        </w:rPr>
        <w:t xml:space="preserve"> G.G., Ecologia Umana. Sviluppo Sociale e Sistemi Naturali. Edizioni Ambiente 2002</w:t>
      </w:r>
      <w:r>
        <w:rPr>
          <w:rFonts w:cs="Times"/>
          <w:noProof w:val="0"/>
          <w:sz w:val="20"/>
        </w:rPr>
        <w:t>.</w:t>
      </w:r>
    </w:p>
    <w:p w14:paraId="1707D9DD" w14:textId="77777777" w:rsidR="00FC531A" w:rsidRPr="003F1689" w:rsidRDefault="008E2E4D" w:rsidP="00EB769C">
      <w:pPr>
        <w:pStyle w:val="Testo1"/>
        <w:spacing w:after="120" w:line="240" w:lineRule="auto"/>
        <w:ind w:left="0" w:firstLine="0"/>
        <w:rPr>
          <w:rFonts w:cs="Times"/>
          <w:noProof w:val="0"/>
          <w:sz w:val="20"/>
        </w:rPr>
      </w:pPr>
      <w:r>
        <w:rPr>
          <w:rFonts w:cs="Times"/>
          <w:noProof w:val="0"/>
          <w:sz w:val="20"/>
        </w:rPr>
        <w:t>S</w:t>
      </w:r>
      <w:r w:rsidR="00EC1257" w:rsidRPr="003F1689">
        <w:rPr>
          <w:rFonts w:cs="Times"/>
          <w:noProof w:val="0"/>
          <w:sz w:val="20"/>
        </w:rPr>
        <w:t xml:space="preserve">aranno resi disponibili su </w:t>
      </w:r>
      <w:proofErr w:type="spellStart"/>
      <w:r w:rsidR="00EC1257" w:rsidRPr="003F1689">
        <w:rPr>
          <w:rFonts w:cs="Times"/>
          <w:noProof w:val="0"/>
          <w:sz w:val="20"/>
        </w:rPr>
        <w:t>B</w:t>
      </w:r>
      <w:r w:rsidR="00EB769C" w:rsidRPr="003F1689">
        <w:rPr>
          <w:rFonts w:cs="Times"/>
          <w:noProof w:val="0"/>
          <w:sz w:val="20"/>
        </w:rPr>
        <w:t>l</w:t>
      </w:r>
      <w:r>
        <w:rPr>
          <w:rFonts w:cs="Times"/>
          <w:noProof w:val="0"/>
          <w:sz w:val="20"/>
        </w:rPr>
        <w:t>ackboard</w:t>
      </w:r>
      <w:proofErr w:type="spellEnd"/>
      <w:r>
        <w:rPr>
          <w:rFonts w:cs="Times"/>
          <w:noProof w:val="0"/>
          <w:sz w:val="20"/>
        </w:rPr>
        <w:t xml:space="preserve"> letture e slide delle lezioni.</w:t>
      </w:r>
    </w:p>
    <w:p w14:paraId="0F6FB5CD" w14:textId="77777777" w:rsidR="00E30264" w:rsidRPr="00D371DC" w:rsidRDefault="00E30264" w:rsidP="00B364E3">
      <w:pPr>
        <w:pStyle w:val="Titolo3"/>
        <w:spacing w:after="0" w:line="276" w:lineRule="auto"/>
        <w:rPr>
          <w:b/>
          <w:bCs/>
          <w:sz w:val="20"/>
          <w:szCs w:val="21"/>
        </w:rPr>
      </w:pPr>
      <w:r w:rsidRPr="00D371DC">
        <w:rPr>
          <w:b/>
          <w:bCs/>
          <w:sz w:val="20"/>
          <w:szCs w:val="21"/>
        </w:rPr>
        <w:t>DIDATTICA DEL CORSO</w:t>
      </w:r>
    </w:p>
    <w:p w14:paraId="4B9E22AF" w14:textId="2237DAE9" w:rsidR="00E30264" w:rsidRDefault="008E2E4D" w:rsidP="00EB769C">
      <w:pPr>
        <w:pStyle w:val="Testo2"/>
        <w:spacing w:after="120" w:line="240" w:lineRule="auto"/>
        <w:ind w:firstLine="0"/>
        <w:rPr>
          <w:rFonts w:cs="Times"/>
          <w:sz w:val="20"/>
        </w:rPr>
      </w:pPr>
      <w:r>
        <w:rPr>
          <w:rFonts w:cs="Times"/>
          <w:sz w:val="20"/>
        </w:rPr>
        <w:t xml:space="preserve">Lo </w:t>
      </w:r>
      <w:r w:rsidR="00EB769C">
        <w:rPr>
          <w:rFonts w:cs="Times"/>
          <w:sz w:val="20"/>
        </w:rPr>
        <w:t xml:space="preserve">svolgimento dell’insegnamento </w:t>
      </w:r>
      <w:r>
        <w:rPr>
          <w:rFonts w:cs="Times"/>
          <w:sz w:val="20"/>
        </w:rPr>
        <w:t>avverrà mediante lezioni frontali</w:t>
      </w:r>
      <w:r w:rsidR="001C27F6">
        <w:rPr>
          <w:rFonts w:cs="Times"/>
          <w:sz w:val="20"/>
        </w:rPr>
        <w:t xml:space="preserve"> e analisi di c</w:t>
      </w:r>
      <w:r w:rsidR="00474532">
        <w:rPr>
          <w:rFonts w:cs="Times"/>
          <w:sz w:val="20"/>
        </w:rPr>
        <w:t>asi studio di ecosistemi</w:t>
      </w:r>
      <w:r w:rsidR="001C27F6">
        <w:rPr>
          <w:rFonts w:cs="Times"/>
          <w:sz w:val="20"/>
        </w:rPr>
        <w:t xml:space="preserve"> naturali ed antropici. </w:t>
      </w:r>
      <w:r>
        <w:rPr>
          <w:rFonts w:cs="Times"/>
          <w:sz w:val="20"/>
        </w:rPr>
        <w:t>Saranno coinvolti</w:t>
      </w:r>
      <w:r w:rsidR="00A60CBF">
        <w:rPr>
          <w:rFonts w:cs="Times"/>
          <w:sz w:val="20"/>
        </w:rPr>
        <w:t xml:space="preserve"> </w:t>
      </w:r>
      <w:r w:rsidR="00441802">
        <w:rPr>
          <w:rFonts w:cs="Times"/>
          <w:i/>
          <w:iCs/>
          <w:sz w:val="20"/>
        </w:rPr>
        <w:t>ricercatori</w:t>
      </w:r>
      <w:r w:rsidR="00441802">
        <w:rPr>
          <w:rFonts w:cs="Times"/>
          <w:sz w:val="20"/>
        </w:rPr>
        <w:t xml:space="preserve"> che svolgono attività di ricerca su queste tematiche</w:t>
      </w:r>
      <w:r w:rsidR="00A60CBF">
        <w:rPr>
          <w:rFonts w:cs="Times"/>
          <w:sz w:val="20"/>
        </w:rPr>
        <w:t xml:space="preserve"> durante le lezioni</w:t>
      </w:r>
      <w:r>
        <w:rPr>
          <w:rFonts w:cs="Times"/>
          <w:sz w:val="20"/>
        </w:rPr>
        <w:t xml:space="preserve"> e a </w:t>
      </w:r>
      <w:r w:rsidR="003F1689">
        <w:rPr>
          <w:rFonts w:cs="Times"/>
          <w:sz w:val="20"/>
        </w:rPr>
        <w:t>tale tipo di docenza</w:t>
      </w:r>
      <w:r>
        <w:rPr>
          <w:rFonts w:cs="Times"/>
          <w:sz w:val="20"/>
        </w:rPr>
        <w:t xml:space="preserve"> seminariale saranno riservate 4 ore</w:t>
      </w:r>
      <w:r w:rsidR="00A60CBF">
        <w:rPr>
          <w:rFonts w:cs="Times"/>
          <w:sz w:val="20"/>
        </w:rPr>
        <w:t>.</w:t>
      </w:r>
    </w:p>
    <w:p w14:paraId="0CA569AC" w14:textId="77777777" w:rsidR="00E30264" w:rsidRPr="00D371DC" w:rsidRDefault="00E30264" w:rsidP="00B364E3">
      <w:pPr>
        <w:pStyle w:val="Titolo3"/>
        <w:spacing w:after="0" w:line="276" w:lineRule="auto"/>
        <w:rPr>
          <w:b/>
          <w:bCs/>
          <w:sz w:val="20"/>
          <w:szCs w:val="21"/>
        </w:rPr>
      </w:pPr>
      <w:r w:rsidRPr="00D371DC">
        <w:rPr>
          <w:b/>
          <w:bCs/>
          <w:sz w:val="20"/>
          <w:szCs w:val="21"/>
        </w:rPr>
        <w:t xml:space="preserve">METODO </w:t>
      </w:r>
      <w:r w:rsidR="00FC531A" w:rsidRPr="00D371DC">
        <w:rPr>
          <w:b/>
          <w:bCs/>
          <w:sz w:val="20"/>
          <w:szCs w:val="21"/>
        </w:rPr>
        <w:t xml:space="preserve">E CRITERI </w:t>
      </w:r>
      <w:r w:rsidRPr="00D371DC">
        <w:rPr>
          <w:b/>
          <w:bCs/>
          <w:sz w:val="20"/>
          <w:szCs w:val="21"/>
        </w:rPr>
        <w:t>DI VALUTAZIONE</w:t>
      </w:r>
    </w:p>
    <w:p w14:paraId="40D393A5" w14:textId="728DE898" w:rsidR="00600D63" w:rsidRPr="00B364E3" w:rsidRDefault="00600D63" w:rsidP="008E2E4D">
      <w:pPr>
        <w:tabs>
          <w:tab w:val="clear" w:pos="284"/>
        </w:tabs>
        <w:autoSpaceDE w:val="0"/>
        <w:autoSpaceDN w:val="0"/>
        <w:adjustRightInd w:val="0"/>
        <w:spacing w:after="120" w:line="240" w:lineRule="auto"/>
        <w:rPr>
          <w:rFonts w:ascii="Times New Roman" w:hAnsi="Times New Roman"/>
          <w:color w:val="000000"/>
        </w:rPr>
      </w:pPr>
      <w:r w:rsidRPr="00B364E3">
        <w:rPr>
          <w:rFonts w:ascii="Times New Roman" w:hAnsi="Times New Roman"/>
          <w:color w:val="000000"/>
        </w:rPr>
        <w:t>I metodi previsti di accertamento delle conoscenze e competenze acquisite sono: a) per i contenuti istituzionali del corso è previsto un esame scritto con domande aperte</w:t>
      </w:r>
      <w:r w:rsidR="004F2A83" w:rsidRPr="00B364E3">
        <w:rPr>
          <w:rFonts w:ascii="Times New Roman" w:hAnsi="Times New Roman"/>
          <w:color w:val="000000"/>
        </w:rPr>
        <w:t xml:space="preserve"> e domande a risposta multipla</w:t>
      </w:r>
      <w:r w:rsidRPr="00B364E3">
        <w:rPr>
          <w:rFonts w:ascii="Times New Roman" w:hAnsi="Times New Roman"/>
          <w:color w:val="000000"/>
        </w:rPr>
        <w:t>. Il punt</w:t>
      </w:r>
      <w:r w:rsidR="008E2E4D" w:rsidRPr="00B364E3">
        <w:rPr>
          <w:rFonts w:ascii="Times New Roman" w:hAnsi="Times New Roman"/>
          <w:color w:val="000000"/>
        </w:rPr>
        <w:t>eggio massimo raggiungibile è 28</w:t>
      </w:r>
      <w:r w:rsidRPr="00B364E3">
        <w:rPr>
          <w:rFonts w:ascii="Times New Roman" w:hAnsi="Times New Roman"/>
          <w:color w:val="000000"/>
        </w:rPr>
        <w:t>/30, che sarà integrato dai punti conseguiti n</w:t>
      </w:r>
      <w:r w:rsidR="008E2E4D" w:rsidRPr="00B364E3">
        <w:rPr>
          <w:rFonts w:ascii="Times New Roman" w:hAnsi="Times New Roman"/>
          <w:color w:val="000000"/>
        </w:rPr>
        <w:t>ell’attività seminariale; b) per l’attività seminariale è prevista la stesura di un report delle presentazioni</w:t>
      </w:r>
      <w:r w:rsidR="00B97991" w:rsidRPr="00B364E3">
        <w:rPr>
          <w:rFonts w:ascii="Times New Roman" w:hAnsi="Times New Roman"/>
          <w:color w:val="000000"/>
        </w:rPr>
        <w:t xml:space="preserve"> e il punteggio previsto varia da 1 a 2 punti.</w:t>
      </w:r>
      <w:r w:rsidR="003B5392" w:rsidRPr="00B364E3">
        <w:rPr>
          <w:rFonts w:ascii="Times New Roman" w:hAnsi="Times New Roman"/>
          <w:color w:val="000000"/>
        </w:rPr>
        <w:t xml:space="preserve"> I criteri di valutazione sono: corretto impiego della terminologia tecnica introdotta nel corso, articolazione dei contenuti, completezza delle valutazioni esposte.</w:t>
      </w:r>
    </w:p>
    <w:p w14:paraId="0AF0ADB2" w14:textId="3BF0BD77" w:rsidR="001C27F6" w:rsidRPr="00B364E3" w:rsidRDefault="009F1E97" w:rsidP="00EB769C">
      <w:pPr>
        <w:tabs>
          <w:tab w:val="clear" w:pos="284"/>
        </w:tabs>
        <w:autoSpaceDE w:val="0"/>
        <w:autoSpaceDN w:val="0"/>
        <w:adjustRightInd w:val="0"/>
        <w:spacing w:after="120" w:line="240" w:lineRule="auto"/>
        <w:rPr>
          <w:rFonts w:ascii="Times New Roman" w:hAnsi="Times New Roman"/>
          <w:color w:val="000000"/>
        </w:rPr>
      </w:pPr>
      <w:r w:rsidRPr="00B364E3">
        <w:rPr>
          <w:rFonts w:ascii="Times New Roman" w:hAnsi="Times New Roman"/>
          <w:color w:val="000000"/>
        </w:rPr>
        <w:t xml:space="preserve">L’esame è volto a valutare innanzitutto </w:t>
      </w:r>
      <w:r w:rsidR="00600D63" w:rsidRPr="00B364E3">
        <w:rPr>
          <w:rFonts w:ascii="Times New Roman" w:hAnsi="Times New Roman"/>
          <w:color w:val="000000"/>
        </w:rPr>
        <w:t>la capacità di comp</w:t>
      </w:r>
      <w:r w:rsidR="008E2E4D" w:rsidRPr="00B364E3">
        <w:rPr>
          <w:rFonts w:ascii="Times New Roman" w:hAnsi="Times New Roman"/>
          <w:color w:val="000000"/>
        </w:rPr>
        <w:t>rensione</w:t>
      </w:r>
      <w:r w:rsidR="00600D63" w:rsidRPr="00B364E3">
        <w:rPr>
          <w:rFonts w:ascii="Times New Roman" w:hAnsi="Times New Roman"/>
          <w:color w:val="000000"/>
        </w:rPr>
        <w:t>, l’utilizzo degli strumenti teorici</w:t>
      </w:r>
      <w:r w:rsidR="001C27F6" w:rsidRPr="00B364E3">
        <w:rPr>
          <w:rFonts w:ascii="Times New Roman" w:hAnsi="Times New Roman"/>
          <w:color w:val="000000"/>
        </w:rPr>
        <w:t xml:space="preserve"> e pratici</w:t>
      </w:r>
      <w:r w:rsidR="00600D63" w:rsidRPr="00B364E3">
        <w:rPr>
          <w:rFonts w:ascii="Times New Roman" w:hAnsi="Times New Roman"/>
          <w:color w:val="000000"/>
        </w:rPr>
        <w:t xml:space="preserve"> </w:t>
      </w:r>
      <w:r w:rsidR="001C27F6" w:rsidRPr="00B364E3">
        <w:rPr>
          <w:rFonts w:ascii="Times New Roman" w:hAnsi="Times New Roman"/>
          <w:color w:val="000000"/>
        </w:rPr>
        <w:t>presentati</w:t>
      </w:r>
      <w:r w:rsidR="008E2E4D" w:rsidRPr="00B364E3">
        <w:rPr>
          <w:rFonts w:ascii="Times New Roman" w:hAnsi="Times New Roman"/>
          <w:color w:val="000000"/>
        </w:rPr>
        <w:t xml:space="preserve"> </w:t>
      </w:r>
      <w:r w:rsidR="001C27F6" w:rsidRPr="00B364E3">
        <w:rPr>
          <w:rFonts w:ascii="Times New Roman" w:hAnsi="Times New Roman"/>
          <w:color w:val="000000"/>
        </w:rPr>
        <w:t>durante</w:t>
      </w:r>
      <w:r w:rsidR="008E2E4D" w:rsidRPr="00B364E3">
        <w:rPr>
          <w:rFonts w:ascii="Times New Roman" w:hAnsi="Times New Roman"/>
          <w:color w:val="000000"/>
        </w:rPr>
        <w:t xml:space="preserve"> </w:t>
      </w:r>
      <w:r w:rsidR="001C27F6" w:rsidRPr="00B364E3">
        <w:rPr>
          <w:rFonts w:ascii="Times New Roman" w:hAnsi="Times New Roman"/>
          <w:color w:val="000000"/>
        </w:rPr>
        <w:t>il</w:t>
      </w:r>
      <w:r w:rsidR="008E2E4D" w:rsidRPr="00B364E3">
        <w:rPr>
          <w:rFonts w:ascii="Times New Roman" w:hAnsi="Times New Roman"/>
          <w:color w:val="000000"/>
        </w:rPr>
        <w:t xml:space="preserve"> corso</w:t>
      </w:r>
      <w:r w:rsidR="00600D63" w:rsidRPr="00B364E3">
        <w:rPr>
          <w:rFonts w:ascii="Times New Roman" w:hAnsi="Times New Roman"/>
          <w:color w:val="000000"/>
        </w:rPr>
        <w:t xml:space="preserve"> per l’analisi</w:t>
      </w:r>
      <w:r w:rsidR="00B95D74" w:rsidRPr="00B364E3">
        <w:rPr>
          <w:rFonts w:ascii="Times New Roman" w:hAnsi="Times New Roman"/>
          <w:color w:val="000000"/>
        </w:rPr>
        <w:t xml:space="preserve"> ecologica</w:t>
      </w:r>
      <w:r w:rsidR="00600D63" w:rsidRPr="00B364E3">
        <w:rPr>
          <w:rFonts w:ascii="Times New Roman" w:hAnsi="Times New Roman"/>
          <w:color w:val="000000"/>
        </w:rPr>
        <w:t xml:space="preserve">, </w:t>
      </w:r>
      <w:r w:rsidRPr="00B364E3">
        <w:rPr>
          <w:rFonts w:ascii="Times New Roman" w:hAnsi="Times New Roman"/>
          <w:color w:val="000000"/>
        </w:rPr>
        <w:t xml:space="preserve">nonché </w:t>
      </w:r>
      <w:r w:rsidR="00600D63" w:rsidRPr="00B364E3">
        <w:rPr>
          <w:rFonts w:ascii="Times New Roman" w:hAnsi="Times New Roman"/>
          <w:color w:val="000000"/>
        </w:rPr>
        <w:t>la capa</w:t>
      </w:r>
      <w:r w:rsidR="00B95D74" w:rsidRPr="00B364E3">
        <w:rPr>
          <w:rFonts w:ascii="Times New Roman" w:hAnsi="Times New Roman"/>
          <w:color w:val="000000"/>
        </w:rPr>
        <w:t xml:space="preserve">cità di argomentare </w:t>
      </w:r>
      <w:r w:rsidR="001C27F6" w:rsidRPr="00B364E3">
        <w:rPr>
          <w:rFonts w:ascii="Times New Roman" w:hAnsi="Times New Roman"/>
          <w:color w:val="000000"/>
        </w:rPr>
        <w:t xml:space="preserve">con lessico </w:t>
      </w:r>
      <w:r w:rsidRPr="00B364E3">
        <w:rPr>
          <w:rFonts w:ascii="Times New Roman" w:hAnsi="Times New Roman"/>
          <w:color w:val="000000"/>
        </w:rPr>
        <w:t>scientifico</w:t>
      </w:r>
      <w:r w:rsidR="001C27F6" w:rsidRPr="00B364E3">
        <w:rPr>
          <w:rFonts w:ascii="Times New Roman" w:hAnsi="Times New Roman"/>
          <w:color w:val="000000"/>
        </w:rPr>
        <w:t xml:space="preserve"> </w:t>
      </w:r>
      <w:r w:rsidR="00B95D74" w:rsidRPr="00B364E3">
        <w:rPr>
          <w:rFonts w:ascii="Times New Roman" w:hAnsi="Times New Roman"/>
          <w:color w:val="000000"/>
        </w:rPr>
        <w:t xml:space="preserve">i risultati </w:t>
      </w:r>
      <w:r w:rsidRPr="00B364E3">
        <w:rPr>
          <w:rFonts w:ascii="Times New Roman" w:hAnsi="Times New Roman"/>
          <w:color w:val="000000"/>
        </w:rPr>
        <w:t xml:space="preserve">e le esperienze </w:t>
      </w:r>
      <w:r w:rsidR="00B95D74" w:rsidRPr="00B364E3">
        <w:rPr>
          <w:rFonts w:ascii="Times New Roman" w:hAnsi="Times New Roman"/>
          <w:color w:val="000000"/>
        </w:rPr>
        <w:t>presentat</w:t>
      </w:r>
      <w:r w:rsidRPr="00B364E3">
        <w:rPr>
          <w:rFonts w:ascii="Times New Roman" w:hAnsi="Times New Roman"/>
          <w:color w:val="000000"/>
        </w:rPr>
        <w:t>e</w:t>
      </w:r>
      <w:r w:rsidR="00B95D74" w:rsidRPr="00B364E3">
        <w:rPr>
          <w:rFonts w:ascii="Times New Roman" w:hAnsi="Times New Roman"/>
          <w:color w:val="000000"/>
        </w:rPr>
        <w:t xml:space="preserve"> durante i seminari</w:t>
      </w:r>
      <w:r w:rsidR="00600D63" w:rsidRPr="00B364E3">
        <w:rPr>
          <w:rFonts w:ascii="Times New Roman" w:hAnsi="Times New Roman"/>
          <w:color w:val="000000"/>
        </w:rPr>
        <w:t xml:space="preserve">. </w:t>
      </w:r>
      <w:r w:rsidR="001C27F6" w:rsidRPr="00B364E3">
        <w:rPr>
          <w:rFonts w:ascii="Times New Roman" w:hAnsi="Times New Roman"/>
          <w:color w:val="000000"/>
        </w:rPr>
        <w:t>La prova può essere sostenuta al termine delle lezioni del primo semestre nella sessione dedicata alle prove intermedie oppure durante gli appelli ufficiali del corso previsti al termine del secondo semestre. La valutazione complessiva del corso deriva dalla media delle valutazioni conseguite nelle prove relative ai due moduli.</w:t>
      </w:r>
    </w:p>
    <w:p w14:paraId="54598488" w14:textId="77777777" w:rsidR="00FC531A" w:rsidRPr="00D371DC" w:rsidRDefault="00FC531A" w:rsidP="00B364E3">
      <w:pPr>
        <w:pStyle w:val="Titolo3"/>
        <w:spacing w:after="0" w:line="276" w:lineRule="auto"/>
        <w:rPr>
          <w:b/>
          <w:bCs/>
          <w:sz w:val="20"/>
          <w:szCs w:val="21"/>
        </w:rPr>
      </w:pPr>
      <w:r w:rsidRPr="00B364E3">
        <w:rPr>
          <w:b/>
          <w:bCs/>
          <w:sz w:val="20"/>
          <w:szCs w:val="21"/>
        </w:rPr>
        <w:t>AVVERTENZE E PREREQUISITI</w:t>
      </w:r>
    </w:p>
    <w:p w14:paraId="093E37CA" w14:textId="77777777" w:rsidR="00FC531A" w:rsidRDefault="000D3CA7" w:rsidP="00EB769C">
      <w:pPr>
        <w:tabs>
          <w:tab w:val="left" w:pos="6663"/>
          <w:tab w:val="left" w:pos="9072"/>
        </w:tabs>
        <w:spacing w:after="120" w:line="240" w:lineRule="auto"/>
        <w:ind w:right="-114"/>
        <w:rPr>
          <w:rFonts w:cs="Times"/>
        </w:rPr>
      </w:pPr>
      <w:r>
        <w:rPr>
          <w:rFonts w:cs="Times"/>
        </w:rPr>
        <w:t xml:space="preserve">Non </w:t>
      </w:r>
      <w:r w:rsidR="00A60CBF">
        <w:rPr>
          <w:rFonts w:cs="Times"/>
        </w:rPr>
        <w:t xml:space="preserve">sono necessari </w:t>
      </w:r>
      <w:r>
        <w:rPr>
          <w:rFonts w:cs="Times"/>
        </w:rPr>
        <w:t xml:space="preserve">prerequisiti di competenze </w:t>
      </w:r>
      <w:r w:rsidR="00A60CBF">
        <w:rPr>
          <w:rFonts w:cs="Times"/>
        </w:rPr>
        <w:t>per una proficua partecipazione all’insegnamento</w:t>
      </w:r>
      <w:r w:rsidR="00FC531A" w:rsidRPr="00E7128E">
        <w:rPr>
          <w:rFonts w:cs="Times"/>
        </w:rPr>
        <w:t>.</w:t>
      </w:r>
    </w:p>
    <w:p w14:paraId="32EF06D1" w14:textId="77777777" w:rsidR="00E30264" w:rsidRPr="00D371DC" w:rsidRDefault="00E30264" w:rsidP="00B364E3">
      <w:pPr>
        <w:pStyle w:val="Titolo3"/>
        <w:spacing w:after="0" w:line="276" w:lineRule="auto"/>
        <w:rPr>
          <w:b/>
          <w:bCs/>
          <w:sz w:val="20"/>
          <w:szCs w:val="21"/>
        </w:rPr>
      </w:pPr>
      <w:r w:rsidRPr="00D371DC">
        <w:rPr>
          <w:b/>
          <w:bCs/>
          <w:sz w:val="20"/>
          <w:szCs w:val="21"/>
        </w:rPr>
        <w:t>ORARIO E LUOGO DI RICEVIMENTO DEGLI STUDENTI</w:t>
      </w:r>
    </w:p>
    <w:p w14:paraId="16E54FE1" w14:textId="77777777" w:rsidR="00FE5D95" w:rsidRDefault="00E30264" w:rsidP="008E2E4D">
      <w:pPr>
        <w:tabs>
          <w:tab w:val="clear" w:pos="284"/>
          <w:tab w:val="left" w:pos="708"/>
          <w:tab w:val="left" w:pos="6663"/>
          <w:tab w:val="left" w:pos="9072"/>
        </w:tabs>
        <w:spacing w:after="120" w:line="240" w:lineRule="auto"/>
        <w:ind w:right="27"/>
        <w:rPr>
          <w:rStyle w:val="Collegamentoipertestuale"/>
          <w:rFonts w:eastAsiaTheme="majorEastAsia" w:cs="Times"/>
        </w:rPr>
      </w:pPr>
      <w:r w:rsidRPr="00E7128E">
        <w:rPr>
          <w:rFonts w:cs="Times"/>
          <w:noProof/>
        </w:rPr>
        <w:t xml:space="preserve">Gli orari di ricevimento sono disponibili on line nella pagina personale del docente, consultabile al sito </w:t>
      </w:r>
      <w:hyperlink r:id="rId5" w:history="1">
        <w:r w:rsidRPr="00E7128E">
          <w:rPr>
            <w:rStyle w:val="Collegamentoipertestuale"/>
            <w:rFonts w:eastAsiaTheme="majorEastAsia" w:cs="Times"/>
          </w:rPr>
          <w:t>http://docenti.unicatt.it/</w:t>
        </w:r>
      </w:hyperlink>
    </w:p>
    <w:p w14:paraId="141B2233" w14:textId="77777777" w:rsidR="00FE5D95" w:rsidRPr="00FE5D95" w:rsidRDefault="00FE5D95" w:rsidP="00FE5D95">
      <w:pPr>
        <w:pStyle w:val="Titolo1"/>
        <w:spacing w:before="0" w:after="120" w:line="240" w:lineRule="auto"/>
        <w:rPr>
          <w:sz w:val="24"/>
          <w:szCs w:val="24"/>
        </w:rPr>
      </w:pPr>
      <w:r w:rsidRPr="00FE5D95">
        <w:rPr>
          <w:sz w:val="24"/>
          <w:szCs w:val="24"/>
        </w:rPr>
        <w:lastRenderedPageBreak/>
        <w:t xml:space="preserve">Ecosistemi, chimica e fisica dell’ambiente e valutazione degli impatti </w:t>
      </w:r>
    </w:p>
    <w:p w14:paraId="6FFBC1BC" w14:textId="19F01C59" w:rsidR="00FE5D95" w:rsidRPr="00FE5D95" w:rsidRDefault="00FE5D95" w:rsidP="00FE5D95">
      <w:pPr>
        <w:pStyle w:val="Titolo1"/>
        <w:spacing w:before="0" w:after="120" w:line="240" w:lineRule="auto"/>
        <w:rPr>
          <w:sz w:val="24"/>
          <w:szCs w:val="24"/>
        </w:rPr>
      </w:pPr>
      <w:r w:rsidRPr="00FE5D95">
        <w:rPr>
          <w:sz w:val="24"/>
          <w:szCs w:val="24"/>
        </w:rPr>
        <w:t>Modulo II – Chimica e fisica dell’ambiente e valutazione degli impatti</w:t>
      </w:r>
    </w:p>
    <w:p w14:paraId="284446E1" w14:textId="77777777" w:rsidR="00FE5D95" w:rsidRPr="00A60CBF" w:rsidRDefault="00FE5D95" w:rsidP="00FE5D95">
      <w:pPr>
        <w:pStyle w:val="Titolo2"/>
        <w:spacing w:after="120" w:line="240" w:lineRule="auto"/>
        <w:rPr>
          <w:rFonts w:cs="Times"/>
          <w:sz w:val="20"/>
        </w:rPr>
      </w:pPr>
      <w:r>
        <w:rPr>
          <w:rFonts w:cs="Times"/>
          <w:sz w:val="20"/>
        </w:rPr>
        <w:t>Prof.ssa Lucrezia Lamastra</w:t>
      </w:r>
    </w:p>
    <w:p w14:paraId="5E5FE9B2" w14:textId="77777777" w:rsidR="00FE5D95" w:rsidRDefault="00FE5D95" w:rsidP="00FE5D95">
      <w:pPr>
        <w:spacing w:before="240" w:after="120"/>
        <w:rPr>
          <w:b/>
          <w:sz w:val="18"/>
        </w:rPr>
      </w:pPr>
      <w:r>
        <w:rPr>
          <w:b/>
          <w:i/>
          <w:sz w:val="18"/>
        </w:rPr>
        <w:t xml:space="preserve">OBIETTIVO DEL CORSO </w:t>
      </w:r>
      <w:r w:rsidRPr="0069403B">
        <w:rPr>
          <w:b/>
          <w:i/>
          <w:sz w:val="18"/>
        </w:rPr>
        <w:t>E RISULTATI DI APPRENDIMENTO ATTESI</w:t>
      </w:r>
    </w:p>
    <w:p w14:paraId="20954834" w14:textId="77777777" w:rsidR="00FE5D95" w:rsidRPr="00070618" w:rsidRDefault="00FE5D95" w:rsidP="00FE5D95">
      <w:pPr>
        <w:spacing w:after="120" w:line="240" w:lineRule="auto"/>
      </w:pPr>
      <w:r w:rsidRPr="00070618">
        <w:t xml:space="preserve">Il corso è rivolto a fornire i concetti di base per comprendere i fenomeni chimici e fisici che regolano l’ambiente e che ne determinano una alterazione. Inoltre, il corso introduce i principali strumenti di monitoraggio ed analisi per una gestione sostenibile dell’attività umana considerando le interazioni con l’ambiente e le sue risorse. </w:t>
      </w:r>
    </w:p>
    <w:p w14:paraId="19FFB402" w14:textId="77777777" w:rsidR="00FE5D95" w:rsidRPr="00070618" w:rsidRDefault="00FE5D95" w:rsidP="00FE5D95">
      <w:pPr>
        <w:tabs>
          <w:tab w:val="clear" w:pos="284"/>
        </w:tabs>
        <w:autoSpaceDE w:val="0"/>
        <w:autoSpaceDN w:val="0"/>
        <w:adjustRightInd w:val="0"/>
        <w:spacing w:after="120" w:line="240" w:lineRule="auto"/>
      </w:pPr>
      <w:r w:rsidRPr="00070618">
        <w:t>Al termine del corso lo studente sarà in grado di:</w:t>
      </w:r>
    </w:p>
    <w:p w14:paraId="01A95E49" w14:textId="77777777" w:rsidR="00FE5D95" w:rsidRPr="00070618" w:rsidRDefault="00FE5D95" w:rsidP="00FE5D95">
      <w:pPr>
        <w:pStyle w:val="Paragrafoelenco"/>
        <w:numPr>
          <w:ilvl w:val="0"/>
          <w:numId w:val="45"/>
        </w:numPr>
        <w:tabs>
          <w:tab w:val="clear" w:pos="284"/>
          <w:tab w:val="left" w:pos="426"/>
        </w:tabs>
        <w:spacing w:after="120" w:line="240" w:lineRule="auto"/>
        <w:ind w:left="709" w:hanging="283"/>
        <w:contextualSpacing w:val="0"/>
      </w:pPr>
      <w:r w:rsidRPr="00070618">
        <w:t xml:space="preserve">Comprendere le basi scientifiche della </w:t>
      </w:r>
      <w:r w:rsidR="00691987" w:rsidRPr="00070618">
        <w:t>s</w:t>
      </w:r>
      <w:r w:rsidRPr="00070618">
        <w:t xml:space="preserve">ostenibilità; </w:t>
      </w:r>
    </w:p>
    <w:p w14:paraId="5992DAC7" w14:textId="77777777" w:rsidR="00FE5D95" w:rsidRPr="00070618" w:rsidRDefault="00FE5D95" w:rsidP="00FE5D95">
      <w:pPr>
        <w:pStyle w:val="Paragrafoelenco"/>
        <w:numPr>
          <w:ilvl w:val="0"/>
          <w:numId w:val="45"/>
        </w:numPr>
        <w:tabs>
          <w:tab w:val="clear" w:pos="284"/>
          <w:tab w:val="left" w:pos="426"/>
        </w:tabs>
        <w:spacing w:after="120" w:line="240" w:lineRule="auto"/>
        <w:ind w:left="709" w:hanging="283"/>
        <w:contextualSpacing w:val="0"/>
      </w:pPr>
      <w:r w:rsidRPr="00070618">
        <w:t xml:space="preserve">Adottare un approccio sistemico e transdisciplinare essenziale per affrontare la complessità delle problematiche ambientali; </w:t>
      </w:r>
    </w:p>
    <w:p w14:paraId="71DFF057" w14:textId="77777777" w:rsidR="00FE5D95" w:rsidRPr="00070618" w:rsidRDefault="00FE5D95" w:rsidP="00FE5D95">
      <w:pPr>
        <w:pStyle w:val="Paragrafoelenco"/>
        <w:numPr>
          <w:ilvl w:val="0"/>
          <w:numId w:val="45"/>
        </w:numPr>
        <w:tabs>
          <w:tab w:val="clear" w:pos="284"/>
          <w:tab w:val="left" w:pos="426"/>
        </w:tabs>
        <w:spacing w:after="120" w:line="240" w:lineRule="auto"/>
        <w:ind w:left="709" w:hanging="283"/>
        <w:contextualSpacing w:val="0"/>
      </w:pPr>
      <w:r w:rsidRPr="00070618">
        <w:t>Applicare gli strumenti forniti dall’analisi del ciclo di vita e impiegarli per valutare gli impatti delle attività umane;</w:t>
      </w:r>
    </w:p>
    <w:p w14:paraId="37141C10" w14:textId="77777777" w:rsidR="00FE5D95" w:rsidRPr="00070618" w:rsidRDefault="00FE5D95" w:rsidP="00FE5D95">
      <w:pPr>
        <w:pStyle w:val="Paragrafoelenco"/>
        <w:numPr>
          <w:ilvl w:val="0"/>
          <w:numId w:val="45"/>
        </w:numPr>
        <w:tabs>
          <w:tab w:val="clear" w:pos="284"/>
          <w:tab w:val="left" w:pos="426"/>
        </w:tabs>
        <w:spacing w:after="120" w:line="240" w:lineRule="auto"/>
        <w:ind w:left="709" w:hanging="283"/>
        <w:contextualSpacing w:val="0"/>
      </w:pPr>
      <w:r w:rsidRPr="00070618">
        <w:t>Interpretare e valutare i dati di studi di impatto ambientale</w:t>
      </w:r>
      <w:r w:rsidR="00691987" w:rsidRPr="00070618">
        <w:t>;</w:t>
      </w:r>
    </w:p>
    <w:p w14:paraId="19855F5E" w14:textId="77777777" w:rsidR="00FE5D95" w:rsidRPr="00070618" w:rsidRDefault="00FE5D95" w:rsidP="00FE5D95">
      <w:pPr>
        <w:pStyle w:val="Paragrafoelenco"/>
        <w:numPr>
          <w:ilvl w:val="0"/>
          <w:numId w:val="45"/>
        </w:numPr>
        <w:tabs>
          <w:tab w:val="clear" w:pos="284"/>
          <w:tab w:val="left" w:pos="426"/>
        </w:tabs>
        <w:spacing w:after="120" w:line="240" w:lineRule="auto"/>
        <w:ind w:left="709" w:hanging="283"/>
        <w:contextualSpacing w:val="0"/>
      </w:pPr>
      <w:r w:rsidRPr="00070618">
        <w:t>Risolvere problemi ed esercizi correlati agli aspetti teorici trattati nel corso</w:t>
      </w:r>
      <w:r w:rsidR="00691987" w:rsidRPr="00070618">
        <w:t>;</w:t>
      </w:r>
    </w:p>
    <w:p w14:paraId="2CA84C8D" w14:textId="77777777" w:rsidR="00FE5D95" w:rsidRPr="00070618" w:rsidRDefault="00FE5D95" w:rsidP="00FE5D95">
      <w:pPr>
        <w:pStyle w:val="Paragrafoelenco"/>
        <w:numPr>
          <w:ilvl w:val="0"/>
          <w:numId w:val="45"/>
        </w:numPr>
        <w:tabs>
          <w:tab w:val="clear" w:pos="284"/>
          <w:tab w:val="left" w:pos="426"/>
        </w:tabs>
        <w:spacing w:after="120" w:line="240" w:lineRule="auto"/>
        <w:ind w:left="709" w:hanging="283"/>
        <w:contextualSpacing w:val="0"/>
      </w:pPr>
      <w:r w:rsidRPr="00070618">
        <w:t>Possedere capacità di esporre le proprie conoscenze in modo chiaro ed ordinato, con linguaggio appropriato e con rigore di argomentazioni</w:t>
      </w:r>
      <w:r w:rsidR="00691987" w:rsidRPr="00070618">
        <w:t>;</w:t>
      </w:r>
    </w:p>
    <w:p w14:paraId="4F8D87ED" w14:textId="77777777" w:rsidR="00FE5D95" w:rsidRPr="00070618" w:rsidRDefault="00FE5D95" w:rsidP="00FE5D95">
      <w:pPr>
        <w:pStyle w:val="Paragrafoelenco"/>
        <w:numPr>
          <w:ilvl w:val="0"/>
          <w:numId w:val="45"/>
        </w:numPr>
        <w:tabs>
          <w:tab w:val="clear" w:pos="284"/>
          <w:tab w:val="left" w:pos="426"/>
        </w:tabs>
        <w:spacing w:after="120" w:line="240" w:lineRule="auto"/>
        <w:ind w:left="709" w:hanging="283"/>
        <w:contextualSpacing w:val="0"/>
      </w:pPr>
      <w:r w:rsidRPr="00070618">
        <w:t>Lavorare in piccoli gruppi in modo autonomo</w:t>
      </w:r>
      <w:r w:rsidR="00691987" w:rsidRPr="00070618">
        <w:t>.</w:t>
      </w:r>
    </w:p>
    <w:p w14:paraId="03A46C9D" w14:textId="77777777" w:rsidR="00FE5D95" w:rsidRPr="00070618" w:rsidRDefault="00FE5D95" w:rsidP="00FE5D95">
      <w:pPr>
        <w:spacing w:before="240" w:after="120"/>
        <w:rPr>
          <w:b/>
          <w:i/>
        </w:rPr>
      </w:pPr>
      <w:r w:rsidRPr="00070618">
        <w:rPr>
          <w:b/>
          <w:i/>
        </w:rPr>
        <w:t>PROGRAMMA DEL CORSO</w:t>
      </w:r>
    </w:p>
    <w:p w14:paraId="55E76A85" w14:textId="77777777" w:rsidR="00FE5D95" w:rsidRPr="00070618" w:rsidRDefault="00FE5D95" w:rsidP="00FE5D95">
      <w:pPr>
        <w:pStyle w:val="Paragrafoelenco"/>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hanging="360"/>
        <w:contextualSpacing w:val="0"/>
        <w:rPr>
          <w:rFonts w:cs="Times"/>
        </w:rPr>
      </w:pPr>
      <w:r w:rsidRPr="00070618">
        <w:rPr>
          <w:rFonts w:cs="Times"/>
        </w:rPr>
        <w:t>1.</w:t>
      </w:r>
      <w:r w:rsidRPr="00070618">
        <w:rPr>
          <w:rFonts w:cs="Times"/>
        </w:rPr>
        <w:tab/>
        <w:t>Ambiente, problematiche ambientali e inquinamento;</w:t>
      </w:r>
    </w:p>
    <w:p w14:paraId="29EE65F5" w14:textId="77777777" w:rsidR="00FE5D95" w:rsidRPr="00070618" w:rsidRDefault="00FE5D95" w:rsidP="00FE5D95">
      <w:pPr>
        <w:pStyle w:val="Paragrafoelenco"/>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hanging="360"/>
        <w:contextualSpacing w:val="0"/>
        <w:rPr>
          <w:rFonts w:cs="Times"/>
        </w:rPr>
      </w:pPr>
      <w:r w:rsidRPr="00070618">
        <w:rPr>
          <w:rFonts w:cs="Times"/>
        </w:rPr>
        <w:t>2.</w:t>
      </w:r>
      <w:r w:rsidRPr="00070618">
        <w:rPr>
          <w:rFonts w:cs="Times"/>
        </w:rPr>
        <w:tab/>
        <w:t>Clima: effetto serra, ozono stratosferico;</w:t>
      </w:r>
    </w:p>
    <w:p w14:paraId="39CA2239" w14:textId="77777777" w:rsidR="00FE5D95" w:rsidRPr="00070618" w:rsidRDefault="00FE5D95" w:rsidP="00FE5D95">
      <w:pPr>
        <w:pStyle w:val="Paragrafoelenco"/>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hanging="360"/>
        <w:contextualSpacing w:val="0"/>
        <w:rPr>
          <w:rFonts w:cs="Times"/>
        </w:rPr>
      </w:pPr>
      <w:r w:rsidRPr="00070618">
        <w:rPr>
          <w:rFonts w:cs="Times"/>
        </w:rPr>
        <w:t>3.</w:t>
      </w:r>
      <w:r w:rsidRPr="00070618">
        <w:rPr>
          <w:rFonts w:cs="Times"/>
        </w:rPr>
        <w:tab/>
        <w:t>Acqua: ciclo idrogeologico, inquinamento dei corpi idrici superficiali e di falda, acidificazione degli oceani;</w:t>
      </w:r>
    </w:p>
    <w:p w14:paraId="1A8FC3B8" w14:textId="77777777" w:rsidR="00FE5D95" w:rsidRPr="00070618" w:rsidRDefault="00FE5D95" w:rsidP="00FE5D95">
      <w:pPr>
        <w:pStyle w:val="Paragrafoelenco"/>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hanging="360"/>
        <w:contextualSpacing w:val="0"/>
        <w:rPr>
          <w:rFonts w:cs="Times"/>
        </w:rPr>
      </w:pPr>
      <w:r w:rsidRPr="00070618">
        <w:rPr>
          <w:rFonts w:cs="Times"/>
        </w:rPr>
        <w:t>4.</w:t>
      </w:r>
      <w:r w:rsidRPr="00070618">
        <w:rPr>
          <w:rFonts w:cs="Times"/>
        </w:rPr>
        <w:tab/>
        <w:t>Suolo: cambiamento d’uso del suolo, desertificazione, inquinamento dei suoli;</w:t>
      </w:r>
    </w:p>
    <w:p w14:paraId="1854299C" w14:textId="77777777" w:rsidR="00FE5D95" w:rsidRPr="00070618" w:rsidRDefault="00FE5D95" w:rsidP="00FE5D95">
      <w:pPr>
        <w:pStyle w:val="Paragrafoelenco"/>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hanging="360"/>
        <w:contextualSpacing w:val="0"/>
        <w:rPr>
          <w:rFonts w:cs="Times"/>
        </w:rPr>
      </w:pPr>
      <w:r w:rsidRPr="00070618">
        <w:rPr>
          <w:rFonts w:cs="Times"/>
        </w:rPr>
        <w:t>5.</w:t>
      </w:r>
      <w:r w:rsidRPr="00070618">
        <w:rPr>
          <w:rFonts w:cs="Times"/>
        </w:rPr>
        <w:tab/>
        <w:t>Uso sostenibile delle risorse;</w:t>
      </w:r>
    </w:p>
    <w:p w14:paraId="6FCD0F40" w14:textId="77777777" w:rsidR="00FE5D95" w:rsidRPr="00070618" w:rsidRDefault="00FE5D95" w:rsidP="00FE5D95">
      <w:pPr>
        <w:pStyle w:val="Paragrafoelenco"/>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hanging="360"/>
        <w:contextualSpacing w:val="0"/>
        <w:rPr>
          <w:rFonts w:cs="Times"/>
        </w:rPr>
      </w:pPr>
      <w:r w:rsidRPr="00070618">
        <w:rPr>
          <w:rFonts w:cs="Times"/>
        </w:rPr>
        <w:t>6.</w:t>
      </w:r>
      <w:r w:rsidRPr="00070618">
        <w:rPr>
          <w:rFonts w:cs="Times"/>
        </w:rPr>
        <w:tab/>
        <w:t>Risorse rinnovabili e non rinnovabili:</w:t>
      </w:r>
    </w:p>
    <w:p w14:paraId="28CEF254" w14:textId="77777777" w:rsidR="00FE5D95" w:rsidRPr="00070618" w:rsidRDefault="00FE5D95" w:rsidP="00FE5D95">
      <w:pPr>
        <w:pStyle w:val="Paragrafoelenco"/>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hanging="360"/>
        <w:contextualSpacing w:val="0"/>
        <w:rPr>
          <w:rFonts w:cs="Times"/>
        </w:rPr>
      </w:pPr>
      <w:r w:rsidRPr="00070618">
        <w:rPr>
          <w:rFonts w:cs="Times"/>
        </w:rPr>
        <w:t>7.</w:t>
      </w:r>
      <w:r w:rsidRPr="00070618">
        <w:rPr>
          <w:rFonts w:cs="Times"/>
        </w:rPr>
        <w:tab/>
        <w:t>Metodi e strumenti per l’economia circolare:</w:t>
      </w:r>
    </w:p>
    <w:p w14:paraId="26333F88" w14:textId="77777777" w:rsidR="00FE5D95" w:rsidRPr="00070618" w:rsidRDefault="00FE5D95" w:rsidP="00FE5D95">
      <w:pPr>
        <w:pStyle w:val="Paragrafoelenco"/>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hanging="360"/>
        <w:contextualSpacing w:val="0"/>
        <w:rPr>
          <w:rFonts w:cs="Times"/>
        </w:rPr>
      </w:pPr>
      <w:r w:rsidRPr="00070618">
        <w:rPr>
          <w:rFonts w:cs="Times"/>
        </w:rPr>
        <w:t>8.</w:t>
      </w:r>
      <w:r w:rsidRPr="00070618">
        <w:rPr>
          <w:rFonts w:cs="Times"/>
        </w:rPr>
        <w:tab/>
        <w:t>Analisi del ciclo di vita e altri strumenti per la valutazione dell’impatto ambientale;</w:t>
      </w:r>
    </w:p>
    <w:p w14:paraId="17191508" w14:textId="77777777" w:rsidR="00FE5D95" w:rsidRPr="00070618" w:rsidRDefault="00FE5D95" w:rsidP="00FE5D95">
      <w:pPr>
        <w:pStyle w:val="Paragrafoelenco"/>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hanging="360"/>
        <w:contextualSpacing w:val="0"/>
        <w:rPr>
          <w:rFonts w:cs="Times"/>
        </w:rPr>
      </w:pPr>
      <w:r w:rsidRPr="00070618">
        <w:rPr>
          <w:rFonts w:cs="Times"/>
        </w:rPr>
        <w:lastRenderedPageBreak/>
        <w:t>9.</w:t>
      </w:r>
      <w:r w:rsidRPr="00070618">
        <w:rPr>
          <w:rFonts w:cs="Times"/>
        </w:rPr>
        <w:tab/>
        <w:t>Aspetti teorici e pratici legati agli strumenti per la quantificazione degli impatti ambientali.</w:t>
      </w:r>
    </w:p>
    <w:p w14:paraId="38489877" w14:textId="77777777" w:rsidR="00FE5D95" w:rsidRPr="00070618" w:rsidRDefault="00FE5D95" w:rsidP="00FE5D95">
      <w:pPr>
        <w:rPr>
          <w:smallCaps/>
        </w:rPr>
      </w:pPr>
    </w:p>
    <w:p w14:paraId="540DEEC9" w14:textId="77777777" w:rsidR="00FE5D95" w:rsidRPr="00070618" w:rsidRDefault="00FE5D95" w:rsidP="00FE5D95">
      <w:pPr>
        <w:keepNext/>
        <w:spacing w:line="360" w:lineRule="auto"/>
        <w:rPr>
          <w:b/>
          <w:i/>
        </w:rPr>
      </w:pPr>
      <w:r w:rsidRPr="00070618">
        <w:rPr>
          <w:b/>
          <w:i/>
        </w:rPr>
        <w:t>BIBLIOGRAFIA</w:t>
      </w:r>
    </w:p>
    <w:p w14:paraId="358E81E4" w14:textId="77777777" w:rsidR="00FE5D95" w:rsidRPr="00070618" w:rsidRDefault="00FE5D95" w:rsidP="00070618">
      <w:pPr>
        <w:pStyle w:val="Testo2"/>
        <w:numPr>
          <w:ilvl w:val="0"/>
          <w:numId w:val="46"/>
        </w:numPr>
        <w:rPr>
          <w:sz w:val="20"/>
        </w:rPr>
      </w:pPr>
      <w:r w:rsidRPr="00070618">
        <w:rPr>
          <w:sz w:val="20"/>
        </w:rPr>
        <w:t>Colin Baird, Michael Cann, Chimica Ambientale, Ed. Zanichelli 2013</w:t>
      </w:r>
    </w:p>
    <w:p w14:paraId="768313D5" w14:textId="38A2F30F" w:rsidR="00FE5D95" w:rsidRPr="003B5392" w:rsidRDefault="00FE5D95" w:rsidP="003B5392">
      <w:pPr>
        <w:pStyle w:val="Testo2"/>
        <w:numPr>
          <w:ilvl w:val="0"/>
          <w:numId w:val="46"/>
        </w:numPr>
        <w:rPr>
          <w:sz w:val="20"/>
        </w:rPr>
      </w:pPr>
      <w:r w:rsidRPr="00070618">
        <w:rPr>
          <w:sz w:val="20"/>
        </w:rPr>
        <w:t xml:space="preserve">Slides e altro materiale fornito attraverso blackboard. </w:t>
      </w:r>
    </w:p>
    <w:p w14:paraId="1D9CD967" w14:textId="77777777" w:rsidR="00FE5D95" w:rsidRPr="00070618" w:rsidRDefault="00FE5D95" w:rsidP="00FE5D95">
      <w:pPr>
        <w:spacing w:before="240" w:after="120" w:line="220" w:lineRule="exact"/>
        <w:rPr>
          <w:b/>
          <w:i/>
        </w:rPr>
      </w:pPr>
      <w:r w:rsidRPr="00070618">
        <w:rPr>
          <w:b/>
          <w:i/>
        </w:rPr>
        <w:t>DIDATTICA DEL CORSO</w:t>
      </w:r>
    </w:p>
    <w:p w14:paraId="254D042F" w14:textId="379F6A7F" w:rsidR="00FE5D95" w:rsidRPr="00070618" w:rsidRDefault="00474532" w:rsidP="00FE5D95">
      <w:pPr>
        <w:pStyle w:val="Testo2"/>
        <w:ind w:firstLine="0"/>
        <w:rPr>
          <w:sz w:val="20"/>
        </w:rPr>
      </w:pPr>
      <w:r>
        <w:rPr>
          <w:sz w:val="20"/>
        </w:rPr>
        <w:t>Il corso si sviluppa nel secondo</w:t>
      </w:r>
      <w:r w:rsidR="00FE5D95" w:rsidRPr="00070618">
        <w:rPr>
          <w:sz w:val="20"/>
        </w:rPr>
        <w:t xml:space="preserve"> quadrimestre. Le modalità didattiche prevedono:</w:t>
      </w:r>
    </w:p>
    <w:p w14:paraId="16A648A8" w14:textId="77777777" w:rsidR="00FE5D95" w:rsidRPr="00070618" w:rsidRDefault="00FE5D95" w:rsidP="00FE5D95">
      <w:pPr>
        <w:pStyle w:val="Testo2"/>
        <w:numPr>
          <w:ilvl w:val="0"/>
          <w:numId w:val="40"/>
        </w:numPr>
        <w:rPr>
          <w:sz w:val="20"/>
        </w:rPr>
      </w:pPr>
      <w:r w:rsidRPr="00070618">
        <w:rPr>
          <w:sz w:val="20"/>
        </w:rPr>
        <w:t xml:space="preserve">Lezioni di tipo teorico, corredate da esempi applicativi, in cui vengono esposti i principi teorici. Le lezioni si terranno con il supporto di slide e/o della lavagna. </w:t>
      </w:r>
    </w:p>
    <w:p w14:paraId="043E16BF" w14:textId="6540B2A6" w:rsidR="00FE5D95" w:rsidRPr="00070618" w:rsidRDefault="00474532" w:rsidP="00FE5D95">
      <w:pPr>
        <w:pStyle w:val="Testo2"/>
        <w:numPr>
          <w:ilvl w:val="0"/>
          <w:numId w:val="40"/>
        </w:numPr>
        <w:rPr>
          <w:sz w:val="20"/>
        </w:rPr>
      </w:pPr>
      <w:r>
        <w:rPr>
          <w:sz w:val="20"/>
        </w:rPr>
        <w:t>Attività seminariale durante la quale</w:t>
      </w:r>
      <w:r w:rsidR="00FE5D95" w:rsidRPr="00070618">
        <w:rPr>
          <w:sz w:val="20"/>
        </w:rPr>
        <w:t xml:space="preserve"> vengono approfonditi argomenti a carattere monografico, in parte concordati con gli studenti, con la partecipazione di </w:t>
      </w:r>
      <w:r>
        <w:rPr>
          <w:sz w:val="20"/>
        </w:rPr>
        <w:t xml:space="preserve">ricercatori </w:t>
      </w:r>
      <w:r w:rsidR="00FE5D95" w:rsidRPr="00070618">
        <w:rPr>
          <w:sz w:val="20"/>
        </w:rPr>
        <w:t>esperti (</w:t>
      </w:r>
      <w:r>
        <w:rPr>
          <w:sz w:val="20"/>
        </w:rPr>
        <w:t>6 ore, 0,75 crediti</w:t>
      </w:r>
      <w:r w:rsidR="00FE5D95" w:rsidRPr="00070618">
        <w:rPr>
          <w:sz w:val="20"/>
        </w:rPr>
        <w:t xml:space="preserve">). </w:t>
      </w:r>
    </w:p>
    <w:p w14:paraId="5CFB5C53" w14:textId="77777777" w:rsidR="00FE5D95" w:rsidRPr="00070618" w:rsidRDefault="00FE5D95" w:rsidP="00FE5D95">
      <w:pPr>
        <w:spacing w:before="240" w:after="120" w:line="220" w:lineRule="exact"/>
        <w:rPr>
          <w:b/>
          <w:i/>
        </w:rPr>
      </w:pPr>
      <w:r w:rsidRPr="00070618">
        <w:rPr>
          <w:b/>
          <w:i/>
        </w:rPr>
        <w:t>METODO E CRITERI DI VALUTAZIONE</w:t>
      </w:r>
    </w:p>
    <w:p w14:paraId="3211CC2C" w14:textId="5E53642F" w:rsidR="00FE5D95" w:rsidRPr="00070618" w:rsidRDefault="00BA352C" w:rsidP="003B5392">
      <w:pPr>
        <w:pStyle w:val="Testo2"/>
        <w:rPr>
          <w:sz w:val="20"/>
        </w:rPr>
      </w:pPr>
      <w:r>
        <w:rPr>
          <w:sz w:val="20"/>
        </w:rPr>
        <w:t xml:space="preserve">L’esame consiste in una prova scritta e nella consegna di un </w:t>
      </w:r>
      <w:r w:rsidR="00FB4CA8">
        <w:rPr>
          <w:sz w:val="20"/>
        </w:rPr>
        <w:t xml:space="preserve">report su un caso studio </w:t>
      </w:r>
      <w:r>
        <w:rPr>
          <w:sz w:val="20"/>
        </w:rPr>
        <w:t xml:space="preserve">svolto in piccoli gruppi (massimo 3 studenti/gruppo). La </w:t>
      </w:r>
      <w:r w:rsidR="00FE5D95" w:rsidRPr="00070618">
        <w:rPr>
          <w:sz w:val="20"/>
        </w:rPr>
        <w:t xml:space="preserve">prova scritta </w:t>
      </w:r>
      <w:r>
        <w:rPr>
          <w:sz w:val="20"/>
        </w:rPr>
        <w:t>contiene 10</w:t>
      </w:r>
      <w:r w:rsidR="00FE5D95" w:rsidRPr="00070618">
        <w:rPr>
          <w:sz w:val="20"/>
        </w:rPr>
        <w:t xml:space="preserve"> quesiti </w:t>
      </w:r>
      <w:r w:rsidR="00474532">
        <w:rPr>
          <w:sz w:val="20"/>
        </w:rPr>
        <w:t xml:space="preserve">a risposta multipla </w:t>
      </w:r>
      <w:r>
        <w:rPr>
          <w:sz w:val="20"/>
        </w:rPr>
        <w:t xml:space="preserve">(2 punti ciascuno) </w:t>
      </w:r>
      <w:r w:rsidR="00474532">
        <w:rPr>
          <w:sz w:val="20"/>
        </w:rPr>
        <w:t xml:space="preserve">e </w:t>
      </w:r>
      <w:r>
        <w:rPr>
          <w:sz w:val="20"/>
        </w:rPr>
        <w:t>2 domande aperte (4 punti ciascuna) per un totale di 28/30</w:t>
      </w:r>
      <w:r w:rsidR="00FE5D95" w:rsidRPr="00070618">
        <w:rPr>
          <w:sz w:val="20"/>
        </w:rPr>
        <w:t xml:space="preserve">. I quesiti saranno relativi </w:t>
      </w:r>
      <w:r w:rsidR="00FB4CA8">
        <w:rPr>
          <w:sz w:val="20"/>
        </w:rPr>
        <w:t xml:space="preserve">all’intero programma e riguarderannio </w:t>
      </w:r>
      <w:r w:rsidR="00FE5D95" w:rsidRPr="00070618">
        <w:rPr>
          <w:sz w:val="20"/>
        </w:rPr>
        <w:t>sia ad aspetti teorici che pratici. La dur</w:t>
      </w:r>
      <w:r w:rsidR="00474532">
        <w:rPr>
          <w:sz w:val="20"/>
        </w:rPr>
        <w:t xml:space="preserve">ata della </w:t>
      </w:r>
      <w:r>
        <w:rPr>
          <w:sz w:val="20"/>
        </w:rPr>
        <w:t xml:space="preserve">prova </w:t>
      </w:r>
      <w:r w:rsidR="00474532">
        <w:rPr>
          <w:sz w:val="20"/>
        </w:rPr>
        <w:t>è di 1h</w:t>
      </w:r>
      <w:r>
        <w:rPr>
          <w:sz w:val="20"/>
        </w:rPr>
        <w:t xml:space="preserve"> e g</w:t>
      </w:r>
      <w:r w:rsidR="00FE5D95" w:rsidRPr="00070618">
        <w:rPr>
          <w:sz w:val="20"/>
        </w:rPr>
        <w:t>li esiti saranno consegnati attraverso blackboard</w:t>
      </w:r>
      <w:r>
        <w:rPr>
          <w:sz w:val="20"/>
        </w:rPr>
        <w:t xml:space="preserve">. La valutazione del report sul caso studio integrerà </w:t>
      </w:r>
      <w:r w:rsidR="00FB4CA8">
        <w:rPr>
          <w:sz w:val="20"/>
        </w:rPr>
        <w:t xml:space="preserve">l’esito della prova scritta, contribuendo con 1 o 2 punti. </w:t>
      </w:r>
      <w:r w:rsidR="00474532" w:rsidRPr="00474532">
        <w:rPr>
          <w:sz w:val="20"/>
        </w:rPr>
        <w:t>L'</w:t>
      </w:r>
      <w:r w:rsidR="00474532">
        <w:rPr>
          <w:sz w:val="20"/>
        </w:rPr>
        <w:t xml:space="preserve"> esame è volto all’</w:t>
      </w:r>
      <w:r w:rsidR="00474532" w:rsidRPr="00474532">
        <w:rPr>
          <w:sz w:val="20"/>
        </w:rPr>
        <w:t>accertamento della compre</w:t>
      </w:r>
      <w:r w:rsidR="00474532">
        <w:rPr>
          <w:sz w:val="20"/>
        </w:rPr>
        <w:t xml:space="preserve">nsione degli argomenti svolti ed </w:t>
      </w:r>
      <w:r w:rsidR="00474532" w:rsidRPr="00474532">
        <w:rPr>
          <w:sz w:val="20"/>
        </w:rPr>
        <w:t>ha lo scopo di valutare non soltanto se lo studente ha raggiunto un livello adeguato di conoscenze</w:t>
      </w:r>
      <w:r>
        <w:rPr>
          <w:sz w:val="20"/>
        </w:rPr>
        <w:t xml:space="preserve"> (quesiti a risposta multipla)</w:t>
      </w:r>
      <w:r w:rsidR="00474532" w:rsidRPr="00474532">
        <w:rPr>
          <w:sz w:val="20"/>
        </w:rPr>
        <w:t xml:space="preserve">, ma </w:t>
      </w:r>
      <w:r>
        <w:rPr>
          <w:sz w:val="20"/>
        </w:rPr>
        <w:t>anche</w:t>
      </w:r>
      <w:r w:rsidR="00FB4CA8">
        <w:rPr>
          <w:sz w:val="20"/>
        </w:rPr>
        <w:t>, attraverso le domande aperte e la stesura del report,</w:t>
      </w:r>
      <w:r>
        <w:rPr>
          <w:sz w:val="20"/>
        </w:rPr>
        <w:t xml:space="preserve"> </w:t>
      </w:r>
      <w:r w:rsidR="00474532" w:rsidRPr="00474532">
        <w:rPr>
          <w:sz w:val="20"/>
        </w:rPr>
        <w:t xml:space="preserve">se ha acquisito la capacità di analizzare criticamente una problematica ambientale </w:t>
      </w:r>
      <w:r w:rsidRPr="00BA352C">
        <w:rPr>
          <w:sz w:val="20"/>
        </w:rPr>
        <w:t>in modo chiaro ed ordinato, con linguaggio appropriato e con rigore di argomentazioni</w:t>
      </w:r>
      <w:r>
        <w:rPr>
          <w:sz w:val="20"/>
        </w:rPr>
        <w:t xml:space="preserve">. </w:t>
      </w:r>
      <w:r w:rsidR="00FB4CA8">
        <w:rPr>
          <w:sz w:val="20"/>
        </w:rPr>
        <w:t xml:space="preserve">La stesura del report in piccoli gruppi, inoltre, permetterà di valutare la capacità di lavorare autonomamente in team. </w:t>
      </w:r>
    </w:p>
    <w:p w14:paraId="6FD27CAA" w14:textId="77777777" w:rsidR="00FE5D95" w:rsidRPr="00070618" w:rsidRDefault="00FE5D95" w:rsidP="00FE5D95">
      <w:pPr>
        <w:spacing w:before="240" w:after="120" w:line="220" w:lineRule="exact"/>
        <w:rPr>
          <w:b/>
          <w:i/>
        </w:rPr>
      </w:pPr>
      <w:r w:rsidRPr="00070618">
        <w:rPr>
          <w:b/>
          <w:i/>
        </w:rPr>
        <w:t>ORARIO E LUOGO DI RICEVIMENTO STUDENTI</w:t>
      </w:r>
    </w:p>
    <w:p w14:paraId="790566F0" w14:textId="77777777" w:rsidR="00FE5D95" w:rsidRPr="00070618" w:rsidRDefault="00FE5D95" w:rsidP="00FE5D95">
      <w:pPr>
        <w:tabs>
          <w:tab w:val="clear" w:pos="284"/>
          <w:tab w:val="left" w:pos="708"/>
          <w:tab w:val="left" w:pos="6663"/>
          <w:tab w:val="left" w:pos="9072"/>
        </w:tabs>
        <w:spacing w:after="120" w:line="240" w:lineRule="auto"/>
        <w:ind w:right="27"/>
        <w:rPr>
          <w:rStyle w:val="Collegamentoipertestuale"/>
          <w:rFonts w:eastAsiaTheme="majorEastAsia" w:cs="Times"/>
        </w:rPr>
      </w:pPr>
      <w:r w:rsidRPr="00070618">
        <w:rPr>
          <w:rFonts w:cs="Times"/>
          <w:noProof/>
        </w:rPr>
        <w:t xml:space="preserve">Gli orari di ricevimento sono disponibili on line nella pagina personale del docente, consultabile al sito </w:t>
      </w:r>
      <w:hyperlink r:id="rId6" w:history="1">
        <w:r w:rsidRPr="00070618">
          <w:rPr>
            <w:rStyle w:val="Collegamentoipertestuale"/>
            <w:rFonts w:eastAsiaTheme="majorEastAsia" w:cs="Times"/>
          </w:rPr>
          <w:t>http://docenti.unicatt.it/</w:t>
        </w:r>
      </w:hyperlink>
    </w:p>
    <w:p w14:paraId="5F4AF5A7" w14:textId="77777777" w:rsidR="00D371DC" w:rsidRPr="00070618" w:rsidRDefault="00D371DC" w:rsidP="008E2E4D">
      <w:pPr>
        <w:tabs>
          <w:tab w:val="clear" w:pos="284"/>
          <w:tab w:val="left" w:pos="708"/>
          <w:tab w:val="left" w:pos="6663"/>
          <w:tab w:val="left" w:pos="9072"/>
        </w:tabs>
        <w:spacing w:after="120" w:line="240" w:lineRule="auto"/>
        <w:ind w:right="27"/>
        <w:rPr>
          <w:rFonts w:cs="Times"/>
          <w:noProof/>
        </w:rPr>
      </w:pPr>
    </w:p>
    <w:sectPr w:rsidR="00D371DC" w:rsidRPr="00070618" w:rsidSect="00471E02">
      <w:pgSz w:w="11906" w:h="16838" w:code="9"/>
      <w:pgMar w:top="2268"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37D08FC"/>
    <w:multiLevelType w:val="hybridMultilevel"/>
    <w:tmpl w:val="D06A01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C3EAA"/>
    <w:multiLevelType w:val="hybridMultilevel"/>
    <w:tmpl w:val="7E46E6B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7B163A"/>
    <w:multiLevelType w:val="hybridMultilevel"/>
    <w:tmpl w:val="DFBA8778"/>
    <w:lvl w:ilvl="0" w:tplc="B706DF62">
      <w:numFmt w:val="bullet"/>
      <w:lvlText w:val="-"/>
      <w:lvlJc w:val="left"/>
      <w:pPr>
        <w:ind w:left="108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22C01"/>
    <w:multiLevelType w:val="hybridMultilevel"/>
    <w:tmpl w:val="AFFC03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299043E"/>
    <w:multiLevelType w:val="hybridMultilevel"/>
    <w:tmpl w:val="DAF0C9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F90B87"/>
    <w:multiLevelType w:val="hybridMultilevel"/>
    <w:tmpl w:val="0AEEBB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3B1087"/>
    <w:multiLevelType w:val="hybridMultilevel"/>
    <w:tmpl w:val="9BA0C464"/>
    <w:lvl w:ilvl="0" w:tplc="B706DF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3C66E6"/>
    <w:multiLevelType w:val="hybridMultilevel"/>
    <w:tmpl w:val="9698B4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D15CDB"/>
    <w:multiLevelType w:val="hybridMultilevel"/>
    <w:tmpl w:val="4B8A807E"/>
    <w:lvl w:ilvl="0" w:tplc="2EF024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D2047"/>
    <w:multiLevelType w:val="hybridMultilevel"/>
    <w:tmpl w:val="11960E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2C2531"/>
    <w:multiLevelType w:val="hybridMultilevel"/>
    <w:tmpl w:val="10E0B994"/>
    <w:lvl w:ilvl="0" w:tplc="4DB0DE6C">
      <w:start w:val="3"/>
      <w:numFmt w:val="bullet"/>
      <w:lvlText w:val="-"/>
      <w:lvlJc w:val="left"/>
      <w:pPr>
        <w:tabs>
          <w:tab w:val="num" w:pos="1069"/>
        </w:tabs>
        <w:ind w:left="1069" w:hanging="360"/>
      </w:pPr>
      <w:rPr>
        <w:rFonts w:ascii="Times" w:eastAsia="Times New Roman" w:hAnsi="Time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052FF4"/>
    <w:multiLevelType w:val="hybridMultilevel"/>
    <w:tmpl w:val="C47EA5D0"/>
    <w:lvl w:ilvl="0" w:tplc="030658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31D73F6"/>
    <w:multiLevelType w:val="hybridMultilevel"/>
    <w:tmpl w:val="660C6E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50058E8"/>
    <w:multiLevelType w:val="hybridMultilevel"/>
    <w:tmpl w:val="E84C51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B6E758F"/>
    <w:multiLevelType w:val="hybridMultilevel"/>
    <w:tmpl w:val="6D0AA2DC"/>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F332076"/>
    <w:multiLevelType w:val="hybridMultilevel"/>
    <w:tmpl w:val="141A992A"/>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1" w15:restartNumberingAfterBreak="0">
    <w:nsid w:val="510606C3"/>
    <w:multiLevelType w:val="hybridMultilevel"/>
    <w:tmpl w:val="373C6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CB7A58"/>
    <w:multiLevelType w:val="hybridMultilevel"/>
    <w:tmpl w:val="40E4D6BE"/>
    <w:lvl w:ilvl="0" w:tplc="D37E1E56">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E22BBA"/>
    <w:multiLevelType w:val="hybridMultilevel"/>
    <w:tmpl w:val="8E6C3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31722A6"/>
    <w:multiLevelType w:val="hybridMultilevel"/>
    <w:tmpl w:val="38C8A4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6A2925"/>
    <w:multiLevelType w:val="hybridMultilevel"/>
    <w:tmpl w:val="72E2AAA8"/>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E42963"/>
    <w:multiLevelType w:val="hybridMultilevel"/>
    <w:tmpl w:val="DE4CA0C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9" w15:restartNumberingAfterBreak="0">
    <w:nsid w:val="759F1A5A"/>
    <w:multiLevelType w:val="hybridMultilevel"/>
    <w:tmpl w:val="5F860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106506"/>
    <w:multiLevelType w:val="hybridMultilevel"/>
    <w:tmpl w:val="AF0CCE34"/>
    <w:lvl w:ilvl="0" w:tplc="B706DF62">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15:restartNumberingAfterBreak="0">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F244D77"/>
    <w:multiLevelType w:val="hybridMultilevel"/>
    <w:tmpl w:val="0DC223A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7"/>
  </w:num>
  <w:num w:numId="4">
    <w:abstractNumId w:val="6"/>
  </w:num>
  <w:num w:numId="5">
    <w:abstractNumId w:val="21"/>
  </w:num>
  <w:num w:numId="6">
    <w:abstractNumId w:val="28"/>
  </w:num>
  <w:num w:numId="7">
    <w:abstractNumId w:val="3"/>
  </w:num>
  <w:num w:numId="8">
    <w:abstractNumId w:val="32"/>
  </w:num>
  <w:num w:numId="9">
    <w:abstractNumId w:val="42"/>
  </w:num>
  <w:num w:numId="10">
    <w:abstractNumId w:val="13"/>
  </w:num>
  <w:num w:numId="11">
    <w:abstractNumId w:val="5"/>
  </w:num>
  <w:num w:numId="12">
    <w:abstractNumId w:val="19"/>
  </w:num>
  <w:num w:numId="13">
    <w:abstractNumId w:val="26"/>
  </w:num>
  <w:num w:numId="14">
    <w:abstractNumId w:val="9"/>
  </w:num>
  <w:num w:numId="15">
    <w:abstractNumId w:val="34"/>
  </w:num>
  <w:num w:numId="16">
    <w:abstractNumId w:val="17"/>
  </w:num>
  <w:num w:numId="17">
    <w:abstractNumId w:val="40"/>
  </w:num>
  <w:num w:numId="18">
    <w:abstractNumId w:val="40"/>
  </w:num>
  <w:num w:numId="19">
    <w:abstractNumId w:val="37"/>
  </w:num>
  <w:num w:numId="20">
    <w:abstractNumId w:val="22"/>
  </w:num>
  <w:num w:numId="21">
    <w:abstractNumId w:val="0"/>
  </w:num>
  <w:num w:numId="22">
    <w:abstractNumId w:val="1"/>
  </w:num>
  <w:num w:numId="23">
    <w:abstractNumId w:val="23"/>
  </w:num>
  <w:num w:numId="24">
    <w:abstractNumId w:val="13"/>
  </w:num>
  <w:num w:numId="25">
    <w:abstractNumId w:val="15"/>
  </w:num>
  <w:num w:numId="26">
    <w:abstractNumId w:val="38"/>
  </w:num>
  <w:num w:numId="27">
    <w:abstractNumId w:val="30"/>
  </w:num>
  <w:num w:numId="28">
    <w:abstractNumId w:val="7"/>
  </w:num>
  <w:num w:numId="29">
    <w:abstractNumId w:val="33"/>
  </w:num>
  <w:num w:numId="30">
    <w:abstractNumId w:val="43"/>
  </w:num>
  <w:num w:numId="31">
    <w:abstractNumId w:val="29"/>
  </w:num>
  <w:num w:numId="32">
    <w:abstractNumId w:val="11"/>
  </w:num>
  <w:num w:numId="33">
    <w:abstractNumId w:val="24"/>
  </w:num>
  <w:num w:numId="34">
    <w:abstractNumId w:val="10"/>
  </w:num>
  <w:num w:numId="35">
    <w:abstractNumId w:val="39"/>
  </w:num>
  <w:num w:numId="36">
    <w:abstractNumId w:val="2"/>
  </w:num>
  <w:num w:numId="37">
    <w:abstractNumId w:val="35"/>
  </w:num>
  <w:num w:numId="38">
    <w:abstractNumId w:val="12"/>
  </w:num>
  <w:num w:numId="39">
    <w:abstractNumId w:val="14"/>
  </w:num>
  <w:num w:numId="40">
    <w:abstractNumId w:val="36"/>
  </w:num>
  <w:num w:numId="41">
    <w:abstractNumId w:val="20"/>
  </w:num>
  <w:num w:numId="42">
    <w:abstractNumId w:val="31"/>
  </w:num>
  <w:num w:numId="43">
    <w:abstractNumId w:val="25"/>
  </w:num>
  <w:num w:numId="44">
    <w:abstractNumId w:val="18"/>
  </w:num>
  <w:num w:numId="45">
    <w:abstractNumId w:val="4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44E"/>
    <w:rsid w:val="00013D8C"/>
    <w:rsid w:val="00025B8B"/>
    <w:rsid w:val="00036032"/>
    <w:rsid w:val="00051707"/>
    <w:rsid w:val="00055050"/>
    <w:rsid w:val="00056F46"/>
    <w:rsid w:val="00070618"/>
    <w:rsid w:val="000C5453"/>
    <w:rsid w:val="000D22D0"/>
    <w:rsid w:val="000D3CA7"/>
    <w:rsid w:val="000F2AB0"/>
    <w:rsid w:val="00105398"/>
    <w:rsid w:val="00130101"/>
    <w:rsid w:val="00177CE0"/>
    <w:rsid w:val="00186B7C"/>
    <w:rsid w:val="001C27F6"/>
    <w:rsid w:val="001D4A03"/>
    <w:rsid w:val="00205F8C"/>
    <w:rsid w:val="00236713"/>
    <w:rsid w:val="0024640D"/>
    <w:rsid w:val="002D1B8C"/>
    <w:rsid w:val="002E7203"/>
    <w:rsid w:val="003129C8"/>
    <w:rsid w:val="00346C00"/>
    <w:rsid w:val="00392672"/>
    <w:rsid w:val="003B1F9C"/>
    <w:rsid w:val="003B2DD5"/>
    <w:rsid w:val="003B5392"/>
    <w:rsid w:val="003C0DE4"/>
    <w:rsid w:val="003C12D4"/>
    <w:rsid w:val="003E39E5"/>
    <w:rsid w:val="003E478B"/>
    <w:rsid w:val="003F157A"/>
    <w:rsid w:val="003F1689"/>
    <w:rsid w:val="003F7AE0"/>
    <w:rsid w:val="004201A8"/>
    <w:rsid w:val="00431017"/>
    <w:rsid w:val="00441802"/>
    <w:rsid w:val="004546CC"/>
    <w:rsid w:val="004550B6"/>
    <w:rsid w:val="0046288C"/>
    <w:rsid w:val="00465720"/>
    <w:rsid w:val="00471E02"/>
    <w:rsid w:val="00474532"/>
    <w:rsid w:val="00495B52"/>
    <w:rsid w:val="004C0188"/>
    <w:rsid w:val="004D60DE"/>
    <w:rsid w:val="004F2A83"/>
    <w:rsid w:val="00526A87"/>
    <w:rsid w:val="005709F2"/>
    <w:rsid w:val="00584CB0"/>
    <w:rsid w:val="005C4605"/>
    <w:rsid w:val="005F1D66"/>
    <w:rsid w:val="005F29FB"/>
    <w:rsid w:val="005F7073"/>
    <w:rsid w:val="00600D63"/>
    <w:rsid w:val="00610C65"/>
    <w:rsid w:val="006175AA"/>
    <w:rsid w:val="006223E7"/>
    <w:rsid w:val="0066415A"/>
    <w:rsid w:val="00664CD1"/>
    <w:rsid w:val="00691987"/>
    <w:rsid w:val="0069398F"/>
    <w:rsid w:val="006975AE"/>
    <w:rsid w:val="006B6DF0"/>
    <w:rsid w:val="006C7B25"/>
    <w:rsid w:val="006D08C4"/>
    <w:rsid w:val="006F5B2E"/>
    <w:rsid w:val="0070074D"/>
    <w:rsid w:val="00703383"/>
    <w:rsid w:val="0071087B"/>
    <w:rsid w:val="00731AAD"/>
    <w:rsid w:val="007379BA"/>
    <w:rsid w:val="007555C1"/>
    <w:rsid w:val="00755929"/>
    <w:rsid w:val="007700A8"/>
    <w:rsid w:val="007859A0"/>
    <w:rsid w:val="0080593C"/>
    <w:rsid w:val="00810EE2"/>
    <w:rsid w:val="0081379C"/>
    <w:rsid w:val="00826C37"/>
    <w:rsid w:val="008326B2"/>
    <w:rsid w:val="00833D15"/>
    <w:rsid w:val="00891B53"/>
    <w:rsid w:val="00896F8B"/>
    <w:rsid w:val="008A016C"/>
    <w:rsid w:val="008A2AA7"/>
    <w:rsid w:val="008E2E4D"/>
    <w:rsid w:val="00914FAB"/>
    <w:rsid w:val="00937505"/>
    <w:rsid w:val="00960387"/>
    <w:rsid w:val="00973BC8"/>
    <w:rsid w:val="00995770"/>
    <w:rsid w:val="009E1E05"/>
    <w:rsid w:val="009F1E97"/>
    <w:rsid w:val="009F2748"/>
    <w:rsid w:val="00A059A1"/>
    <w:rsid w:val="00A12023"/>
    <w:rsid w:val="00A60CBF"/>
    <w:rsid w:val="00A71B9E"/>
    <w:rsid w:val="00AC5A73"/>
    <w:rsid w:val="00AF7563"/>
    <w:rsid w:val="00B0098D"/>
    <w:rsid w:val="00B27571"/>
    <w:rsid w:val="00B364E3"/>
    <w:rsid w:val="00B46151"/>
    <w:rsid w:val="00B4631B"/>
    <w:rsid w:val="00B73E97"/>
    <w:rsid w:val="00B857CC"/>
    <w:rsid w:val="00B94E68"/>
    <w:rsid w:val="00B95D74"/>
    <w:rsid w:val="00B97991"/>
    <w:rsid w:val="00BA352C"/>
    <w:rsid w:val="00BB002D"/>
    <w:rsid w:val="00BC444E"/>
    <w:rsid w:val="00BE2DAA"/>
    <w:rsid w:val="00C05385"/>
    <w:rsid w:val="00C0660E"/>
    <w:rsid w:val="00C838B4"/>
    <w:rsid w:val="00CB3928"/>
    <w:rsid w:val="00D04816"/>
    <w:rsid w:val="00D25B90"/>
    <w:rsid w:val="00D371DC"/>
    <w:rsid w:val="00D501CC"/>
    <w:rsid w:val="00D75539"/>
    <w:rsid w:val="00D75B80"/>
    <w:rsid w:val="00DA3337"/>
    <w:rsid w:val="00DA3393"/>
    <w:rsid w:val="00DA4A23"/>
    <w:rsid w:val="00DB55C4"/>
    <w:rsid w:val="00DF5E05"/>
    <w:rsid w:val="00E047AB"/>
    <w:rsid w:val="00E30264"/>
    <w:rsid w:val="00E34E21"/>
    <w:rsid w:val="00E4285D"/>
    <w:rsid w:val="00E61EA2"/>
    <w:rsid w:val="00E7128E"/>
    <w:rsid w:val="00E82EEA"/>
    <w:rsid w:val="00E93B4A"/>
    <w:rsid w:val="00E95092"/>
    <w:rsid w:val="00EA323D"/>
    <w:rsid w:val="00EB5BA6"/>
    <w:rsid w:val="00EB769C"/>
    <w:rsid w:val="00EC1257"/>
    <w:rsid w:val="00F34133"/>
    <w:rsid w:val="00F636C3"/>
    <w:rsid w:val="00F8037C"/>
    <w:rsid w:val="00FB4CA8"/>
    <w:rsid w:val="00FC531A"/>
    <w:rsid w:val="00FE0D30"/>
    <w:rsid w:val="00FE5D95"/>
    <w:rsid w:val="00FF08A6"/>
    <w:rsid w:val="00FF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29F39"/>
  <w15:docId w15:val="{E27F0CEA-1D32-486E-B607-B5CFCEAB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unhideWhenUsed/>
    <w:rsid w:val="00E047AB"/>
    <w:pPr>
      <w:spacing w:after="120"/>
    </w:pPr>
  </w:style>
  <w:style w:type="character" w:customStyle="1" w:styleId="CorpotestoCarattere">
    <w:name w:val="Corpo testo Carattere"/>
    <w:basedOn w:val="Carpredefinitoparagrafo"/>
    <w:link w:val="Corpo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paragraph" w:styleId="Paragrafoelenco">
    <w:name w:val="List Paragraph"/>
    <w:basedOn w:val="Normale"/>
    <w:uiPriority w:val="34"/>
    <w:qFormat/>
    <w:rsid w:val="00FC531A"/>
    <w:pPr>
      <w:ind w:left="720"/>
      <w:contextualSpacing/>
    </w:pPr>
  </w:style>
  <w:style w:type="character" w:styleId="Collegamentovisitato">
    <w:name w:val="FollowedHyperlink"/>
    <w:basedOn w:val="Carpredefinitoparagrafo"/>
    <w:semiHidden/>
    <w:unhideWhenUsed/>
    <w:rsid w:val="00E34E21"/>
    <w:rPr>
      <w:color w:val="800080" w:themeColor="followedHyperlink"/>
      <w:u w:val="single"/>
    </w:rPr>
  </w:style>
  <w:style w:type="character" w:styleId="Rimandocommento">
    <w:name w:val="annotation reference"/>
    <w:basedOn w:val="Carpredefinitoparagrafo"/>
    <w:semiHidden/>
    <w:unhideWhenUsed/>
    <w:rsid w:val="00600D63"/>
    <w:rPr>
      <w:sz w:val="16"/>
      <w:szCs w:val="16"/>
    </w:rPr>
  </w:style>
  <w:style w:type="paragraph" w:styleId="Testocommento">
    <w:name w:val="annotation text"/>
    <w:basedOn w:val="Normale"/>
    <w:link w:val="TestocommentoCarattere"/>
    <w:semiHidden/>
    <w:unhideWhenUsed/>
    <w:rsid w:val="00600D63"/>
    <w:pPr>
      <w:spacing w:line="240" w:lineRule="auto"/>
    </w:pPr>
  </w:style>
  <w:style w:type="character" w:customStyle="1" w:styleId="TestocommentoCarattere">
    <w:name w:val="Testo commento Carattere"/>
    <w:basedOn w:val="Carpredefinitoparagrafo"/>
    <w:link w:val="Testocommento"/>
    <w:semiHidden/>
    <w:rsid w:val="00600D63"/>
    <w:rPr>
      <w:rFonts w:ascii="Times" w:hAnsi="Times"/>
    </w:rPr>
  </w:style>
  <w:style w:type="paragraph" w:styleId="Soggettocommento">
    <w:name w:val="annotation subject"/>
    <w:basedOn w:val="Testocommento"/>
    <w:next w:val="Testocommento"/>
    <w:link w:val="SoggettocommentoCarattere"/>
    <w:semiHidden/>
    <w:unhideWhenUsed/>
    <w:rsid w:val="00600D63"/>
    <w:rPr>
      <w:b/>
      <w:bCs/>
    </w:rPr>
  </w:style>
  <w:style w:type="character" w:customStyle="1" w:styleId="SoggettocommentoCarattere">
    <w:name w:val="Soggetto commento Carattere"/>
    <w:basedOn w:val="TestocommentoCarattere"/>
    <w:link w:val="Soggettocommento"/>
    <w:semiHidden/>
    <w:rsid w:val="00600D63"/>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637029186">
      <w:bodyDiv w:val="1"/>
      <w:marLeft w:val="0"/>
      <w:marRight w:val="0"/>
      <w:marTop w:val="0"/>
      <w:marBottom w:val="0"/>
      <w:divBdr>
        <w:top w:val="none" w:sz="0" w:space="0" w:color="auto"/>
        <w:left w:val="none" w:sz="0" w:space="0" w:color="auto"/>
        <w:bottom w:val="none" w:sz="0" w:space="0" w:color="auto"/>
        <w:right w:val="none" w:sz="0" w:space="0" w:color="auto"/>
      </w:divBdr>
    </w:div>
    <w:div w:id="691994924">
      <w:bodyDiv w:val="1"/>
      <w:marLeft w:val="0"/>
      <w:marRight w:val="0"/>
      <w:marTop w:val="0"/>
      <w:marBottom w:val="0"/>
      <w:divBdr>
        <w:top w:val="none" w:sz="0" w:space="0" w:color="auto"/>
        <w:left w:val="none" w:sz="0" w:space="0" w:color="auto"/>
        <w:bottom w:val="none" w:sz="0" w:space="0" w:color="auto"/>
        <w:right w:val="none" w:sz="0" w:space="0" w:color="auto"/>
      </w:divBdr>
    </w:div>
    <w:div w:id="935865465">
      <w:bodyDiv w:val="1"/>
      <w:marLeft w:val="0"/>
      <w:marRight w:val="0"/>
      <w:marTop w:val="0"/>
      <w:marBottom w:val="0"/>
      <w:divBdr>
        <w:top w:val="none" w:sz="0" w:space="0" w:color="auto"/>
        <w:left w:val="none" w:sz="0" w:space="0" w:color="auto"/>
        <w:bottom w:val="none" w:sz="0" w:space="0" w:color="auto"/>
        <w:right w:val="none" w:sz="0" w:space="0" w:color="auto"/>
      </w:divBdr>
    </w:div>
    <w:div w:id="1154908029">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 w:id="1421490361">
      <w:bodyDiv w:val="1"/>
      <w:marLeft w:val="0"/>
      <w:marRight w:val="0"/>
      <w:marTop w:val="0"/>
      <w:marBottom w:val="0"/>
      <w:divBdr>
        <w:top w:val="none" w:sz="0" w:space="0" w:color="auto"/>
        <w:left w:val="none" w:sz="0" w:space="0" w:color="auto"/>
        <w:bottom w:val="none" w:sz="0" w:space="0" w:color="auto"/>
        <w:right w:val="none" w:sz="0" w:space="0" w:color="auto"/>
      </w:divBdr>
    </w:div>
    <w:div w:id="18731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11" Type="http://schemas.openxmlformats.org/officeDocument/2006/relationships/customXml" Target="../customXml/item3.xml"/><Relationship Id="rId5" Type="http://schemas.openxmlformats.org/officeDocument/2006/relationships/hyperlink" Target="http://docenti.unicatt.i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31904-0AFB-48F0-8321-EA33017E1F37}"/>
</file>

<file path=customXml/itemProps2.xml><?xml version="1.0" encoding="utf-8"?>
<ds:datastoreItem xmlns:ds="http://schemas.openxmlformats.org/officeDocument/2006/customXml" ds:itemID="{22D9E2EA-C285-43E5-8753-BB04F03155B5}"/>
</file>

<file path=customXml/itemProps3.xml><?xml version="1.0" encoding="utf-8"?>
<ds:datastoreItem xmlns:ds="http://schemas.openxmlformats.org/officeDocument/2006/customXml" ds:itemID="{CCE0513B-060D-41AB-8514-43D9867D21D4}"/>
</file>

<file path=docProps/app.xml><?xml version="1.0" encoding="utf-8"?>
<Properties xmlns="http://schemas.openxmlformats.org/officeDocument/2006/extended-properties" xmlns:vt="http://schemas.openxmlformats.org/officeDocument/2006/docPropsVTypes">
  <Template>C:\Documents and Settings\paola.fiori\Dati applicazioni\Microsoft\Modelli\PROG_COR_2003 (2a versione).dot</Template>
  <TotalTime>234</TotalTime>
  <Pages>4</Pages>
  <Words>1297</Words>
  <Characters>7397</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Marocco Adriano</dc:creator>
  <cp:lastModifiedBy>Galli Davide</cp:lastModifiedBy>
  <cp:revision>13</cp:revision>
  <cp:lastPrinted>2016-05-05T11:20:00Z</cp:lastPrinted>
  <dcterms:created xsi:type="dcterms:W3CDTF">2020-04-20T08:42:00Z</dcterms:created>
  <dcterms:modified xsi:type="dcterms:W3CDTF">2020-06-04T07:10:00Z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