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1DB5" w:rsidRPr="009C1BAF" w:rsidRDefault="009C1BAF" w:rsidP="00DD1DB5">
      <w:pPr>
        <w:tabs>
          <w:tab w:val="left" w:pos="709"/>
          <w:tab w:val="left" w:pos="1080"/>
          <w:tab w:val="left" w:pos="1134"/>
        </w:tabs>
        <w:spacing w:before="480" w:line="240" w:lineRule="exact"/>
        <w:ind w:left="1134" w:right="-567"/>
        <w:outlineLvl w:val="0"/>
        <w:rPr>
          <w:rFonts w:ascii="Times" w:hAnsi="Times"/>
          <w:b/>
          <w:noProof/>
          <w:sz w:val="22"/>
          <w:szCs w:val="22"/>
        </w:rPr>
      </w:pPr>
      <w:r w:rsidRPr="009C1BAF">
        <w:rPr>
          <w:rFonts w:ascii="Times" w:hAnsi="Times"/>
          <w:b/>
          <w:noProof/>
          <w:sz w:val="22"/>
          <w:szCs w:val="22"/>
        </w:rPr>
        <w:t>Economia e finanza dei mercati globalizzati</w:t>
      </w:r>
    </w:p>
    <w:p w:rsidR="00DD1DB5" w:rsidRPr="009C1BAF" w:rsidRDefault="00DD1DB5" w:rsidP="00DD1DB5">
      <w:pPr>
        <w:tabs>
          <w:tab w:val="left" w:pos="709"/>
          <w:tab w:val="left" w:pos="1134"/>
        </w:tabs>
        <w:spacing w:line="240" w:lineRule="exact"/>
        <w:ind w:left="1134" w:right="-567"/>
        <w:outlineLvl w:val="1"/>
        <w:rPr>
          <w:rFonts w:ascii="Times" w:hAnsi="Times"/>
          <w:smallCaps/>
          <w:noProof/>
          <w:sz w:val="20"/>
          <w:szCs w:val="20"/>
        </w:rPr>
      </w:pPr>
      <w:r w:rsidRPr="009C1BAF">
        <w:rPr>
          <w:rFonts w:ascii="Times" w:hAnsi="Times"/>
          <w:smallCaps/>
          <w:noProof/>
          <w:sz w:val="20"/>
          <w:szCs w:val="20"/>
        </w:rPr>
        <w:t>Proff. Maurizio Luigi Baussola- Luca Bagato</w:t>
      </w:r>
    </w:p>
    <w:p w:rsidR="00DD1DB5" w:rsidRPr="009C1BAF" w:rsidRDefault="00DD1DB5" w:rsidP="00CD5339">
      <w:pPr>
        <w:tabs>
          <w:tab w:val="left" w:pos="709"/>
          <w:tab w:val="left" w:pos="1134"/>
        </w:tabs>
        <w:ind w:right="-567"/>
        <w:rPr>
          <w:rFonts w:ascii="Times" w:hAnsi="Times"/>
          <w:b/>
          <w:color w:val="FF0000"/>
          <w:sz w:val="18"/>
          <w:szCs w:val="18"/>
        </w:rPr>
      </w:pPr>
    </w:p>
    <w:p w:rsidR="00DD1DB5" w:rsidRPr="009C1BAF" w:rsidRDefault="00DD1DB5" w:rsidP="00DD1DB5">
      <w:pPr>
        <w:tabs>
          <w:tab w:val="left" w:pos="1134"/>
        </w:tabs>
        <w:ind w:left="1134" w:right="-567"/>
        <w:rPr>
          <w:rFonts w:ascii="Times" w:hAnsi="Times"/>
          <w:b/>
          <w:sz w:val="18"/>
          <w:szCs w:val="18"/>
        </w:rPr>
      </w:pPr>
    </w:p>
    <w:p w:rsidR="00DD1DB5" w:rsidRPr="009C1BAF" w:rsidRDefault="00DD1DB5" w:rsidP="00DD1DB5">
      <w:pPr>
        <w:tabs>
          <w:tab w:val="left" w:pos="1134"/>
        </w:tabs>
        <w:ind w:left="1134" w:right="-567"/>
        <w:rPr>
          <w:rFonts w:ascii="Times" w:hAnsi="Times" w:cs="Times"/>
          <w:b/>
          <w:bCs/>
          <w:sz w:val="18"/>
          <w:szCs w:val="18"/>
        </w:rPr>
      </w:pPr>
      <w:r w:rsidRPr="009C1BAF">
        <w:rPr>
          <w:rFonts w:ascii="Times" w:hAnsi="Times" w:cs="Times"/>
          <w:b/>
          <w:sz w:val="18"/>
          <w:szCs w:val="18"/>
        </w:rPr>
        <w:t xml:space="preserve">Modulo I </w:t>
      </w:r>
      <w:proofErr w:type="gramStart"/>
      <w:r w:rsidRPr="009C1BAF">
        <w:rPr>
          <w:rFonts w:ascii="Times" w:hAnsi="Times" w:cs="Times"/>
          <w:b/>
          <w:sz w:val="18"/>
          <w:szCs w:val="18"/>
        </w:rPr>
        <w:t xml:space="preserve">-  </w:t>
      </w:r>
      <w:r w:rsidRPr="009C1BAF">
        <w:rPr>
          <w:rFonts w:ascii="Times" w:hAnsi="Times" w:cs="Times"/>
          <w:b/>
          <w:bCs/>
          <w:sz w:val="18"/>
          <w:szCs w:val="18"/>
        </w:rPr>
        <w:t>Politica</w:t>
      </w:r>
      <w:proofErr w:type="gramEnd"/>
      <w:r w:rsidRPr="009C1BAF">
        <w:rPr>
          <w:rFonts w:ascii="Times" w:hAnsi="Times" w:cs="Times"/>
          <w:b/>
          <w:bCs/>
          <w:sz w:val="18"/>
          <w:szCs w:val="18"/>
        </w:rPr>
        <w:t xml:space="preserve"> Monetaria </w:t>
      </w:r>
      <w:r w:rsidR="0081707B" w:rsidRPr="009C1BAF">
        <w:rPr>
          <w:rFonts w:ascii="Times" w:hAnsi="Times" w:cs="Times"/>
          <w:b/>
          <w:bCs/>
          <w:sz w:val="18"/>
          <w:szCs w:val="18"/>
        </w:rPr>
        <w:t>e mercati finanziari globali</w:t>
      </w:r>
    </w:p>
    <w:p w:rsidR="00DD1DB5" w:rsidRPr="009C1BAF" w:rsidRDefault="00DD1DB5" w:rsidP="00DD1DB5">
      <w:pPr>
        <w:tabs>
          <w:tab w:val="left" w:pos="1134"/>
        </w:tabs>
        <w:ind w:left="1134" w:right="-567"/>
        <w:rPr>
          <w:rFonts w:ascii="Times" w:hAnsi="Times" w:cs="Times"/>
          <w:bCs/>
          <w:smallCaps/>
          <w:sz w:val="18"/>
          <w:szCs w:val="18"/>
        </w:rPr>
      </w:pPr>
      <w:r w:rsidRPr="009C1BAF">
        <w:rPr>
          <w:rFonts w:ascii="Times" w:hAnsi="Times" w:cs="Times"/>
          <w:bCs/>
          <w:smallCaps/>
          <w:sz w:val="18"/>
          <w:szCs w:val="18"/>
        </w:rPr>
        <w:t>Prof. Maurizio Luigi Baussola</w:t>
      </w:r>
    </w:p>
    <w:p w:rsidR="00DD1DB5" w:rsidRPr="009C1BAF" w:rsidRDefault="00662C28" w:rsidP="00DD1DB5">
      <w:pPr>
        <w:tabs>
          <w:tab w:val="left" w:pos="1134"/>
          <w:tab w:val="left" w:pos="3540"/>
        </w:tabs>
        <w:spacing w:before="240" w:after="120"/>
        <w:ind w:left="1134" w:right="-567"/>
        <w:rPr>
          <w:rFonts w:ascii="Times" w:hAnsi="Times" w:cs="Times"/>
          <w:b/>
          <w:sz w:val="18"/>
          <w:szCs w:val="18"/>
        </w:rPr>
      </w:pPr>
      <w:r w:rsidRPr="009C1BAF">
        <w:rPr>
          <w:rFonts w:ascii="Times" w:hAnsi="Times" w:cs="Times"/>
          <w:b/>
          <w:i/>
          <w:sz w:val="18"/>
          <w:szCs w:val="18"/>
        </w:rPr>
        <w:t>OBIETTIVO DEL CORSO E RISULTATI DI APPRENDIMENTO ATTESI</w:t>
      </w:r>
    </w:p>
    <w:p w:rsidR="00DD1DB5" w:rsidRPr="009C1BAF" w:rsidRDefault="00DD1DB5" w:rsidP="00DD1DB5">
      <w:pPr>
        <w:tabs>
          <w:tab w:val="left" w:pos="1134"/>
        </w:tabs>
        <w:ind w:left="1134" w:right="-567"/>
        <w:jc w:val="both"/>
        <w:rPr>
          <w:rFonts w:ascii="Times" w:hAnsi="Times" w:cs="Times"/>
          <w:sz w:val="18"/>
          <w:szCs w:val="18"/>
        </w:rPr>
      </w:pPr>
      <w:r w:rsidRPr="009C1BAF">
        <w:rPr>
          <w:rFonts w:ascii="Times" w:hAnsi="Times" w:cs="Times"/>
          <w:sz w:val="18"/>
          <w:szCs w:val="18"/>
        </w:rPr>
        <w:t>Scopo dell’insegnamento è quello di approfondire gli aspetti teorici e operativi del meccanismo di trasmissione della politica monetaria e i suoi effetti sui mercati finanziari globali con particolare attenzione agli effetti delle decisioni di easing quantitativo.</w:t>
      </w:r>
    </w:p>
    <w:p w:rsidR="00DD1DB5" w:rsidRPr="009C1BAF" w:rsidRDefault="00DD1DB5" w:rsidP="00DD1DB5">
      <w:pPr>
        <w:tabs>
          <w:tab w:val="left" w:pos="1134"/>
        </w:tabs>
        <w:ind w:left="1134" w:right="-567"/>
        <w:rPr>
          <w:rFonts w:ascii="Times" w:hAnsi="Times" w:cs="Times"/>
          <w:sz w:val="18"/>
          <w:szCs w:val="18"/>
        </w:rPr>
      </w:pPr>
    </w:p>
    <w:p w:rsidR="0081707B" w:rsidRPr="009C1BAF" w:rsidRDefault="00DD1DB5" w:rsidP="00DD1DB5">
      <w:pPr>
        <w:tabs>
          <w:tab w:val="left" w:pos="1134"/>
        </w:tabs>
        <w:ind w:left="1134" w:right="-567"/>
        <w:jc w:val="both"/>
        <w:rPr>
          <w:rFonts w:ascii="Times" w:hAnsi="Times" w:cs="Times"/>
          <w:sz w:val="18"/>
          <w:szCs w:val="18"/>
        </w:rPr>
      </w:pPr>
      <w:r w:rsidRPr="009C1BAF">
        <w:rPr>
          <w:rFonts w:ascii="Times" w:hAnsi="Times" w:cs="Times"/>
          <w:sz w:val="18"/>
          <w:szCs w:val="18"/>
        </w:rPr>
        <w:t>Al termine dell’insegnamento lo studente avrà acquisito una conoscenza approfondita dei modelli macroeconomici utilizzati dalle Banche Centrali per implementare la propria politica monetaria. Lo studente sarà in grado di</w:t>
      </w:r>
      <w:r w:rsidR="0081707B" w:rsidRPr="009C1BAF">
        <w:rPr>
          <w:rFonts w:ascii="Times" w:hAnsi="Times" w:cs="Times"/>
          <w:sz w:val="18"/>
          <w:szCs w:val="18"/>
        </w:rPr>
        <w:t>:</w:t>
      </w:r>
    </w:p>
    <w:p w:rsidR="0081707B" w:rsidRPr="009C1BAF" w:rsidRDefault="00DD1DB5" w:rsidP="0081707B">
      <w:pPr>
        <w:pStyle w:val="Paragrafoelenco"/>
        <w:numPr>
          <w:ilvl w:val="0"/>
          <w:numId w:val="4"/>
        </w:numPr>
        <w:tabs>
          <w:tab w:val="left" w:pos="1134"/>
        </w:tabs>
        <w:ind w:right="-567"/>
        <w:jc w:val="both"/>
        <w:rPr>
          <w:rFonts w:ascii="Times" w:hAnsi="Times" w:cs="Times"/>
          <w:sz w:val="18"/>
          <w:szCs w:val="18"/>
        </w:rPr>
      </w:pPr>
      <w:r w:rsidRPr="009C1BAF">
        <w:rPr>
          <w:rFonts w:ascii="Times" w:hAnsi="Times" w:cs="Times"/>
          <w:sz w:val="18"/>
          <w:szCs w:val="18"/>
        </w:rPr>
        <w:t>analizzare i mercati monetari alla luce di questa conoscenza</w:t>
      </w:r>
      <w:r w:rsidR="0081707B" w:rsidRPr="009C1BAF">
        <w:rPr>
          <w:rFonts w:ascii="Times" w:hAnsi="Times" w:cs="Times"/>
          <w:sz w:val="18"/>
          <w:szCs w:val="18"/>
        </w:rPr>
        <w:t>;</w:t>
      </w:r>
    </w:p>
    <w:p w:rsidR="0081707B" w:rsidRPr="009C1BAF" w:rsidRDefault="00DD1DB5" w:rsidP="0081707B">
      <w:pPr>
        <w:pStyle w:val="Paragrafoelenco"/>
        <w:numPr>
          <w:ilvl w:val="0"/>
          <w:numId w:val="4"/>
        </w:numPr>
        <w:tabs>
          <w:tab w:val="left" w:pos="1134"/>
        </w:tabs>
        <w:ind w:right="-567"/>
        <w:jc w:val="both"/>
        <w:rPr>
          <w:rFonts w:ascii="Times" w:hAnsi="Times" w:cs="Times"/>
          <w:sz w:val="18"/>
          <w:szCs w:val="18"/>
        </w:rPr>
      </w:pPr>
      <w:r w:rsidRPr="009C1BAF">
        <w:rPr>
          <w:rFonts w:ascii="Times" w:hAnsi="Times" w:cs="Times"/>
          <w:sz w:val="18"/>
          <w:szCs w:val="18"/>
        </w:rPr>
        <w:t>integrare l’analisi teorica dei modelli macroeconomici di riferimento con lo studio delle condizioni reali dell’economia</w:t>
      </w:r>
      <w:r w:rsidR="0081707B" w:rsidRPr="009C1BAF">
        <w:rPr>
          <w:rFonts w:ascii="Times" w:hAnsi="Times" w:cs="Times"/>
          <w:sz w:val="18"/>
          <w:szCs w:val="18"/>
        </w:rPr>
        <w:t>;</w:t>
      </w:r>
    </w:p>
    <w:p w:rsidR="00DD1DB5" w:rsidRPr="009C1BAF" w:rsidRDefault="00DD1DB5" w:rsidP="0081707B">
      <w:pPr>
        <w:pStyle w:val="Paragrafoelenco"/>
        <w:numPr>
          <w:ilvl w:val="0"/>
          <w:numId w:val="4"/>
        </w:numPr>
        <w:tabs>
          <w:tab w:val="left" w:pos="1134"/>
        </w:tabs>
        <w:ind w:right="-567"/>
        <w:jc w:val="both"/>
        <w:rPr>
          <w:rFonts w:ascii="Times" w:hAnsi="Times" w:cs="Times"/>
          <w:sz w:val="18"/>
          <w:szCs w:val="18"/>
        </w:rPr>
      </w:pPr>
      <w:r w:rsidRPr="009C1BAF">
        <w:rPr>
          <w:rFonts w:ascii="Times" w:hAnsi="Times" w:cs="Times"/>
          <w:sz w:val="18"/>
          <w:szCs w:val="18"/>
        </w:rPr>
        <w:t>individuare e indicare le possibili opzioni di politica monetaria e gli effetti che queste possono avere sull’equilibrio macroeconomico globale.</w:t>
      </w:r>
    </w:p>
    <w:p w:rsidR="00DD1DB5" w:rsidRPr="009C1BAF" w:rsidRDefault="00DD1DB5" w:rsidP="00DD1DB5">
      <w:pPr>
        <w:tabs>
          <w:tab w:val="left" w:pos="1134"/>
        </w:tabs>
        <w:spacing w:before="240" w:after="120"/>
        <w:ind w:left="1134" w:right="-567"/>
        <w:jc w:val="both"/>
        <w:rPr>
          <w:rFonts w:ascii="Times" w:hAnsi="Times" w:cs="Times"/>
          <w:b/>
          <w:sz w:val="18"/>
          <w:szCs w:val="18"/>
        </w:rPr>
      </w:pPr>
      <w:r w:rsidRPr="009C1BAF">
        <w:rPr>
          <w:rFonts w:ascii="Times" w:hAnsi="Times" w:cs="Times"/>
          <w:b/>
          <w:i/>
          <w:sz w:val="18"/>
          <w:szCs w:val="18"/>
        </w:rPr>
        <w:t>PROGRAMMA DEL CORSO</w:t>
      </w:r>
    </w:p>
    <w:p w:rsidR="00DD1DB5" w:rsidRPr="009C1BAF" w:rsidRDefault="00DD1DB5" w:rsidP="00DD1DB5">
      <w:pPr>
        <w:numPr>
          <w:ilvl w:val="0"/>
          <w:numId w:val="2"/>
        </w:numPr>
        <w:tabs>
          <w:tab w:val="left" w:pos="284"/>
          <w:tab w:val="left" w:pos="993"/>
          <w:tab w:val="left" w:pos="1134"/>
        </w:tabs>
        <w:ind w:left="1134" w:right="-567" w:firstLine="0"/>
        <w:jc w:val="both"/>
        <w:rPr>
          <w:rFonts w:ascii="Times" w:hAnsi="Times" w:cs="Times"/>
          <w:sz w:val="18"/>
          <w:szCs w:val="18"/>
        </w:rPr>
      </w:pPr>
      <w:r w:rsidRPr="009C1BAF">
        <w:rPr>
          <w:rFonts w:ascii="Times" w:hAnsi="Times" w:cs="Times"/>
          <w:sz w:val="18"/>
          <w:szCs w:val="18"/>
        </w:rPr>
        <w:t xml:space="preserve">Il modello macroeconomico di riferimento </w:t>
      </w:r>
    </w:p>
    <w:p w:rsidR="00DD1DB5" w:rsidRPr="009C1BAF" w:rsidRDefault="00DD1DB5" w:rsidP="00DD1DB5">
      <w:pPr>
        <w:numPr>
          <w:ilvl w:val="0"/>
          <w:numId w:val="2"/>
        </w:numPr>
        <w:tabs>
          <w:tab w:val="left" w:pos="284"/>
          <w:tab w:val="left" w:pos="993"/>
          <w:tab w:val="left" w:pos="1134"/>
        </w:tabs>
        <w:ind w:left="1134" w:right="-567" w:firstLine="0"/>
        <w:jc w:val="both"/>
        <w:rPr>
          <w:rFonts w:ascii="Times" w:hAnsi="Times" w:cs="Times"/>
          <w:sz w:val="18"/>
          <w:szCs w:val="18"/>
        </w:rPr>
      </w:pPr>
      <w:r w:rsidRPr="009C1BAF">
        <w:rPr>
          <w:rFonts w:ascii="Times" w:hAnsi="Times" w:cs="Times"/>
          <w:sz w:val="18"/>
          <w:szCs w:val="18"/>
        </w:rPr>
        <w:t>Il ruolo della Banca Centrale</w:t>
      </w:r>
    </w:p>
    <w:p w:rsidR="00DD1DB5" w:rsidRPr="009C1BAF" w:rsidRDefault="00DD1DB5" w:rsidP="00DD1DB5">
      <w:pPr>
        <w:numPr>
          <w:ilvl w:val="0"/>
          <w:numId w:val="2"/>
        </w:numPr>
        <w:tabs>
          <w:tab w:val="left" w:pos="284"/>
          <w:tab w:val="left" w:pos="993"/>
          <w:tab w:val="left" w:pos="1134"/>
        </w:tabs>
        <w:ind w:left="1134" w:right="-567" w:firstLine="0"/>
        <w:jc w:val="both"/>
        <w:rPr>
          <w:rFonts w:ascii="Times" w:hAnsi="Times" w:cs="Times"/>
          <w:sz w:val="18"/>
          <w:szCs w:val="18"/>
        </w:rPr>
      </w:pPr>
      <w:r w:rsidRPr="009C1BAF">
        <w:rPr>
          <w:rFonts w:ascii="Times" w:hAnsi="Times" w:cs="Times"/>
          <w:sz w:val="18"/>
          <w:szCs w:val="18"/>
        </w:rPr>
        <w:t>Il settore finanziario e le crisi economiche</w:t>
      </w:r>
    </w:p>
    <w:p w:rsidR="00DD1DB5" w:rsidRPr="009C1BAF" w:rsidRDefault="00DD1DB5" w:rsidP="00DD1DB5">
      <w:pPr>
        <w:numPr>
          <w:ilvl w:val="0"/>
          <w:numId w:val="2"/>
        </w:numPr>
        <w:tabs>
          <w:tab w:val="left" w:pos="284"/>
          <w:tab w:val="left" w:pos="993"/>
          <w:tab w:val="left" w:pos="1134"/>
        </w:tabs>
        <w:ind w:left="1134" w:right="-567" w:firstLine="0"/>
        <w:jc w:val="both"/>
        <w:rPr>
          <w:rFonts w:ascii="Times" w:hAnsi="Times" w:cs="Times"/>
          <w:sz w:val="18"/>
          <w:szCs w:val="18"/>
        </w:rPr>
      </w:pPr>
      <w:r w:rsidRPr="009C1BAF">
        <w:rPr>
          <w:rFonts w:ascii="Times" w:hAnsi="Times" w:cs="Times"/>
          <w:sz w:val="18"/>
          <w:szCs w:val="18"/>
        </w:rPr>
        <w:t>La crisi finanziaria del 2008 e il Quantitative Easing</w:t>
      </w:r>
    </w:p>
    <w:p w:rsidR="00DD1DB5" w:rsidRPr="009C1BAF" w:rsidRDefault="00DD1DB5" w:rsidP="00DD1DB5">
      <w:pPr>
        <w:numPr>
          <w:ilvl w:val="0"/>
          <w:numId w:val="2"/>
        </w:numPr>
        <w:tabs>
          <w:tab w:val="left" w:pos="284"/>
          <w:tab w:val="left" w:pos="993"/>
          <w:tab w:val="left" w:pos="1134"/>
        </w:tabs>
        <w:ind w:left="1134" w:right="-567" w:firstLine="0"/>
        <w:jc w:val="both"/>
        <w:rPr>
          <w:rFonts w:ascii="Times" w:hAnsi="Times" w:cs="Times"/>
          <w:sz w:val="18"/>
          <w:szCs w:val="18"/>
        </w:rPr>
      </w:pPr>
      <w:r w:rsidRPr="009C1BAF">
        <w:rPr>
          <w:rFonts w:ascii="Times" w:hAnsi="Times" w:cs="Times"/>
          <w:sz w:val="18"/>
          <w:szCs w:val="18"/>
        </w:rPr>
        <w:t>Banca Centrale Europea e Federal Reserve a confronto</w:t>
      </w:r>
    </w:p>
    <w:p w:rsidR="00DD1DB5" w:rsidRPr="009C1BAF" w:rsidRDefault="00DD1DB5" w:rsidP="00DD1DB5">
      <w:pPr>
        <w:numPr>
          <w:ilvl w:val="0"/>
          <w:numId w:val="2"/>
        </w:numPr>
        <w:tabs>
          <w:tab w:val="left" w:pos="284"/>
          <w:tab w:val="left" w:pos="993"/>
          <w:tab w:val="left" w:pos="1134"/>
        </w:tabs>
        <w:spacing w:line="240" w:lineRule="exact"/>
        <w:ind w:left="1134" w:right="-567" w:firstLine="0"/>
        <w:jc w:val="both"/>
        <w:rPr>
          <w:rFonts w:ascii="Times" w:hAnsi="Times" w:cs="Times"/>
          <w:sz w:val="18"/>
          <w:szCs w:val="18"/>
        </w:rPr>
      </w:pPr>
      <w:r w:rsidRPr="009C1BAF">
        <w:rPr>
          <w:rFonts w:ascii="Times" w:hAnsi="Times" w:cs="Times"/>
          <w:sz w:val="18"/>
          <w:szCs w:val="18"/>
        </w:rPr>
        <w:t>La stima degli impatti delle politiche monetarie sui mercati globali</w:t>
      </w:r>
    </w:p>
    <w:p w:rsidR="00DD1DB5" w:rsidRPr="009C1BAF" w:rsidRDefault="00DD1DB5" w:rsidP="00DD1DB5">
      <w:pPr>
        <w:numPr>
          <w:ilvl w:val="0"/>
          <w:numId w:val="2"/>
        </w:numPr>
        <w:tabs>
          <w:tab w:val="left" w:pos="284"/>
          <w:tab w:val="left" w:pos="993"/>
          <w:tab w:val="left" w:pos="1134"/>
        </w:tabs>
        <w:spacing w:line="240" w:lineRule="exact"/>
        <w:ind w:left="1134" w:right="-567" w:firstLine="0"/>
        <w:jc w:val="both"/>
        <w:rPr>
          <w:rFonts w:ascii="Times" w:hAnsi="Times" w:cs="Times"/>
          <w:sz w:val="18"/>
          <w:szCs w:val="18"/>
        </w:rPr>
      </w:pPr>
      <w:r w:rsidRPr="009C1BAF">
        <w:rPr>
          <w:rFonts w:ascii="Times" w:hAnsi="Times" w:cs="Times"/>
          <w:sz w:val="18"/>
          <w:szCs w:val="18"/>
        </w:rPr>
        <w:t>La politica monetaria nell’era della pandemia COVID-19</w:t>
      </w:r>
    </w:p>
    <w:p w:rsidR="00DD1DB5" w:rsidRPr="009C1BAF" w:rsidRDefault="00DD1DB5" w:rsidP="00DD1DB5">
      <w:pPr>
        <w:tabs>
          <w:tab w:val="left" w:pos="284"/>
          <w:tab w:val="left" w:pos="993"/>
          <w:tab w:val="left" w:pos="1134"/>
        </w:tabs>
        <w:spacing w:line="240" w:lineRule="exact"/>
        <w:ind w:left="1134" w:right="-567"/>
        <w:jc w:val="both"/>
        <w:rPr>
          <w:rFonts w:ascii="Times" w:hAnsi="Times" w:cs="Times"/>
          <w:sz w:val="18"/>
          <w:szCs w:val="18"/>
        </w:rPr>
      </w:pPr>
    </w:p>
    <w:p w:rsidR="00DD1DB5" w:rsidRPr="009C1BAF" w:rsidRDefault="00DD1DB5" w:rsidP="00DD1DB5">
      <w:pPr>
        <w:keepNext/>
        <w:tabs>
          <w:tab w:val="left" w:pos="1134"/>
        </w:tabs>
        <w:spacing w:before="240" w:after="120"/>
        <w:ind w:left="1134" w:right="-567"/>
        <w:jc w:val="both"/>
        <w:rPr>
          <w:rFonts w:ascii="Times" w:hAnsi="Times" w:cs="Times"/>
          <w:b/>
          <w:sz w:val="18"/>
          <w:szCs w:val="18"/>
          <w:lang w:val="en-US"/>
        </w:rPr>
      </w:pPr>
      <w:r w:rsidRPr="009C1BAF">
        <w:rPr>
          <w:rFonts w:ascii="Times" w:hAnsi="Times" w:cs="Times"/>
          <w:b/>
          <w:i/>
          <w:sz w:val="18"/>
          <w:szCs w:val="18"/>
          <w:lang w:val="en-US"/>
        </w:rPr>
        <w:t>BIBLIOGRAFIA</w:t>
      </w:r>
    </w:p>
    <w:p w:rsidR="00DD1DB5" w:rsidRPr="009C1BAF" w:rsidRDefault="00DD1DB5" w:rsidP="00DD1DB5">
      <w:pPr>
        <w:tabs>
          <w:tab w:val="left" w:pos="1134"/>
        </w:tabs>
        <w:ind w:left="1134" w:right="-567"/>
        <w:rPr>
          <w:rFonts w:ascii="Times" w:hAnsi="Times"/>
          <w:sz w:val="18"/>
          <w:szCs w:val="18"/>
          <w:lang w:val="en-US"/>
        </w:rPr>
      </w:pPr>
      <w:r w:rsidRPr="009C1BAF">
        <w:rPr>
          <w:rFonts w:ascii="Times" w:hAnsi="Times"/>
          <w:smallCaps/>
          <w:sz w:val="18"/>
          <w:szCs w:val="18"/>
          <w:lang w:val="en-US"/>
        </w:rPr>
        <w:t>Wendy Carlin &amp; Davi Soskice</w:t>
      </w:r>
      <w:r w:rsidRPr="009C1BAF">
        <w:rPr>
          <w:rFonts w:ascii="Times" w:hAnsi="Times"/>
          <w:sz w:val="18"/>
          <w:szCs w:val="18"/>
          <w:lang w:val="en-US"/>
        </w:rPr>
        <w:t>, Macroeconomics, Institutions, Instability and the Financial System, Oxford University Press, 2015 (Capitoli 3,5,6,7,13)</w:t>
      </w:r>
    </w:p>
    <w:p w:rsidR="00DD1DB5" w:rsidRPr="009C1BAF" w:rsidRDefault="00DD1DB5" w:rsidP="00DD1DB5">
      <w:pPr>
        <w:tabs>
          <w:tab w:val="left" w:pos="1134"/>
        </w:tabs>
        <w:ind w:left="1134" w:right="-567"/>
        <w:rPr>
          <w:rFonts w:ascii="Times" w:hAnsi="Times"/>
          <w:sz w:val="18"/>
          <w:szCs w:val="18"/>
        </w:rPr>
      </w:pPr>
      <w:r w:rsidRPr="009C1BAF">
        <w:rPr>
          <w:rFonts w:ascii="Times" w:hAnsi="Times"/>
          <w:smallCaps/>
          <w:sz w:val="18"/>
          <w:szCs w:val="18"/>
        </w:rPr>
        <w:t>James H. Stock e Mark W. Watson</w:t>
      </w:r>
      <w:r w:rsidRPr="009C1BAF">
        <w:rPr>
          <w:rFonts w:ascii="Times" w:hAnsi="Times"/>
          <w:sz w:val="18"/>
          <w:szCs w:val="18"/>
        </w:rPr>
        <w:t xml:space="preserve">, </w:t>
      </w:r>
      <w:r w:rsidRPr="009C1BAF">
        <w:rPr>
          <w:rFonts w:ascii="Times" w:hAnsi="Times"/>
          <w:i/>
          <w:sz w:val="18"/>
          <w:szCs w:val="18"/>
        </w:rPr>
        <w:t xml:space="preserve">Introduzione all'econometria, </w:t>
      </w:r>
      <w:r w:rsidRPr="009C1BAF">
        <w:rPr>
          <w:rFonts w:ascii="Times" w:hAnsi="Times"/>
          <w:sz w:val="18"/>
          <w:szCs w:val="18"/>
        </w:rPr>
        <w:t>Pearson, 20</w:t>
      </w:r>
      <w:r w:rsidR="00AB137C" w:rsidRPr="009C1BAF">
        <w:rPr>
          <w:rFonts w:ascii="Times" w:hAnsi="Times"/>
          <w:sz w:val="18"/>
          <w:szCs w:val="18"/>
        </w:rPr>
        <w:t xml:space="preserve">12 (solo alcune parti indicate </w:t>
      </w:r>
      <w:r w:rsidRPr="009C1BAF">
        <w:rPr>
          <w:rFonts w:ascii="Times" w:hAnsi="Times"/>
          <w:sz w:val="18"/>
          <w:szCs w:val="18"/>
        </w:rPr>
        <w:t>a lezione)</w:t>
      </w:r>
    </w:p>
    <w:p w:rsidR="00DD1DB5" w:rsidRPr="009C1BAF" w:rsidRDefault="00DD1DB5" w:rsidP="00DD1DB5">
      <w:pPr>
        <w:tabs>
          <w:tab w:val="left" w:pos="1134"/>
        </w:tabs>
        <w:ind w:left="1134" w:right="-567"/>
        <w:rPr>
          <w:rFonts w:ascii="Times" w:hAnsi="Times"/>
          <w:sz w:val="18"/>
          <w:szCs w:val="18"/>
          <w:lang w:val="en-US"/>
        </w:rPr>
      </w:pPr>
      <w:r w:rsidRPr="009C1BAF">
        <w:rPr>
          <w:rFonts w:ascii="Times" w:hAnsi="Times"/>
          <w:smallCaps/>
          <w:sz w:val="18"/>
          <w:szCs w:val="18"/>
          <w:lang w:val="en-US"/>
        </w:rPr>
        <w:t>RANDALL WRAY</w:t>
      </w:r>
      <w:r w:rsidRPr="009C1BAF">
        <w:rPr>
          <w:rFonts w:ascii="Times" w:hAnsi="Times"/>
          <w:sz w:val="18"/>
          <w:szCs w:val="18"/>
          <w:lang w:val="en-US"/>
        </w:rPr>
        <w:t xml:space="preserve">, </w:t>
      </w:r>
      <w:r w:rsidRPr="009C1BAF">
        <w:rPr>
          <w:rFonts w:ascii="Times" w:hAnsi="Times"/>
          <w:i/>
          <w:sz w:val="18"/>
          <w:szCs w:val="18"/>
          <w:lang w:val="en-US"/>
        </w:rPr>
        <w:t>Modern Money Theory: A Primer on Macroeconomics for Sovereign Monetary Systems</w:t>
      </w:r>
      <w:r w:rsidRPr="009C1BAF">
        <w:rPr>
          <w:rFonts w:ascii="Times" w:hAnsi="Times"/>
          <w:sz w:val="18"/>
          <w:szCs w:val="18"/>
          <w:lang w:val="en-US"/>
        </w:rPr>
        <w:t>, (solo le parti indicate a lezione), Basingstone, Palgrave McMillan, 2015</w:t>
      </w:r>
    </w:p>
    <w:p w:rsidR="00DD1DB5" w:rsidRPr="009C1BAF" w:rsidRDefault="00DD1DB5" w:rsidP="00DD1DB5">
      <w:pPr>
        <w:tabs>
          <w:tab w:val="left" w:pos="1134"/>
        </w:tabs>
        <w:ind w:left="1134" w:right="-567"/>
        <w:rPr>
          <w:rFonts w:ascii="Times" w:hAnsi="Times"/>
          <w:sz w:val="18"/>
          <w:szCs w:val="18"/>
          <w:lang w:val="en-US"/>
        </w:rPr>
      </w:pPr>
      <w:r w:rsidRPr="009C1BAF">
        <w:rPr>
          <w:rFonts w:ascii="Times" w:hAnsi="Times"/>
          <w:sz w:val="18"/>
          <w:szCs w:val="18"/>
          <w:lang w:val="en-US"/>
        </w:rPr>
        <w:t xml:space="preserve">RANDALL WRAY &amp; YEVA NERSISYAN, </w:t>
      </w:r>
      <w:r w:rsidRPr="009C1BAF">
        <w:rPr>
          <w:rFonts w:ascii="Times" w:hAnsi="Times"/>
          <w:i/>
          <w:sz w:val="18"/>
          <w:szCs w:val="18"/>
          <w:lang w:val="en-US"/>
        </w:rPr>
        <w:t>Understanding Money and Macroeconomic Policy</w:t>
      </w:r>
      <w:r w:rsidRPr="009C1BAF">
        <w:rPr>
          <w:rFonts w:ascii="Times" w:hAnsi="Times"/>
          <w:sz w:val="18"/>
          <w:szCs w:val="18"/>
          <w:lang w:val="en-US"/>
        </w:rPr>
        <w:t>, in MICHAEL JACOBS &amp; MARIANA MAZZUCCATO,</w:t>
      </w:r>
      <w:r w:rsidRPr="009C1BAF">
        <w:rPr>
          <w:rFonts w:ascii="Times" w:hAnsi="Times"/>
          <w:i/>
          <w:sz w:val="18"/>
          <w:szCs w:val="18"/>
          <w:lang w:val="en-US"/>
        </w:rPr>
        <w:t xml:space="preserve"> Rethinking Capitalism,</w:t>
      </w:r>
      <w:r w:rsidRPr="009C1BAF">
        <w:rPr>
          <w:rFonts w:ascii="Times" w:hAnsi="Times"/>
          <w:sz w:val="18"/>
          <w:szCs w:val="18"/>
          <w:lang w:val="en-US"/>
        </w:rPr>
        <w:t xml:space="preserve"> Wiley-Blackwell, 2016.</w:t>
      </w:r>
    </w:p>
    <w:p w:rsidR="00DD1DB5" w:rsidRPr="009C1BAF" w:rsidRDefault="00DD1DB5" w:rsidP="00DD1DB5">
      <w:pPr>
        <w:tabs>
          <w:tab w:val="left" w:pos="1134"/>
        </w:tabs>
        <w:spacing w:line="240" w:lineRule="exact"/>
        <w:ind w:left="1134" w:right="-567"/>
        <w:jc w:val="both"/>
        <w:rPr>
          <w:rFonts w:ascii="Times" w:hAnsi="Times" w:cs="Times"/>
          <w:noProof/>
          <w:spacing w:val="-5"/>
          <w:sz w:val="18"/>
          <w:szCs w:val="18"/>
          <w:lang w:val="en-US"/>
        </w:rPr>
      </w:pPr>
    </w:p>
    <w:p w:rsidR="00DD1DB5" w:rsidRPr="009C1BAF" w:rsidRDefault="00DD1DB5" w:rsidP="00DD1DB5">
      <w:pPr>
        <w:tabs>
          <w:tab w:val="left" w:pos="1134"/>
        </w:tabs>
        <w:ind w:left="1134" w:right="-567"/>
        <w:jc w:val="both"/>
        <w:rPr>
          <w:rFonts w:ascii="Times" w:hAnsi="Times" w:cs="Times"/>
          <w:bCs/>
          <w:noProof/>
          <w:sz w:val="18"/>
          <w:szCs w:val="18"/>
        </w:rPr>
      </w:pPr>
      <w:r w:rsidRPr="009C1BAF">
        <w:rPr>
          <w:rFonts w:ascii="Times" w:hAnsi="Times" w:cs="Times"/>
          <w:bCs/>
          <w:noProof/>
          <w:sz w:val="18"/>
          <w:szCs w:val="18"/>
        </w:rPr>
        <w:t>N.B. Oltre a questa bibliografia essenziale, il corso si basa sui documenti ufficiali dell Banca Centrale Europea, della Federal Reserve  e del Fondo Monetario Internazionale, nonché  sui documenti di altre istituzioni finanziare. Il docente renderà disponibile attraverso la pia</w:t>
      </w:r>
      <w:r w:rsidR="00AB137C" w:rsidRPr="009C1BAF">
        <w:rPr>
          <w:rFonts w:ascii="Times" w:hAnsi="Times" w:cs="Times"/>
          <w:bCs/>
          <w:noProof/>
          <w:sz w:val="18"/>
          <w:szCs w:val="18"/>
        </w:rPr>
        <w:t>ttaforma Blackboard i documenti</w:t>
      </w:r>
      <w:r w:rsidRPr="009C1BAF">
        <w:rPr>
          <w:rFonts w:ascii="Times" w:hAnsi="Times" w:cs="Times"/>
          <w:bCs/>
          <w:noProof/>
          <w:sz w:val="18"/>
          <w:szCs w:val="18"/>
        </w:rPr>
        <w:t xml:space="preserve"> che di vol</w:t>
      </w:r>
      <w:r w:rsidR="00AB137C" w:rsidRPr="009C1BAF">
        <w:rPr>
          <w:rFonts w:ascii="Times" w:hAnsi="Times" w:cs="Times"/>
          <w:bCs/>
          <w:noProof/>
          <w:sz w:val="18"/>
          <w:szCs w:val="18"/>
        </w:rPr>
        <w:t>ta in volta saranno oggetto di t</w:t>
      </w:r>
      <w:r w:rsidRPr="009C1BAF">
        <w:rPr>
          <w:rFonts w:ascii="Times" w:hAnsi="Times" w:cs="Times"/>
          <w:bCs/>
          <w:noProof/>
          <w:sz w:val="18"/>
          <w:szCs w:val="18"/>
        </w:rPr>
        <w:t>rattazione e discussione in aula.</w:t>
      </w:r>
    </w:p>
    <w:p w:rsidR="00DD1DB5" w:rsidRPr="009C1BAF" w:rsidRDefault="00DD1DB5" w:rsidP="000B0F2F">
      <w:pPr>
        <w:tabs>
          <w:tab w:val="left" w:pos="1134"/>
        </w:tabs>
        <w:ind w:left="1134" w:right="-567"/>
        <w:rPr>
          <w:rFonts w:ascii="Times" w:hAnsi="Times"/>
          <w:b/>
          <w:sz w:val="18"/>
          <w:szCs w:val="18"/>
        </w:rPr>
      </w:pPr>
    </w:p>
    <w:p w:rsidR="00DD1DB5" w:rsidRPr="009C1BAF" w:rsidRDefault="00DD1DB5" w:rsidP="000B0F2F">
      <w:pPr>
        <w:tabs>
          <w:tab w:val="left" w:pos="1134"/>
        </w:tabs>
        <w:ind w:left="1134" w:right="-567"/>
        <w:rPr>
          <w:rFonts w:ascii="Times" w:hAnsi="Times"/>
          <w:b/>
          <w:sz w:val="18"/>
          <w:szCs w:val="18"/>
        </w:rPr>
      </w:pPr>
    </w:p>
    <w:p w:rsidR="000B0F2F" w:rsidRPr="009C1BAF" w:rsidRDefault="000B0F2F" w:rsidP="000B0F2F">
      <w:pPr>
        <w:tabs>
          <w:tab w:val="left" w:pos="1134"/>
        </w:tabs>
        <w:ind w:left="1134" w:right="-567"/>
        <w:rPr>
          <w:rFonts w:ascii="Times" w:hAnsi="Times"/>
          <w:b/>
          <w:sz w:val="18"/>
          <w:szCs w:val="18"/>
        </w:rPr>
      </w:pPr>
      <w:r w:rsidRPr="009C1BAF">
        <w:rPr>
          <w:rFonts w:ascii="Times" w:hAnsi="Times"/>
          <w:b/>
          <w:sz w:val="18"/>
          <w:szCs w:val="18"/>
        </w:rPr>
        <w:t xml:space="preserve">Modulo </w:t>
      </w:r>
      <w:proofErr w:type="gramStart"/>
      <w:r w:rsidRPr="009C1BAF">
        <w:rPr>
          <w:rFonts w:ascii="Times" w:hAnsi="Times"/>
          <w:b/>
          <w:sz w:val="18"/>
          <w:szCs w:val="18"/>
        </w:rPr>
        <w:t>II  -</w:t>
      </w:r>
      <w:proofErr w:type="gramEnd"/>
      <w:r w:rsidRPr="009C1BAF">
        <w:rPr>
          <w:rFonts w:ascii="Times" w:hAnsi="Times"/>
          <w:b/>
          <w:sz w:val="18"/>
          <w:szCs w:val="18"/>
        </w:rPr>
        <w:t xml:space="preserve"> Analisi dei Mercati Finanziari</w:t>
      </w:r>
    </w:p>
    <w:p w:rsidR="000B0F2F" w:rsidRPr="009C1BAF" w:rsidRDefault="000B0F2F" w:rsidP="000B0F2F">
      <w:pPr>
        <w:tabs>
          <w:tab w:val="left" w:pos="1134"/>
        </w:tabs>
        <w:ind w:left="1134" w:right="-567"/>
        <w:rPr>
          <w:rFonts w:ascii="Times" w:hAnsi="Times"/>
          <w:b/>
          <w:sz w:val="18"/>
          <w:szCs w:val="18"/>
        </w:rPr>
      </w:pPr>
    </w:p>
    <w:p w:rsidR="000B0F2F" w:rsidRPr="009C1BAF" w:rsidRDefault="000B0F2F" w:rsidP="000B0F2F">
      <w:pPr>
        <w:tabs>
          <w:tab w:val="left" w:pos="1134"/>
        </w:tabs>
        <w:ind w:left="1134" w:right="-567"/>
        <w:rPr>
          <w:rFonts w:ascii="Times" w:hAnsi="Times" w:cs="Times"/>
          <w:bCs/>
          <w:i/>
          <w:iCs/>
          <w:smallCaps/>
          <w:sz w:val="18"/>
          <w:szCs w:val="18"/>
        </w:rPr>
      </w:pPr>
      <w:r w:rsidRPr="009C1BAF">
        <w:rPr>
          <w:rFonts w:ascii="Times" w:hAnsi="Times" w:cs="Times"/>
          <w:bCs/>
          <w:i/>
          <w:iCs/>
          <w:smallCaps/>
          <w:sz w:val="18"/>
          <w:szCs w:val="18"/>
        </w:rPr>
        <w:t>Prof. Luca Bagato</w:t>
      </w:r>
    </w:p>
    <w:p w:rsidR="000B0F2F" w:rsidRPr="009C1BAF" w:rsidRDefault="000B0F2F" w:rsidP="000B0F2F">
      <w:pPr>
        <w:tabs>
          <w:tab w:val="left" w:pos="1134"/>
        </w:tabs>
        <w:ind w:left="1134" w:right="-567"/>
        <w:rPr>
          <w:rFonts w:ascii="Times" w:hAnsi="Times"/>
          <w:b/>
          <w:sz w:val="18"/>
          <w:szCs w:val="18"/>
        </w:rPr>
      </w:pPr>
    </w:p>
    <w:p w:rsidR="000B0F2F" w:rsidRPr="009C1BAF" w:rsidRDefault="00662C28" w:rsidP="000B0F2F">
      <w:pPr>
        <w:tabs>
          <w:tab w:val="left" w:pos="1134"/>
        </w:tabs>
        <w:ind w:left="1134" w:right="-567"/>
        <w:rPr>
          <w:rFonts w:ascii="Times" w:hAnsi="Times"/>
          <w:b/>
          <w:i/>
          <w:sz w:val="18"/>
          <w:szCs w:val="18"/>
        </w:rPr>
      </w:pPr>
      <w:r w:rsidRPr="009C1BAF">
        <w:rPr>
          <w:rFonts w:ascii="Times" w:hAnsi="Times"/>
          <w:b/>
          <w:i/>
          <w:sz w:val="18"/>
          <w:szCs w:val="18"/>
        </w:rPr>
        <w:t>OBIETTIVO DEL CORSO E RISULTATI DI APPRENDIMENTO ATTESI</w:t>
      </w:r>
    </w:p>
    <w:p w:rsidR="000B0F2F" w:rsidRPr="009C1BAF" w:rsidRDefault="000B0F2F" w:rsidP="000B0F2F">
      <w:pPr>
        <w:tabs>
          <w:tab w:val="left" w:pos="1134"/>
        </w:tabs>
        <w:ind w:left="1134" w:right="-567"/>
        <w:rPr>
          <w:rFonts w:ascii="Times" w:hAnsi="Times"/>
          <w:sz w:val="18"/>
          <w:szCs w:val="18"/>
        </w:rPr>
      </w:pPr>
      <w:r w:rsidRPr="009C1BAF">
        <w:rPr>
          <w:rFonts w:ascii="Times" w:hAnsi="Times"/>
          <w:sz w:val="18"/>
          <w:szCs w:val="18"/>
        </w:rPr>
        <w:t xml:space="preserve">Il corso si focalizza </w:t>
      </w:r>
      <w:proofErr w:type="gramStart"/>
      <w:r w:rsidRPr="009C1BAF">
        <w:rPr>
          <w:rFonts w:ascii="Times" w:hAnsi="Times"/>
          <w:sz w:val="18"/>
          <w:szCs w:val="18"/>
        </w:rPr>
        <w:t>sullo  studio</w:t>
      </w:r>
      <w:proofErr w:type="gramEnd"/>
      <w:r w:rsidRPr="009C1BAF">
        <w:rPr>
          <w:rFonts w:ascii="Times" w:hAnsi="Times"/>
          <w:sz w:val="18"/>
          <w:szCs w:val="18"/>
        </w:rPr>
        <w:t xml:space="preserve"> del premio al rischio offerto dal mercato del reddito fisso :governativo, societario ed emergente, di quello azionario e di quello della volatilità finanziaria scambiata sui mercati derivati.</w:t>
      </w:r>
    </w:p>
    <w:p w:rsidR="000B0F2F"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Particolare focus sulle strategie di arbitraggio, di trading e di copertura utilizzate dai professionisti del mondo finanziario globalizzato: lezioni teoriche e approfondimenti pratici con analisi di casi recenti con utilizzo dell’Aula Trading.</w:t>
      </w:r>
    </w:p>
    <w:p w:rsidR="0081707B" w:rsidRPr="009C1BAF" w:rsidRDefault="0081707B" w:rsidP="0081707B">
      <w:pPr>
        <w:tabs>
          <w:tab w:val="left" w:pos="1134"/>
        </w:tabs>
        <w:ind w:left="1134" w:right="-567"/>
        <w:jc w:val="both"/>
        <w:rPr>
          <w:rFonts w:ascii="Times" w:hAnsi="Times"/>
          <w:sz w:val="18"/>
          <w:szCs w:val="18"/>
        </w:rPr>
      </w:pPr>
      <w:r w:rsidRPr="009C1BAF">
        <w:rPr>
          <w:rFonts w:ascii="Times" w:hAnsi="Times"/>
          <w:sz w:val="18"/>
          <w:szCs w:val="18"/>
        </w:rPr>
        <w:t>Al termine del corso gli studenti saranno in grado di:</w:t>
      </w:r>
    </w:p>
    <w:p w:rsidR="0081707B" w:rsidRPr="009C1BAF" w:rsidRDefault="0081707B" w:rsidP="0081707B">
      <w:pPr>
        <w:pStyle w:val="Paragrafoelenco"/>
        <w:numPr>
          <w:ilvl w:val="0"/>
          <w:numId w:val="4"/>
        </w:numPr>
        <w:tabs>
          <w:tab w:val="left" w:pos="1134"/>
        </w:tabs>
        <w:ind w:right="-567"/>
        <w:jc w:val="both"/>
        <w:rPr>
          <w:rFonts w:ascii="Times" w:hAnsi="Times"/>
          <w:sz w:val="18"/>
          <w:szCs w:val="18"/>
        </w:rPr>
      </w:pPr>
      <w:r w:rsidRPr="009C1BAF">
        <w:rPr>
          <w:rFonts w:ascii="Times" w:hAnsi="Times"/>
          <w:sz w:val="18"/>
          <w:szCs w:val="18"/>
        </w:rPr>
        <w:t>comprendere l’eco-network della buy side e della sell side alla luce dell’evoluzione della politica monetaria e della macroeconomia, con particolare focus su Fed e Bce:</w:t>
      </w:r>
    </w:p>
    <w:p w:rsidR="0081707B" w:rsidRPr="009C1BAF" w:rsidRDefault="0081707B" w:rsidP="0081707B">
      <w:pPr>
        <w:pStyle w:val="Paragrafoelenco"/>
        <w:numPr>
          <w:ilvl w:val="0"/>
          <w:numId w:val="4"/>
        </w:numPr>
        <w:tabs>
          <w:tab w:val="left" w:pos="1134"/>
        </w:tabs>
        <w:ind w:right="-567"/>
        <w:jc w:val="both"/>
        <w:rPr>
          <w:rFonts w:ascii="Times" w:hAnsi="Times"/>
          <w:sz w:val="18"/>
          <w:szCs w:val="18"/>
        </w:rPr>
      </w:pPr>
      <w:r w:rsidRPr="009C1BAF">
        <w:rPr>
          <w:rFonts w:ascii="Times" w:hAnsi="Times"/>
          <w:sz w:val="18"/>
          <w:szCs w:val="18"/>
        </w:rPr>
        <w:t xml:space="preserve">riconoscere uno scenario di risk </w:t>
      </w:r>
      <w:r w:rsidR="007846B4" w:rsidRPr="009C1BAF">
        <w:rPr>
          <w:rFonts w:ascii="Times" w:hAnsi="Times"/>
          <w:sz w:val="18"/>
          <w:szCs w:val="18"/>
        </w:rPr>
        <w:t>ON</w:t>
      </w:r>
      <w:r w:rsidRPr="009C1BAF">
        <w:rPr>
          <w:rFonts w:ascii="Times" w:hAnsi="Times"/>
          <w:sz w:val="18"/>
          <w:szCs w:val="18"/>
        </w:rPr>
        <w:t xml:space="preserve"> / risk </w:t>
      </w:r>
      <w:r w:rsidR="007846B4" w:rsidRPr="009C1BAF">
        <w:rPr>
          <w:rFonts w:ascii="Times" w:hAnsi="Times"/>
          <w:sz w:val="18"/>
          <w:szCs w:val="18"/>
        </w:rPr>
        <w:t>OFF</w:t>
      </w:r>
      <w:r w:rsidRPr="009C1BAF">
        <w:rPr>
          <w:rFonts w:ascii="Times" w:hAnsi="Times"/>
          <w:sz w:val="18"/>
          <w:szCs w:val="18"/>
        </w:rPr>
        <w:t xml:space="preserve"> e capire come interagiscono i principali asset e come interagiscono/correlano nelle diverse fasi </w:t>
      </w:r>
      <w:proofErr w:type="gramStart"/>
      <w:r w:rsidRPr="009C1BAF">
        <w:rPr>
          <w:rFonts w:ascii="Times" w:hAnsi="Times"/>
          <w:sz w:val="18"/>
          <w:szCs w:val="18"/>
        </w:rPr>
        <w:t>di  mercato</w:t>
      </w:r>
      <w:proofErr w:type="gramEnd"/>
      <w:r w:rsidRPr="009C1BAF">
        <w:rPr>
          <w:rFonts w:ascii="Times" w:hAnsi="Times"/>
          <w:sz w:val="18"/>
          <w:szCs w:val="18"/>
        </w:rPr>
        <w:t>;</w:t>
      </w:r>
    </w:p>
    <w:p w:rsidR="0081707B" w:rsidRPr="009C1BAF" w:rsidRDefault="0081707B" w:rsidP="0081707B">
      <w:pPr>
        <w:pStyle w:val="Paragrafoelenco"/>
        <w:numPr>
          <w:ilvl w:val="0"/>
          <w:numId w:val="4"/>
        </w:numPr>
        <w:tabs>
          <w:tab w:val="left" w:pos="1134"/>
        </w:tabs>
        <w:ind w:right="-567"/>
        <w:jc w:val="both"/>
        <w:rPr>
          <w:rFonts w:ascii="Times" w:hAnsi="Times"/>
          <w:sz w:val="18"/>
          <w:szCs w:val="18"/>
        </w:rPr>
      </w:pPr>
      <w:r w:rsidRPr="009C1BAF">
        <w:rPr>
          <w:rFonts w:ascii="Times" w:hAnsi="Times"/>
          <w:sz w:val="18"/>
          <w:szCs w:val="18"/>
        </w:rPr>
        <w:lastRenderedPageBreak/>
        <w:t xml:space="preserve">conoscere e gestire i maggiori premi al rischio: di liquidità, di finanziamento a breve termine, di rischio inflazione </w:t>
      </w:r>
      <w:proofErr w:type="gramStart"/>
      <w:r w:rsidRPr="009C1BAF">
        <w:rPr>
          <w:rFonts w:ascii="Times" w:hAnsi="Times"/>
          <w:sz w:val="18"/>
          <w:szCs w:val="18"/>
        </w:rPr>
        <w:t>e  di</w:t>
      </w:r>
      <w:proofErr w:type="gramEnd"/>
      <w:r w:rsidRPr="009C1BAF">
        <w:rPr>
          <w:rFonts w:ascii="Times" w:hAnsi="Times"/>
          <w:sz w:val="18"/>
          <w:szCs w:val="18"/>
        </w:rPr>
        <w:t xml:space="preserve"> scadenza, di credito e  di solvibilità , di volatilità e di panic selling;</w:t>
      </w:r>
    </w:p>
    <w:p w:rsidR="000B0F2F" w:rsidRPr="009C1BAF" w:rsidRDefault="0081707B" w:rsidP="0081707B">
      <w:pPr>
        <w:pStyle w:val="Paragrafoelenco"/>
        <w:numPr>
          <w:ilvl w:val="0"/>
          <w:numId w:val="4"/>
        </w:numPr>
        <w:tabs>
          <w:tab w:val="left" w:pos="1134"/>
        </w:tabs>
        <w:ind w:right="-567"/>
        <w:jc w:val="both"/>
        <w:rPr>
          <w:rFonts w:ascii="Times" w:hAnsi="Times"/>
          <w:sz w:val="18"/>
          <w:szCs w:val="18"/>
        </w:rPr>
      </w:pPr>
      <w:r w:rsidRPr="009C1BAF">
        <w:rPr>
          <w:rFonts w:ascii="Times" w:hAnsi="Times"/>
          <w:sz w:val="18"/>
          <w:szCs w:val="18"/>
        </w:rPr>
        <w:t xml:space="preserve">capire e studiare un modello di momentum azionario e fare scelte pratiche di investimento basate </w:t>
      </w:r>
      <w:proofErr w:type="gramStart"/>
      <w:r w:rsidRPr="009C1BAF">
        <w:rPr>
          <w:rFonts w:ascii="Times" w:hAnsi="Times"/>
          <w:sz w:val="18"/>
          <w:szCs w:val="18"/>
        </w:rPr>
        <w:t>sui macro</w:t>
      </w:r>
      <w:proofErr w:type="gramEnd"/>
      <w:r w:rsidRPr="009C1BAF">
        <w:rPr>
          <w:rFonts w:ascii="Times" w:hAnsi="Times"/>
          <w:sz w:val="18"/>
          <w:szCs w:val="18"/>
        </w:rPr>
        <w:t xml:space="preserve"> e micro fondamentali per costruire e gestire in modo pratico un portafoglio virtuale in ETF.</w:t>
      </w:r>
    </w:p>
    <w:p w:rsidR="0081707B" w:rsidRPr="009C1BAF" w:rsidRDefault="0081707B" w:rsidP="0081707B">
      <w:pPr>
        <w:tabs>
          <w:tab w:val="left" w:pos="1134"/>
        </w:tabs>
        <w:ind w:left="1134" w:right="-567"/>
        <w:jc w:val="both"/>
        <w:rPr>
          <w:rFonts w:ascii="Times" w:hAnsi="Times"/>
          <w:sz w:val="18"/>
          <w:szCs w:val="18"/>
        </w:rPr>
      </w:pPr>
    </w:p>
    <w:p w:rsidR="0081707B" w:rsidRPr="009C1BAF" w:rsidRDefault="0081707B" w:rsidP="0081707B">
      <w:pPr>
        <w:tabs>
          <w:tab w:val="left" w:pos="1134"/>
        </w:tabs>
        <w:ind w:left="1134" w:right="-567"/>
        <w:jc w:val="both"/>
        <w:rPr>
          <w:rFonts w:ascii="Times" w:hAnsi="Times"/>
          <w:sz w:val="18"/>
          <w:szCs w:val="18"/>
        </w:rPr>
      </w:pPr>
    </w:p>
    <w:p w:rsidR="000B0F2F" w:rsidRPr="009C1BAF" w:rsidRDefault="000B0F2F" w:rsidP="000B0F2F">
      <w:pPr>
        <w:tabs>
          <w:tab w:val="left" w:pos="1134"/>
        </w:tabs>
        <w:ind w:left="1134" w:right="-567"/>
        <w:jc w:val="both"/>
        <w:rPr>
          <w:rFonts w:ascii="Times" w:hAnsi="Times"/>
          <w:b/>
          <w:i/>
          <w:sz w:val="18"/>
          <w:szCs w:val="18"/>
        </w:rPr>
      </w:pPr>
      <w:r w:rsidRPr="009C1BAF">
        <w:rPr>
          <w:rFonts w:ascii="Times" w:hAnsi="Times"/>
          <w:b/>
          <w:i/>
          <w:sz w:val="18"/>
          <w:szCs w:val="18"/>
        </w:rPr>
        <w:t>PROGRAMMA DEL CORSO</w:t>
      </w:r>
    </w:p>
    <w:p w:rsidR="000B0F2F" w:rsidRPr="009C1BAF" w:rsidRDefault="000B0F2F" w:rsidP="000B0F2F">
      <w:pPr>
        <w:tabs>
          <w:tab w:val="left" w:pos="1134"/>
        </w:tabs>
        <w:ind w:left="1134" w:right="-567"/>
        <w:jc w:val="both"/>
        <w:rPr>
          <w:rFonts w:ascii="Times" w:hAnsi="Times"/>
          <w:b/>
          <w:sz w:val="18"/>
          <w:szCs w:val="18"/>
        </w:rPr>
      </w:pPr>
    </w:p>
    <w:p w:rsidR="000B0F2F" w:rsidRPr="009C1BAF" w:rsidRDefault="000B0F2F" w:rsidP="000B0F2F">
      <w:pPr>
        <w:numPr>
          <w:ilvl w:val="0"/>
          <w:numId w:val="1"/>
        </w:numPr>
        <w:tabs>
          <w:tab w:val="left" w:pos="1134"/>
        </w:tabs>
        <w:ind w:left="1134" w:right="-567" w:firstLine="0"/>
        <w:jc w:val="both"/>
        <w:rPr>
          <w:rFonts w:ascii="Times" w:hAnsi="Times"/>
          <w:sz w:val="18"/>
          <w:szCs w:val="18"/>
        </w:rPr>
      </w:pPr>
      <w:r w:rsidRPr="009C1BAF">
        <w:rPr>
          <w:rFonts w:ascii="Times" w:hAnsi="Times"/>
          <w:sz w:val="18"/>
          <w:szCs w:val="18"/>
        </w:rPr>
        <w:t xml:space="preserve">La banca centrale e i mercati finanziari: il monitoraggio delle fasi di risk on e di risk off attraverso l’analisi dei premi al rischio e la risposta dei </w:t>
      </w:r>
      <w:proofErr w:type="gramStart"/>
      <w:r w:rsidRPr="009C1BAF">
        <w:rPr>
          <w:rFonts w:ascii="Times" w:hAnsi="Times"/>
          <w:sz w:val="18"/>
          <w:szCs w:val="18"/>
        </w:rPr>
        <w:t>diversi  mercati</w:t>
      </w:r>
      <w:proofErr w:type="gramEnd"/>
      <w:r w:rsidRPr="009C1BAF">
        <w:rPr>
          <w:rFonts w:ascii="Times" w:hAnsi="Times"/>
          <w:sz w:val="18"/>
          <w:szCs w:val="18"/>
        </w:rPr>
        <w:t xml:space="preserve"> finanziari alle variazioni dello  scenario di risk on e di risk off , dovuti ad annunci o azioni delle banche centrali.</w:t>
      </w:r>
    </w:p>
    <w:p w:rsidR="000B0F2F" w:rsidRPr="009C1BAF" w:rsidRDefault="000B0F2F" w:rsidP="000B0F2F">
      <w:pPr>
        <w:tabs>
          <w:tab w:val="left" w:pos="1134"/>
        </w:tabs>
        <w:ind w:left="1134" w:right="-567"/>
        <w:jc w:val="both"/>
        <w:rPr>
          <w:rFonts w:ascii="Times" w:hAnsi="Times"/>
          <w:sz w:val="18"/>
          <w:szCs w:val="18"/>
        </w:rPr>
      </w:pPr>
    </w:p>
    <w:p w:rsidR="000B0F2F" w:rsidRPr="009C1BAF" w:rsidRDefault="000B0F2F" w:rsidP="000B0F2F">
      <w:pPr>
        <w:numPr>
          <w:ilvl w:val="0"/>
          <w:numId w:val="1"/>
        </w:numPr>
        <w:tabs>
          <w:tab w:val="left" w:pos="1134"/>
        </w:tabs>
        <w:ind w:left="1134" w:right="-567" w:firstLine="0"/>
        <w:jc w:val="both"/>
        <w:rPr>
          <w:rFonts w:ascii="Times" w:hAnsi="Times"/>
          <w:sz w:val="18"/>
          <w:szCs w:val="18"/>
        </w:rPr>
      </w:pPr>
      <w:r w:rsidRPr="009C1BAF">
        <w:rPr>
          <w:rFonts w:ascii="Times" w:hAnsi="Times"/>
          <w:sz w:val="18"/>
          <w:szCs w:val="18"/>
        </w:rPr>
        <w:t xml:space="preserve">Comprendere i premi al rischio del mondo obbligazionario: la curva dei rendimenti e il premio per il rischio di </w:t>
      </w:r>
      <w:proofErr w:type="gramStart"/>
      <w:r w:rsidRPr="009C1BAF">
        <w:rPr>
          <w:rFonts w:ascii="Times" w:hAnsi="Times"/>
          <w:sz w:val="18"/>
          <w:szCs w:val="18"/>
        </w:rPr>
        <w:t>scandeza,  .</w:t>
      </w:r>
      <w:proofErr w:type="gramEnd"/>
      <w:r w:rsidRPr="009C1BAF">
        <w:rPr>
          <w:rFonts w:ascii="Times" w:hAnsi="Times"/>
          <w:sz w:val="18"/>
          <w:szCs w:val="18"/>
        </w:rPr>
        <w:t>(casi pratici di osservazione di steepening e flattening della curva dei rendimenti in chiave bullish e in chiave bearish).</w:t>
      </w:r>
    </w:p>
    <w:p w:rsidR="000B0F2F"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 xml:space="preserve">Il premio al rischio di inflazione e la metodologia di osservazione degli inflation linked bonds e dei break-even rates. </w:t>
      </w:r>
    </w:p>
    <w:p w:rsidR="000B0F2F"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Caso:L’analisi degli effetti della pandemia da Covid-19 sul premio per il  rischio per scadenza della  curva dei Treasuries  e del Bund, sul premio per l’nflazione , le connessioni con il premio per rischio di credito (cross-over e high yield crisk)  e di controparte Paese (Emg Mkt Risks) ; esempi pratici recenti per le emissioni e il rischio primario/secondario per le obbligazioni societarie, ad alto rendimento e per gli emerging market bonds; il rischio di liquidabilità sul mercato secondario: caso degli  ETFs investment grade e high yield e l’intervento della Fed.</w:t>
      </w:r>
    </w:p>
    <w:p w:rsidR="000B0F2F" w:rsidRPr="009C1BAF" w:rsidRDefault="000B0F2F" w:rsidP="000B0F2F">
      <w:pPr>
        <w:numPr>
          <w:ilvl w:val="0"/>
          <w:numId w:val="1"/>
        </w:numPr>
        <w:tabs>
          <w:tab w:val="left" w:pos="1134"/>
        </w:tabs>
        <w:ind w:left="1134" w:right="-567" w:firstLine="0"/>
        <w:jc w:val="both"/>
        <w:rPr>
          <w:rFonts w:ascii="Times" w:hAnsi="Times"/>
          <w:sz w:val="18"/>
          <w:szCs w:val="18"/>
        </w:rPr>
      </w:pPr>
      <w:r w:rsidRPr="009C1BAF">
        <w:rPr>
          <w:rFonts w:ascii="Times" w:hAnsi="Times"/>
          <w:sz w:val="18"/>
          <w:szCs w:val="18"/>
        </w:rPr>
        <w:t>Macro Trading and Investment Strategies: esempi pratici distribuiti in aula dal docente con particolare riferimento all’arbitraggio long / short sia su obbligazionario che su azionario.</w:t>
      </w:r>
    </w:p>
    <w:p w:rsidR="000B0F2F" w:rsidRPr="009C1BAF" w:rsidRDefault="000B0F2F" w:rsidP="000B0F2F">
      <w:pPr>
        <w:numPr>
          <w:ilvl w:val="0"/>
          <w:numId w:val="1"/>
        </w:numPr>
        <w:tabs>
          <w:tab w:val="left" w:pos="1134"/>
        </w:tabs>
        <w:ind w:left="1134" w:right="-567" w:firstLine="0"/>
        <w:jc w:val="both"/>
        <w:rPr>
          <w:rFonts w:ascii="Times" w:hAnsi="Times"/>
          <w:sz w:val="18"/>
          <w:szCs w:val="18"/>
        </w:rPr>
      </w:pPr>
      <w:r w:rsidRPr="009C1BAF">
        <w:rPr>
          <w:rFonts w:ascii="Times" w:hAnsi="Times"/>
          <w:sz w:val="18"/>
          <w:szCs w:val="18"/>
        </w:rPr>
        <w:t>Il premio al rischio azionario: il modello FED e il confronto tra dividend yield e ROI su S&amp;P500 (spiegazione e analisi del modello in modo pratico in aula trading con esercitazioni pratiche su foglio Excel).</w:t>
      </w:r>
    </w:p>
    <w:p w:rsidR="000B0F2F" w:rsidRPr="009C1BAF" w:rsidRDefault="002D7081" w:rsidP="002D7081">
      <w:pPr>
        <w:tabs>
          <w:tab w:val="left" w:pos="1134"/>
        </w:tabs>
        <w:ind w:left="1134" w:right="-567"/>
        <w:jc w:val="both"/>
        <w:rPr>
          <w:rFonts w:ascii="Times" w:hAnsi="Times"/>
          <w:i/>
          <w:iCs/>
          <w:sz w:val="18"/>
          <w:szCs w:val="18"/>
          <w:highlight w:val="yellow"/>
        </w:rPr>
      </w:pPr>
      <w:r w:rsidRPr="009C1BAF">
        <w:rPr>
          <w:rFonts w:ascii="Times" w:hAnsi="Times"/>
          <w:sz w:val="18"/>
          <w:szCs w:val="18"/>
        </w:rPr>
        <w:t xml:space="preserve">5.   </w:t>
      </w:r>
      <w:r w:rsidR="000B0F2F" w:rsidRPr="009C1BAF">
        <w:rPr>
          <w:rFonts w:ascii="Times" w:hAnsi="Times"/>
          <w:sz w:val="18"/>
          <w:szCs w:val="18"/>
        </w:rPr>
        <w:t xml:space="preserve">Il premio per il rischio di volatilità sulle azioni (breve spiegazione delle opzioni su indici azionari e del trade -off tra volatilità implicita e volatilità realizzata), il rischio di asset recorrelation e la lettura </w:t>
      </w:r>
      <w:proofErr w:type="gramStart"/>
      <w:r w:rsidR="000B0F2F" w:rsidRPr="009C1BAF">
        <w:rPr>
          <w:rFonts w:ascii="Times" w:hAnsi="Times"/>
          <w:sz w:val="18"/>
          <w:szCs w:val="18"/>
        </w:rPr>
        <w:t>del  modello</w:t>
      </w:r>
      <w:proofErr w:type="gramEnd"/>
      <w:r w:rsidR="000B0F2F" w:rsidRPr="009C1BAF">
        <w:rPr>
          <w:rFonts w:ascii="Times" w:hAnsi="Times"/>
          <w:sz w:val="18"/>
          <w:szCs w:val="18"/>
        </w:rPr>
        <w:t xml:space="preserve"> Risk ON&amp;Risk OFF (RoRe). Caso pratico di costruzione di posizioni lunghe e corte di volatilità, utilizzando i premi per per opzioni su Borsa Italiana e su Eurex.</w:t>
      </w:r>
    </w:p>
    <w:p w:rsidR="00DC69D1" w:rsidRPr="009C1BAF" w:rsidRDefault="00DC69D1" w:rsidP="00DC69D1">
      <w:pPr>
        <w:tabs>
          <w:tab w:val="left" w:pos="1134"/>
        </w:tabs>
        <w:ind w:right="-567"/>
        <w:jc w:val="both"/>
        <w:rPr>
          <w:rFonts w:ascii="Times" w:hAnsi="Times"/>
          <w:sz w:val="18"/>
          <w:szCs w:val="18"/>
        </w:rPr>
      </w:pPr>
      <w:r w:rsidRPr="009C1BAF">
        <w:rPr>
          <w:rFonts w:ascii="Times" w:hAnsi="Times"/>
          <w:sz w:val="18"/>
          <w:szCs w:val="18"/>
        </w:rPr>
        <w:tab/>
        <w:t xml:space="preserve">6. </w:t>
      </w:r>
      <w:r w:rsidR="000B0F2F" w:rsidRPr="009C1BAF">
        <w:rPr>
          <w:rFonts w:ascii="Times" w:hAnsi="Times"/>
          <w:sz w:val="18"/>
          <w:szCs w:val="18"/>
        </w:rPr>
        <w:t xml:space="preserve">Analisi tecnica e operativa sui principali indici azionari in aula trading e costruzione/gestione. Casi specifici di </w:t>
      </w:r>
    </w:p>
    <w:p w:rsidR="00DC69D1" w:rsidRPr="009C1BAF" w:rsidRDefault="00DC69D1" w:rsidP="00DC69D1">
      <w:pPr>
        <w:tabs>
          <w:tab w:val="left" w:pos="1134"/>
        </w:tabs>
        <w:ind w:right="-567"/>
        <w:jc w:val="both"/>
        <w:rPr>
          <w:rFonts w:ascii="Times" w:hAnsi="Times"/>
          <w:sz w:val="18"/>
          <w:szCs w:val="18"/>
        </w:rPr>
      </w:pPr>
      <w:r w:rsidRPr="009C1BAF">
        <w:rPr>
          <w:rFonts w:ascii="Times" w:hAnsi="Times"/>
          <w:sz w:val="18"/>
          <w:szCs w:val="18"/>
        </w:rPr>
        <w:t xml:space="preserve">                         analisi </w:t>
      </w:r>
      <w:r w:rsidR="000B0F2F" w:rsidRPr="009C1BAF">
        <w:rPr>
          <w:rFonts w:ascii="Times" w:hAnsi="Times"/>
          <w:sz w:val="18"/>
          <w:szCs w:val="18"/>
        </w:rPr>
        <w:t>del momentum macro e micro e costruzione di un database su fogli Excel in aula tradi</w:t>
      </w:r>
      <w:r w:rsidRPr="009C1BAF">
        <w:rPr>
          <w:rFonts w:ascii="Times" w:hAnsi="Times"/>
          <w:sz w:val="18"/>
          <w:szCs w:val="18"/>
        </w:rPr>
        <w:t xml:space="preserve">ng per il monitoraggio </w:t>
      </w:r>
    </w:p>
    <w:p w:rsidR="000B0F2F" w:rsidRPr="009C1BAF" w:rsidRDefault="00DC69D1" w:rsidP="00DC69D1">
      <w:pPr>
        <w:tabs>
          <w:tab w:val="left" w:pos="1134"/>
        </w:tabs>
        <w:ind w:right="-567"/>
        <w:jc w:val="both"/>
        <w:rPr>
          <w:rFonts w:ascii="Times" w:hAnsi="Times"/>
          <w:sz w:val="18"/>
          <w:szCs w:val="18"/>
        </w:rPr>
      </w:pPr>
      <w:r w:rsidRPr="009C1BAF">
        <w:rPr>
          <w:rFonts w:ascii="Times" w:hAnsi="Times"/>
          <w:sz w:val="18"/>
          <w:szCs w:val="18"/>
        </w:rPr>
        <w:t xml:space="preserve">                         del risk </w:t>
      </w:r>
      <w:r w:rsidR="000B0F2F" w:rsidRPr="009C1BAF">
        <w:rPr>
          <w:rFonts w:ascii="Times" w:hAnsi="Times"/>
          <w:sz w:val="18"/>
          <w:szCs w:val="18"/>
        </w:rPr>
        <w:t xml:space="preserve">On e del risk Off del mercato </w:t>
      </w:r>
      <w:proofErr w:type="gramStart"/>
      <w:r w:rsidR="000B0F2F" w:rsidRPr="009C1BAF">
        <w:rPr>
          <w:rFonts w:ascii="Times" w:hAnsi="Times"/>
          <w:sz w:val="18"/>
          <w:szCs w:val="18"/>
        </w:rPr>
        <w:t>azionario .</w:t>
      </w:r>
      <w:proofErr w:type="gramEnd"/>
    </w:p>
    <w:p w:rsidR="000B0F2F" w:rsidRPr="009C1BAF" w:rsidRDefault="000B0F2F" w:rsidP="002B3F8A">
      <w:pPr>
        <w:tabs>
          <w:tab w:val="left" w:pos="1134"/>
        </w:tabs>
        <w:ind w:left="1134" w:right="-567"/>
        <w:jc w:val="both"/>
        <w:rPr>
          <w:rFonts w:ascii="Times" w:hAnsi="Times"/>
          <w:sz w:val="18"/>
          <w:szCs w:val="18"/>
        </w:rPr>
      </w:pPr>
    </w:p>
    <w:p w:rsidR="000B0F2F" w:rsidRPr="009C1BAF" w:rsidRDefault="000B0F2F" w:rsidP="000B0F2F">
      <w:pPr>
        <w:tabs>
          <w:tab w:val="left" w:pos="1134"/>
        </w:tabs>
        <w:ind w:left="1134" w:right="-567"/>
        <w:rPr>
          <w:rFonts w:ascii="Times" w:hAnsi="Times"/>
          <w:b/>
          <w:i/>
          <w:sz w:val="18"/>
          <w:szCs w:val="18"/>
        </w:rPr>
      </w:pPr>
      <w:r w:rsidRPr="009C1BAF">
        <w:rPr>
          <w:rFonts w:ascii="Times" w:hAnsi="Times"/>
          <w:b/>
          <w:i/>
          <w:sz w:val="18"/>
          <w:szCs w:val="18"/>
        </w:rPr>
        <w:t>BIBLIOGRAFIA</w:t>
      </w:r>
    </w:p>
    <w:p w:rsidR="000B0F2F" w:rsidRPr="009C1BAF" w:rsidRDefault="000B0F2F" w:rsidP="000B0F2F">
      <w:pPr>
        <w:tabs>
          <w:tab w:val="left" w:pos="1134"/>
        </w:tabs>
        <w:ind w:left="1134" w:right="-567"/>
        <w:rPr>
          <w:rFonts w:ascii="Times" w:hAnsi="Times"/>
          <w:b/>
          <w:sz w:val="18"/>
          <w:szCs w:val="18"/>
        </w:rPr>
      </w:pPr>
    </w:p>
    <w:p w:rsidR="000B0F2F" w:rsidRPr="009C1BAF" w:rsidRDefault="000B0F2F" w:rsidP="000B0F2F">
      <w:pPr>
        <w:tabs>
          <w:tab w:val="left" w:pos="1134"/>
        </w:tabs>
        <w:ind w:left="1134" w:right="-567"/>
        <w:jc w:val="both"/>
        <w:rPr>
          <w:rFonts w:ascii="Times" w:hAnsi="Times"/>
          <w:b/>
          <w:sz w:val="18"/>
          <w:szCs w:val="18"/>
        </w:rPr>
      </w:pPr>
      <w:r w:rsidRPr="009C1BAF">
        <w:rPr>
          <w:rFonts w:ascii="Times" w:hAnsi="Times"/>
          <w:b/>
          <w:sz w:val="18"/>
          <w:szCs w:val="18"/>
        </w:rPr>
        <w:t>Per tutti i punti analizzati.</w:t>
      </w:r>
    </w:p>
    <w:p w:rsidR="000B0F2F"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L.</w:t>
      </w:r>
      <w:proofErr w:type="gramStart"/>
      <w:r w:rsidRPr="009C1BAF">
        <w:rPr>
          <w:rFonts w:ascii="Times" w:hAnsi="Times"/>
          <w:sz w:val="18"/>
          <w:szCs w:val="18"/>
        </w:rPr>
        <w:t>BAGATO,P</w:t>
      </w:r>
      <w:proofErr w:type="gramEnd"/>
      <w:r w:rsidRPr="009C1BAF">
        <w:rPr>
          <w:rFonts w:ascii="Times" w:hAnsi="Times"/>
          <w:sz w:val="18"/>
          <w:szCs w:val="18"/>
        </w:rPr>
        <w:t>.BUSSOLI</w:t>
      </w:r>
      <w:r w:rsidRPr="009C1BAF">
        <w:rPr>
          <w:rFonts w:ascii="Times" w:hAnsi="Times"/>
          <w:i/>
          <w:sz w:val="18"/>
          <w:szCs w:val="18"/>
        </w:rPr>
        <w:t>, Investire con le Obbligazioni</w:t>
      </w:r>
      <w:r w:rsidRPr="009C1BAF">
        <w:rPr>
          <w:rFonts w:ascii="Times" w:hAnsi="Times"/>
          <w:sz w:val="18"/>
          <w:szCs w:val="18"/>
        </w:rPr>
        <w:t>, Hoepli, 2014 (capp. Da definirsi in aula dal docente)</w:t>
      </w:r>
    </w:p>
    <w:p w:rsidR="000B0F2F" w:rsidRPr="009C1BAF" w:rsidRDefault="000B0F2F" w:rsidP="000B0F2F">
      <w:pPr>
        <w:tabs>
          <w:tab w:val="left" w:pos="1134"/>
        </w:tabs>
        <w:ind w:left="1134" w:right="-567"/>
        <w:jc w:val="both"/>
        <w:rPr>
          <w:rFonts w:ascii="Times" w:hAnsi="Times"/>
          <w:sz w:val="18"/>
          <w:szCs w:val="18"/>
        </w:rPr>
      </w:pPr>
      <w:proofErr w:type="gramStart"/>
      <w:r w:rsidRPr="009C1BAF">
        <w:rPr>
          <w:rFonts w:ascii="Times" w:hAnsi="Times"/>
          <w:sz w:val="18"/>
          <w:szCs w:val="18"/>
        </w:rPr>
        <w:t>A.ILMANEN</w:t>
      </w:r>
      <w:proofErr w:type="gramEnd"/>
      <w:r w:rsidRPr="009C1BAF">
        <w:rPr>
          <w:rFonts w:ascii="Times" w:hAnsi="Times"/>
          <w:sz w:val="18"/>
          <w:szCs w:val="18"/>
        </w:rPr>
        <w:t xml:space="preserve">, </w:t>
      </w:r>
      <w:r w:rsidRPr="009C1BAF">
        <w:rPr>
          <w:rFonts w:ascii="Times" w:hAnsi="Times"/>
          <w:i/>
          <w:iCs/>
          <w:sz w:val="18"/>
          <w:szCs w:val="18"/>
        </w:rPr>
        <w:t>Rendimenti Attes</w:t>
      </w:r>
      <w:r w:rsidRPr="009C1BAF">
        <w:rPr>
          <w:rFonts w:ascii="Times" w:hAnsi="Times"/>
          <w:sz w:val="18"/>
          <w:szCs w:val="18"/>
        </w:rPr>
        <w:t>i,  Wiley, 2014 (capp. da definirsi in aula con il docente)</w:t>
      </w:r>
    </w:p>
    <w:p w:rsidR="000B0F2F" w:rsidRPr="009C1BAF" w:rsidRDefault="000B0F2F" w:rsidP="000B0F2F">
      <w:pPr>
        <w:tabs>
          <w:tab w:val="left" w:pos="1134"/>
        </w:tabs>
        <w:ind w:left="1134" w:right="-567"/>
        <w:jc w:val="both"/>
        <w:rPr>
          <w:rFonts w:ascii="Times" w:hAnsi="Times"/>
          <w:sz w:val="18"/>
          <w:szCs w:val="18"/>
        </w:rPr>
      </w:pPr>
      <w:proofErr w:type="gramStart"/>
      <w:r w:rsidRPr="009C1BAF">
        <w:rPr>
          <w:rFonts w:ascii="Times" w:hAnsi="Times"/>
          <w:sz w:val="18"/>
          <w:szCs w:val="18"/>
        </w:rPr>
        <w:t>G.DEFENDI</w:t>
      </w:r>
      <w:proofErr w:type="gramEnd"/>
      <w:r w:rsidRPr="009C1BAF">
        <w:rPr>
          <w:rFonts w:ascii="Times" w:hAnsi="Times"/>
          <w:sz w:val="18"/>
          <w:szCs w:val="18"/>
        </w:rPr>
        <w:t>,</w:t>
      </w:r>
      <w:r w:rsidRPr="009C1BAF">
        <w:rPr>
          <w:rFonts w:ascii="Times" w:hAnsi="Times"/>
          <w:i/>
          <w:sz w:val="18"/>
          <w:szCs w:val="18"/>
        </w:rPr>
        <w:t>Strategie Operative per i Mercati Finanziari</w:t>
      </w:r>
      <w:r w:rsidRPr="009C1BAF">
        <w:rPr>
          <w:rFonts w:ascii="Times" w:hAnsi="Times"/>
          <w:sz w:val="18"/>
          <w:szCs w:val="18"/>
        </w:rPr>
        <w:t>, Hoepli, 2018 (capp da definirsi con il docente durante il corso e poi comunicati su blackboard).</w:t>
      </w:r>
    </w:p>
    <w:p w:rsidR="000B0F2F" w:rsidRPr="009C1BAF" w:rsidRDefault="000B0F2F" w:rsidP="000B0F2F">
      <w:pPr>
        <w:tabs>
          <w:tab w:val="left" w:pos="1134"/>
        </w:tabs>
        <w:ind w:left="1134" w:right="-567"/>
        <w:jc w:val="both"/>
        <w:rPr>
          <w:rFonts w:ascii="Times" w:hAnsi="Times"/>
          <w:i/>
          <w:iCs/>
          <w:sz w:val="18"/>
          <w:szCs w:val="18"/>
        </w:rPr>
      </w:pPr>
      <w:r w:rsidRPr="009C1BAF">
        <w:rPr>
          <w:rFonts w:ascii="Times" w:hAnsi="Times"/>
          <w:sz w:val="18"/>
          <w:szCs w:val="18"/>
        </w:rPr>
        <w:t xml:space="preserve"> </w:t>
      </w:r>
      <w:proofErr w:type="gramStart"/>
      <w:r w:rsidRPr="009C1BAF">
        <w:rPr>
          <w:rFonts w:ascii="Times" w:hAnsi="Times"/>
          <w:sz w:val="18"/>
          <w:szCs w:val="18"/>
        </w:rPr>
        <w:t>R.KOESTERICH</w:t>
      </w:r>
      <w:proofErr w:type="gramEnd"/>
      <w:r w:rsidRPr="009C1BAF">
        <w:rPr>
          <w:rFonts w:ascii="Times" w:hAnsi="Times"/>
          <w:sz w:val="18"/>
          <w:szCs w:val="18"/>
        </w:rPr>
        <w:t xml:space="preserve">, </w:t>
      </w:r>
      <w:r w:rsidRPr="009C1BAF">
        <w:rPr>
          <w:rFonts w:ascii="Times" w:hAnsi="Times"/>
          <w:i/>
          <w:iCs/>
          <w:sz w:val="18"/>
          <w:szCs w:val="18"/>
        </w:rPr>
        <w:t>Portfolio Construction for today’s markets, Harriman House Ltd, 2018 (per le esercitazioni in aula trading)</w:t>
      </w:r>
    </w:p>
    <w:p w:rsidR="000B0F2F" w:rsidRPr="009C1BAF" w:rsidRDefault="000B0F2F" w:rsidP="000B0F2F">
      <w:pPr>
        <w:tabs>
          <w:tab w:val="left" w:pos="1134"/>
        </w:tabs>
        <w:ind w:right="-567"/>
        <w:jc w:val="both"/>
        <w:rPr>
          <w:rFonts w:ascii="Times" w:hAnsi="Times"/>
          <w:b/>
          <w:sz w:val="18"/>
          <w:szCs w:val="18"/>
        </w:rPr>
      </w:pPr>
      <w:r w:rsidRPr="009C1BAF">
        <w:rPr>
          <w:rFonts w:ascii="Times" w:hAnsi="Times"/>
          <w:sz w:val="18"/>
          <w:szCs w:val="18"/>
        </w:rPr>
        <w:tab/>
      </w:r>
      <w:r w:rsidRPr="009C1BAF">
        <w:rPr>
          <w:rFonts w:ascii="Times" w:hAnsi="Times"/>
          <w:b/>
          <w:sz w:val="18"/>
          <w:szCs w:val="18"/>
        </w:rPr>
        <w:t xml:space="preserve">Per tutti i punti </w:t>
      </w:r>
    </w:p>
    <w:p w:rsidR="000B0F2F"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Materiale digitale suggerito dal docente in aula.</w:t>
      </w:r>
    </w:p>
    <w:p w:rsidR="000B0F2F" w:rsidRPr="009C1BAF" w:rsidRDefault="000B0F2F" w:rsidP="000B0F2F">
      <w:pPr>
        <w:tabs>
          <w:tab w:val="left" w:pos="1134"/>
        </w:tabs>
        <w:ind w:left="1134" w:right="-567"/>
        <w:jc w:val="both"/>
        <w:rPr>
          <w:rFonts w:ascii="Times" w:hAnsi="Times"/>
          <w:b/>
          <w:bCs/>
          <w:sz w:val="18"/>
          <w:szCs w:val="18"/>
        </w:rPr>
      </w:pPr>
      <w:r w:rsidRPr="009C1BAF">
        <w:rPr>
          <w:rFonts w:ascii="Times" w:hAnsi="Times"/>
          <w:b/>
          <w:bCs/>
          <w:sz w:val="18"/>
          <w:szCs w:val="18"/>
        </w:rPr>
        <w:t>Aula Trading</w:t>
      </w:r>
    </w:p>
    <w:p w:rsidR="000B0F2F"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 xml:space="preserve">Esercitazioni sul portafoglio virtuale di Borsa Italiana: </w:t>
      </w:r>
    </w:p>
    <w:p w:rsidR="000B0F2F"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http://www.borsaitaliana.it/varie/loginservices/borsavirtuale/intro/borsavirtuale.htm</w:t>
      </w:r>
    </w:p>
    <w:p w:rsidR="000B0F2F" w:rsidRPr="009C1BAF" w:rsidRDefault="000B0F2F" w:rsidP="000B0F2F">
      <w:pPr>
        <w:tabs>
          <w:tab w:val="left" w:pos="1134"/>
        </w:tabs>
        <w:ind w:left="1134" w:right="-567"/>
        <w:jc w:val="both"/>
        <w:rPr>
          <w:rFonts w:ascii="Times" w:hAnsi="Times"/>
          <w:sz w:val="18"/>
          <w:szCs w:val="18"/>
        </w:rPr>
      </w:pPr>
    </w:p>
    <w:p w:rsidR="000B0F2F" w:rsidRPr="009C1BAF" w:rsidRDefault="000B0F2F" w:rsidP="00622BC1">
      <w:pPr>
        <w:tabs>
          <w:tab w:val="left" w:pos="1134"/>
        </w:tabs>
        <w:ind w:right="-567"/>
        <w:jc w:val="both"/>
        <w:rPr>
          <w:rFonts w:ascii="Times" w:hAnsi="Times"/>
          <w:b/>
          <w:i/>
          <w:sz w:val="18"/>
          <w:szCs w:val="18"/>
        </w:rPr>
      </w:pPr>
    </w:p>
    <w:p w:rsidR="000B0F2F" w:rsidRPr="009C1BAF" w:rsidRDefault="000B0F2F" w:rsidP="000B0F2F">
      <w:pPr>
        <w:tabs>
          <w:tab w:val="left" w:pos="1134"/>
        </w:tabs>
        <w:ind w:left="1134" w:right="-567"/>
        <w:jc w:val="both"/>
        <w:rPr>
          <w:rFonts w:ascii="Times" w:hAnsi="Times"/>
          <w:b/>
          <w:i/>
          <w:sz w:val="18"/>
          <w:szCs w:val="18"/>
        </w:rPr>
      </w:pPr>
      <w:r w:rsidRPr="009C1BAF">
        <w:rPr>
          <w:rFonts w:ascii="Times" w:hAnsi="Times"/>
          <w:b/>
          <w:i/>
          <w:sz w:val="18"/>
          <w:szCs w:val="18"/>
        </w:rPr>
        <w:t>DIDATTICA DEL CORSO</w:t>
      </w:r>
    </w:p>
    <w:p w:rsidR="000B0F2F" w:rsidRPr="009C1BAF" w:rsidRDefault="000B0F2F" w:rsidP="00622BC1">
      <w:pPr>
        <w:tabs>
          <w:tab w:val="left" w:pos="1134"/>
        </w:tabs>
        <w:ind w:right="-567"/>
        <w:jc w:val="both"/>
        <w:rPr>
          <w:rFonts w:ascii="Times" w:hAnsi="Times"/>
          <w:sz w:val="18"/>
          <w:szCs w:val="18"/>
        </w:rPr>
      </w:pPr>
    </w:p>
    <w:p w:rsidR="00DD1DB5" w:rsidRPr="009C1BAF" w:rsidRDefault="00DD1DB5" w:rsidP="00DD1DB5">
      <w:pPr>
        <w:tabs>
          <w:tab w:val="left" w:pos="1134"/>
        </w:tabs>
        <w:ind w:left="1134" w:right="-567"/>
        <w:jc w:val="both"/>
        <w:rPr>
          <w:rFonts w:ascii="Times" w:hAnsi="Times"/>
          <w:sz w:val="18"/>
          <w:szCs w:val="18"/>
        </w:rPr>
      </w:pPr>
      <w:r w:rsidRPr="009C1BAF">
        <w:rPr>
          <w:rFonts w:ascii="Times" w:hAnsi="Times"/>
          <w:sz w:val="18"/>
          <w:szCs w:val="18"/>
        </w:rPr>
        <w:t>Lezioni frontali integrate con la discussione di lavori di gruppo su temi e casi di politica monetaria assegnati ad inizio corso. Saranno anche svolte esercitazioni per l’utilizzo di modelli econometrici di base utili per la stima dei meccanismi di trasmissione della politica monetaria. (Modulo I)</w:t>
      </w:r>
    </w:p>
    <w:p w:rsidR="00DD1DB5" w:rsidRPr="009C1BAF" w:rsidRDefault="00DD1DB5" w:rsidP="00DD1DB5">
      <w:pPr>
        <w:tabs>
          <w:tab w:val="left" w:pos="1134"/>
        </w:tabs>
        <w:ind w:left="720" w:right="-567"/>
        <w:jc w:val="both"/>
        <w:rPr>
          <w:rFonts w:ascii="Times" w:hAnsi="Times"/>
          <w:sz w:val="18"/>
          <w:szCs w:val="18"/>
        </w:rPr>
      </w:pPr>
      <w:r w:rsidRPr="009C1BAF">
        <w:rPr>
          <w:rFonts w:ascii="Times" w:hAnsi="Times"/>
          <w:sz w:val="18"/>
          <w:szCs w:val="18"/>
        </w:rPr>
        <w:tab/>
      </w:r>
      <w:r w:rsidR="000B0F2F" w:rsidRPr="009C1BAF">
        <w:rPr>
          <w:rFonts w:ascii="Times" w:hAnsi="Times"/>
          <w:sz w:val="18"/>
          <w:szCs w:val="18"/>
        </w:rPr>
        <w:t>Lezioni in aula ed esercitazioni in aula Trading.</w:t>
      </w:r>
      <w:r w:rsidRPr="009C1BAF">
        <w:rPr>
          <w:rFonts w:ascii="Times" w:hAnsi="Times"/>
          <w:sz w:val="18"/>
          <w:szCs w:val="18"/>
        </w:rPr>
        <w:t xml:space="preserve"> </w:t>
      </w:r>
      <w:r w:rsidR="000B0F2F" w:rsidRPr="009C1BAF">
        <w:rPr>
          <w:rFonts w:ascii="Times" w:hAnsi="Times"/>
          <w:sz w:val="18"/>
          <w:szCs w:val="18"/>
        </w:rPr>
        <w:t xml:space="preserve">Il corso si avvale anche della testimonianza diretta di esperti e </w:t>
      </w:r>
      <w:r w:rsidRPr="009C1BAF">
        <w:rPr>
          <w:rFonts w:ascii="Times" w:hAnsi="Times"/>
          <w:sz w:val="18"/>
          <w:szCs w:val="18"/>
        </w:rPr>
        <w:t xml:space="preserve">    </w:t>
      </w:r>
    </w:p>
    <w:p w:rsidR="00DD1DB5" w:rsidRPr="009C1BAF" w:rsidRDefault="00DD1DB5" w:rsidP="00DD1DB5">
      <w:pPr>
        <w:tabs>
          <w:tab w:val="left" w:pos="1134"/>
        </w:tabs>
        <w:ind w:left="720" w:right="-567"/>
        <w:jc w:val="both"/>
        <w:rPr>
          <w:rFonts w:ascii="Times" w:hAnsi="Times"/>
          <w:sz w:val="18"/>
          <w:szCs w:val="18"/>
        </w:rPr>
      </w:pPr>
      <w:r w:rsidRPr="009C1BAF">
        <w:rPr>
          <w:rFonts w:ascii="Times" w:hAnsi="Times"/>
          <w:sz w:val="18"/>
          <w:szCs w:val="18"/>
        </w:rPr>
        <w:t xml:space="preserve">         </w:t>
      </w:r>
      <w:r w:rsidR="000B0F2F" w:rsidRPr="009C1BAF">
        <w:rPr>
          <w:rFonts w:ascii="Times" w:hAnsi="Times"/>
          <w:sz w:val="18"/>
          <w:szCs w:val="18"/>
        </w:rPr>
        <w:t>professionisti del mondo della finanza internazionale e di esperti nella didattica per l’analisi tecnica.</w:t>
      </w:r>
      <w:r w:rsidRPr="009C1BAF">
        <w:rPr>
          <w:rFonts w:ascii="Times" w:hAnsi="Times"/>
          <w:sz w:val="18"/>
          <w:szCs w:val="18"/>
        </w:rPr>
        <w:t xml:space="preserve"> </w:t>
      </w:r>
      <w:proofErr w:type="gramStart"/>
      <w:r w:rsidR="000B0F2F" w:rsidRPr="009C1BAF">
        <w:rPr>
          <w:rFonts w:ascii="Times" w:hAnsi="Times"/>
          <w:sz w:val="18"/>
          <w:szCs w:val="18"/>
        </w:rPr>
        <w:t>E’</w:t>
      </w:r>
      <w:proofErr w:type="gramEnd"/>
      <w:r w:rsidR="000B0F2F" w:rsidRPr="009C1BAF">
        <w:rPr>
          <w:rFonts w:ascii="Times" w:hAnsi="Times"/>
          <w:sz w:val="18"/>
          <w:szCs w:val="18"/>
        </w:rPr>
        <w:t xml:space="preserve"> consigliabile </w:t>
      </w:r>
      <w:r w:rsidRPr="009C1BAF">
        <w:rPr>
          <w:rFonts w:ascii="Times" w:hAnsi="Times"/>
          <w:sz w:val="18"/>
          <w:szCs w:val="18"/>
        </w:rPr>
        <w:t xml:space="preserve">   </w:t>
      </w:r>
    </w:p>
    <w:p w:rsidR="00DD1DB5" w:rsidRPr="009C1BAF" w:rsidRDefault="00DD1DB5" w:rsidP="00DD1DB5">
      <w:pPr>
        <w:tabs>
          <w:tab w:val="left" w:pos="1134"/>
        </w:tabs>
        <w:ind w:left="720" w:right="-567"/>
        <w:jc w:val="both"/>
        <w:rPr>
          <w:rFonts w:ascii="Times" w:hAnsi="Times"/>
          <w:sz w:val="18"/>
          <w:szCs w:val="18"/>
        </w:rPr>
      </w:pPr>
      <w:r w:rsidRPr="009C1BAF">
        <w:rPr>
          <w:rFonts w:ascii="Times" w:hAnsi="Times"/>
          <w:sz w:val="18"/>
          <w:szCs w:val="18"/>
        </w:rPr>
        <w:t xml:space="preserve">         </w:t>
      </w:r>
      <w:r w:rsidR="000B0F2F" w:rsidRPr="009C1BAF">
        <w:rPr>
          <w:rFonts w:ascii="Times" w:hAnsi="Times"/>
          <w:sz w:val="18"/>
          <w:szCs w:val="18"/>
        </w:rPr>
        <w:t xml:space="preserve">seguire gli eventi finanziari sulle principali testate giornalistiche sia italiane che straniere: Financial Times, Wall Street </w:t>
      </w:r>
    </w:p>
    <w:p w:rsidR="000B0F2F" w:rsidRPr="009C1BAF" w:rsidRDefault="00DD1DB5" w:rsidP="00DD1DB5">
      <w:pPr>
        <w:tabs>
          <w:tab w:val="left" w:pos="1134"/>
        </w:tabs>
        <w:ind w:left="720" w:right="-567"/>
        <w:jc w:val="both"/>
        <w:rPr>
          <w:rFonts w:ascii="Times" w:hAnsi="Times"/>
          <w:sz w:val="18"/>
          <w:szCs w:val="18"/>
        </w:rPr>
      </w:pPr>
      <w:r w:rsidRPr="009C1BAF">
        <w:rPr>
          <w:rFonts w:ascii="Times" w:hAnsi="Times"/>
          <w:sz w:val="18"/>
          <w:szCs w:val="18"/>
        </w:rPr>
        <w:t xml:space="preserve">       </w:t>
      </w:r>
      <w:r w:rsidR="00CD264C" w:rsidRPr="009C1BAF">
        <w:rPr>
          <w:rFonts w:ascii="Times" w:hAnsi="Times"/>
          <w:sz w:val="18"/>
          <w:szCs w:val="18"/>
        </w:rPr>
        <w:t xml:space="preserve"> </w:t>
      </w:r>
      <w:r w:rsidRPr="009C1BAF">
        <w:rPr>
          <w:rFonts w:ascii="Times" w:hAnsi="Times"/>
          <w:sz w:val="18"/>
          <w:szCs w:val="18"/>
        </w:rPr>
        <w:t xml:space="preserve"> </w:t>
      </w:r>
      <w:r w:rsidR="000B0F2F" w:rsidRPr="009C1BAF">
        <w:rPr>
          <w:rFonts w:ascii="Times" w:hAnsi="Times"/>
          <w:sz w:val="18"/>
          <w:szCs w:val="18"/>
        </w:rPr>
        <w:t>Journal, Economist</w:t>
      </w:r>
      <w:r w:rsidRPr="009C1BAF">
        <w:rPr>
          <w:rFonts w:ascii="Times" w:hAnsi="Times"/>
          <w:sz w:val="18"/>
          <w:szCs w:val="18"/>
        </w:rPr>
        <w:t>, Il Sole24Ore e Milano Finanza (ModuloII).</w:t>
      </w:r>
    </w:p>
    <w:p w:rsidR="000B0F2F" w:rsidRPr="009C1BAF" w:rsidRDefault="000B0F2F" w:rsidP="000B0F2F">
      <w:pPr>
        <w:tabs>
          <w:tab w:val="left" w:pos="1134"/>
        </w:tabs>
        <w:ind w:left="1134" w:right="-567"/>
        <w:jc w:val="both"/>
        <w:rPr>
          <w:rFonts w:ascii="Times" w:hAnsi="Times"/>
          <w:sz w:val="18"/>
          <w:szCs w:val="18"/>
        </w:rPr>
      </w:pPr>
    </w:p>
    <w:p w:rsidR="000B0F2F" w:rsidRPr="009C1BAF" w:rsidRDefault="000B0F2F" w:rsidP="000B0F2F">
      <w:pPr>
        <w:tabs>
          <w:tab w:val="left" w:pos="1134"/>
        </w:tabs>
        <w:ind w:left="1134" w:right="-567"/>
        <w:jc w:val="both"/>
        <w:rPr>
          <w:rFonts w:ascii="Times" w:hAnsi="Times"/>
          <w:b/>
          <w:i/>
          <w:sz w:val="18"/>
          <w:szCs w:val="18"/>
        </w:rPr>
      </w:pPr>
    </w:p>
    <w:p w:rsidR="000B0F2F" w:rsidRPr="009C1BAF" w:rsidRDefault="000B0F2F" w:rsidP="000B0F2F">
      <w:pPr>
        <w:tabs>
          <w:tab w:val="left" w:pos="1134"/>
        </w:tabs>
        <w:ind w:left="1134" w:right="-567"/>
        <w:jc w:val="both"/>
        <w:rPr>
          <w:rFonts w:ascii="Times" w:hAnsi="Times"/>
          <w:b/>
          <w:i/>
          <w:sz w:val="18"/>
          <w:szCs w:val="18"/>
        </w:rPr>
      </w:pPr>
      <w:r w:rsidRPr="009C1BAF">
        <w:rPr>
          <w:rFonts w:ascii="Times" w:hAnsi="Times"/>
          <w:b/>
          <w:i/>
          <w:sz w:val="18"/>
          <w:szCs w:val="18"/>
        </w:rPr>
        <w:t>METODO DI VALUTAZIONE</w:t>
      </w:r>
    </w:p>
    <w:p w:rsidR="000B0F2F" w:rsidRPr="009C1BAF" w:rsidRDefault="000B0F2F" w:rsidP="000B0F2F">
      <w:pPr>
        <w:tabs>
          <w:tab w:val="left" w:pos="1134"/>
        </w:tabs>
        <w:ind w:left="1134" w:right="-567"/>
        <w:jc w:val="both"/>
        <w:rPr>
          <w:rFonts w:ascii="Times" w:hAnsi="Times"/>
          <w:b/>
          <w:i/>
          <w:sz w:val="18"/>
          <w:szCs w:val="18"/>
        </w:rPr>
      </w:pPr>
    </w:p>
    <w:p w:rsidR="000B0F2F" w:rsidRPr="009C1BAF" w:rsidRDefault="000B0F2F" w:rsidP="000B0F2F">
      <w:pPr>
        <w:tabs>
          <w:tab w:val="left" w:pos="1134"/>
        </w:tabs>
        <w:ind w:left="1134" w:right="-567"/>
        <w:jc w:val="both"/>
        <w:rPr>
          <w:rFonts w:ascii="Times" w:hAnsi="Times"/>
          <w:b/>
          <w:i/>
          <w:sz w:val="18"/>
          <w:szCs w:val="18"/>
        </w:rPr>
      </w:pPr>
      <w:r w:rsidRPr="009C1BAF">
        <w:rPr>
          <w:rFonts w:ascii="Times" w:hAnsi="Times"/>
          <w:b/>
          <w:i/>
          <w:sz w:val="18"/>
          <w:szCs w:val="18"/>
        </w:rPr>
        <w:t xml:space="preserve">Assegnazione per gli studenti partecipanti alla maggior parte </w:t>
      </w:r>
      <w:proofErr w:type="gramStart"/>
      <w:r w:rsidRPr="009C1BAF">
        <w:rPr>
          <w:rFonts w:ascii="Times" w:hAnsi="Times"/>
          <w:b/>
          <w:i/>
          <w:sz w:val="18"/>
          <w:szCs w:val="18"/>
        </w:rPr>
        <w:t>delle  lezioni</w:t>
      </w:r>
      <w:proofErr w:type="gramEnd"/>
      <w:r w:rsidRPr="009C1BAF">
        <w:rPr>
          <w:rFonts w:ascii="Times" w:hAnsi="Times"/>
          <w:b/>
          <w:i/>
          <w:sz w:val="18"/>
          <w:szCs w:val="18"/>
        </w:rPr>
        <w:t xml:space="preserve"> di uno o più Assessment</w:t>
      </w:r>
      <w:r w:rsidR="00CD264C" w:rsidRPr="009C1BAF">
        <w:rPr>
          <w:rFonts w:ascii="Times" w:hAnsi="Times"/>
          <w:b/>
          <w:i/>
          <w:sz w:val="18"/>
          <w:szCs w:val="18"/>
        </w:rPr>
        <w:t>, individuali</w:t>
      </w:r>
      <w:r w:rsidRPr="009C1BAF">
        <w:rPr>
          <w:rFonts w:ascii="Times" w:hAnsi="Times"/>
          <w:b/>
          <w:i/>
          <w:sz w:val="18"/>
          <w:szCs w:val="18"/>
        </w:rPr>
        <w:t xml:space="preserve">  o di gruppo , sui temi trattati</w:t>
      </w:r>
      <w:r w:rsidR="00CD264C" w:rsidRPr="009C1BAF">
        <w:rPr>
          <w:rFonts w:ascii="Times" w:hAnsi="Times"/>
          <w:b/>
          <w:i/>
          <w:sz w:val="18"/>
          <w:szCs w:val="18"/>
        </w:rPr>
        <w:t xml:space="preserve"> in aula. Il peso sulla valutazione finali è il 25</w:t>
      </w:r>
      <w:proofErr w:type="gramStart"/>
      <w:r w:rsidR="00CD264C" w:rsidRPr="009C1BAF">
        <w:rPr>
          <w:rFonts w:ascii="Times" w:hAnsi="Times"/>
          <w:b/>
          <w:i/>
          <w:sz w:val="18"/>
          <w:szCs w:val="18"/>
        </w:rPr>
        <w:t>%.</w:t>
      </w:r>
      <w:r w:rsidRPr="009C1BAF">
        <w:rPr>
          <w:rFonts w:ascii="Times" w:hAnsi="Times"/>
          <w:b/>
          <w:i/>
          <w:sz w:val="18"/>
          <w:szCs w:val="18"/>
        </w:rPr>
        <w:t>.</w:t>
      </w:r>
      <w:proofErr w:type="gramEnd"/>
    </w:p>
    <w:p w:rsidR="000B0F2F" w:rsidRPr="009C1BAF" w:rsidRDefault="000B0F2F" w:rsidP="000B0F2F">
      <w:pPr>
        <w:tabs>
          <w:tab w:val="left" w:pos="1134"/>
        </w:tabs>
        <w:ind w:left="1134" w:right="-567"/>
        <w:jc w:val="both"/>
        <w:rPr>
          <w:rFonts w:ascii="Times" w:hAnsi="Times"/>
          <w:b/>
          <w:i/>
          <w:sz w:val="18"/>
          <w:szCs w:val="18"/>
        </w:rPr>
      </w:pPr>
    </w:p>
    <w:p w:rsidR="00DD1DB5"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 xml:space="preserve">Esame scritto consistente in due parti: una dedicata al Modulo I (Politica </w:t>
      </w:r>
      <w:proofErr w:type="gramStart"/>
      <w:r w:rsidRPr="009C1BAF">
        <w:rPr>
          <w:rFonts w:ascii="Times" w:hAnsi="Times"/>
          <w:sz w:val="18"/>
          <w:szCs w:val="18"/>
        </w:rPr>
        <w:t>Monetaria)  e</w:t>
      </w:r>
      <w:proofErr w:type="gramEnd"/>
      <w:r w:rsidRPr="009C1BAF">
        <w:rPr>
          <w:rFonts w:ascii="Times" w:hAnsi="Times"/>
          <w:sz w:val="18"/>
          <w:szCs w:val="18"/>
        </w:rPr>
        <w:t xml:space="preserve"> una dedicata al Modulo II </w:t>
      </w:r>
    </w:p>
    <w:p w:rsidR="000B0F2F" w:rsidRPr="009C1BAF" w:rsidRDefault="00CD264C" w:rsidP="000B0F2F">
      <w:pPr>
        <w:tabs>
          <w:tab w:val="left" w:pos="1134"/>
        </w:tabs>
        <w:ind w:left="1134" w:right="-567"/>
        <w:jc w:val="both"/>
        <w:rPr>
          <w:rFonts w:ascii="Times" w:hAnsi="Times"/>
          <w:sz w:val="18"/>
          <w:szCs w:val="18"/>
        </w:rPr>
      </w:pPr>
      <w:r w:rsidRPr="009C1BAF">
        <w:rPr>
          <w:rFonts w:ascii="Times" w:hAnsi="Times"/>
          <w:sz w:val="18"/>
          <w:szCs w:val="18"/>
        </w:rPr>
        <w:lastRenderedPageBreak/>
        <w:t>(</w:t>
      </w:r>
      <w:r w:rsidR="000B0F2F" w:rsidRPr="009C1BAF">
        <w:rPr>
          <w:rFonts w:ascii="Times" w:hAnsi="Times"/>
          <w:sz w:val="18"/>
          <w:szCs w:val="18"/>
        </w:rPr>
        <w:t>Analisi dei Premi per il R</w:t>
      </w:r>
      <w:r w:rsidR="00DD1DB5" w:rsidRPr="009C1BAF">
        <w:rPr>
          <w:rFonts w:ascii="Times" w:hAnsi="Times"/>
          <w:sz w:val="18"/>
          <w:szCs w:val="18"/>
        </w:rPr>
        <w:t>ischio sugli Asset Finanziari). Tempo allocato: 2 ore da suddividersi (</w:t>
      </w:r>
      <w:proofErr w:type="gramStart"/>
      <w:r w:rsidR="00DD1DB5" w:rsidRPr="009C1BAF">
        <w:rPr>
          <w:rFonts w:ascii="Times" w:hAnsi="Times"/>
          <w:sz w:val="18"/>
          <w:szCs w:val="18"/>
        </w:rPr>
        <w:t>equamente)  per</w:t>
      </w:r>
      <w:proofErr w:type="gramEnd"/>
      <w:r w:rsidR="00DD1DB5" w:rsidRPr="009C1BAF">
        <w:rPr>
          <w:rFonts w:ascii="Times" w:hAnsi="Times"/>
          <w:sz w:val="18"/>
          <w:szCs w:val="18"/>
        </w:rPr>
        <w:t xml:space="preserve"> il primo e il secondo modulo</w:t>
      </w:r>
      <w:r w:rsidR="000B0F2F" w:rsidRPr="009C1BAF">
        <w:rPr>
          <w:rFonts w:ascii="Times" w:hAnsi="Times"/>
          <w:sz w:val="18"/>
          <w:szCs w:val="18"/>
        </w:rPr>
        <w:t>. Qualora dovessero permanere le restrizioni legate alla pandemia COVID-19, l’esame si svolgerebbe oralmente a distanza, prevedendo anche lo svolgimento di un Assessment.</w:t>
      </w:r>
    </w:p>
    <w:p w:rsidR="000B0F2F" w:rsidRPr="009C1BAF" w:rsidRDefault="000B0F2F" w:rsidP="000B0F2F">
      <w:pPr>
        <w:tabs>
          <w:tab w:val="left" w:pos="1134"/>
        </w:tabs>
        <w:ind w:left="1134" w:right="-567"/>
        <w:jc w:val="both"/>
        <w:rPr>
          <w:rFonts w:ascii="Times" w:hAnsi="Times"/>
          <w:sz w:val="18"/>
          <w:szCs w:val="18"/>
        </w:rPr>
      </w:pPr>
      <w:r w:rsidRPr="009C1BAF">
        <w:rPr>
          <w:rFonts w:ascii="Times" w:hAnsi="Times"/>
          <w:sz w:val="18"/>
          <w:szCs w:val="18"/>
        </w:rPr>
        <w:tab/>
      </w:r>
    </w:p>
    <w:p w:rsidR="000B0F2F" w:rsidRPr="009C1BAF" w:rsidRDefault="000B0F2F" w:rsidP="000B0F2F">
      <w:pPr>
        <w:tabs>
          <w:tab w:val="left" w:pos="1134"/>
        </w:tabs>
        <w:ind w:left="1134" w:right="-567"/>
        <w:jc w:val="both"/>
        <w:rPr>
          <w:rFonts w:ascii="Times" w:hAnsi="Times"/>
          <w:strike/>
          <w:sz w:val="18"/>
          <w:szCs w:val="18"/>
        </w:rPr>
      </w:pPr>
    </w:p>
    <w:p w:rsidR="000B0F2F" w:rsidRPr="009C1BAF" w:rsidRDefault="000B0F2F" w:rsidP="000B0F2F">
      <w:pPr>
        <w:tabs>
          <w:tab w:val="left" w:pos="1134"/>
        </w:tabs>
        <w:ind w:right="-567"/>
        <w:jc w:val="both"/>
        <w:rPr>
          <w:rFonts w:ascii="Times" w:hAnsi="Times"/>
          <w:b/>
          <w:i/>
          <w:sz w:val="18"/>
          <w:szCs w:val="18"/>
        </w:rPr>
      </w:pPr>
    </w:p>
    <w:p w:rsidR="000B0F2F" w:rsidRPr="009C1BAF" w:rsidRDefault="000B0F2F" w:rsidP="000B0F2F">
      <w:pPr>
        <w:tabs>
          <w:tab w:val="left" w:pos="1134"/>
        </w:tabs>
        <w:ind w:left="1134" w:right="-567"/>
        <w:jc w:val="both"/>
        <w:rPr>
          <w:rFonts w:ascii="Times" w:hAnsi="Times"/>
          <w:sz w:val="18"/>
          <w:szCs w:val="18"/>
        </w:rPr>
      </w:pPr>
    </w:p>
    <w:p w:rsidR="000B0F2F" w:rsidRPr="009C1BAF" w:rsidRDefault="000B0F2F" w:rsidP="000B0F2F">
      <w:pPr>
        <w:tabs>
          <w:tab w:val="left" w:pos="1134"/>
        </w:tabs>
        <w:ind w:left="1134" w:right="-567"/>
        <w:jc w:val="both"/>
        <w:rPr>
          <w:rFonts w:ascii="Times" w:hAnsi="Times"/>
          <w:b/>
          <w:i/>
          <w:sz w:val="18"/>
          <w:szCs w:val="18"/>
        </w:rPr>
      </w:pPr>
      <w:r w:rsidRPr="009C1BAF">
        <w:rPr>
          <w:rFonts w:ascii="Times" w:hAnsi="Times"/>
          <w:b/>
          <w:i/>
          <w:sz w:val="18"/>
          <w:szCs w:val="18"/>
        </w:rPr>
        <w:t>AVVERTENZE E PREREQUISITI</w:t>
      </w:r>
    </w:p>
    <w:p w:rsidR="000B0F2F" w:rsidRPr="009C1BAF" w:rsidRDefault="000B0F2F" w:rsidP="000B0F2F">
      <w:pPr>
        <w:tabs>
          <w:tab w:val="left" w:pos="1134"/>
        </w:tabs>
        <w:ind w:left="1134" w:right="-567"/>
        <w:jc w:val="both"/>
        <w:rPr>
          <w:rFonts w:ascii="Times" w:hAnsi="Times"/>
          <w:b/>
          <w:i/>
          <w:sz w:val="18"/>
          <w:szCs w:val="18"/>
        </w:rPr>
      </w:pPr>
    </w:p>
    <w:p w:rsidR="000B0F2F" w:rsidRPr="009C1BAF" w:rsidRDefault="000B0F2F" w:rsidP="00DD1DB5">
      <w:pPr>
        <w:tabs>
          <w:tab w:val="left" w:pos="1134"/>
        </w:tabs>
        <w:ind w:left="1134" w:right="-567"/>
        <w:jc w:val="both"/>
        <w:rPr>
          <w:rFonts w:ascii="Times" w:hAnsi="Times"/>
          <w:sz w:val="18"/>
          <w:szCs w:val="18"/>
        </w:rPr>
      </w:pPr>
      <w:r w:rsidRPr="009C1BAF">
        <w:rPr>
          <w:rFonts w:ascii="Times" w:hAnsi="Times"/>
          <w:sz w:val="18"/>
          <w:szCs w:val="18"/>
        </w:rPr>
        <w:t xml:space="preserve">Lo studente dovrà possedere conoscenze di base in relazione ai fondamentali </w:t>
      </w:r>
      <w:proofErr w:type="gramStart"/>
      <w:r w:rsidRPr="009C1BAF">
        <w:rPr>
          <w:rFonts w:ascii="Times" w:hAnsi="Times"/>
          <w:sz w:val="18"/>
          <w:szCs w:val="18"/>
        </w:rPr>
        <w:t>concetti  e</w:t>
      </w:r>
      <w:proofErr w:type="gramEnd"/>
      <w:r w:rsidRPr="009C1BAF">
        <w:rPr>
          <w:rFonts w:ascii="Times" w:hAnsi="Times"/>
          <w:sz w:val="18"/>
          <w:szCs w:val="18"/>
        </w:rPr>
        <w:t xml:space="preserve"> modelli economico-finanziari di riferimento.</w:t>
      </w:r>
      <w:r w:rsidR="00DD1DB5" w:rsidRPr="009C1BAF">
        <w:rPr>
          <w:rFonts w:ascii="Times" w:hAnsi="Times"/>
          <w:sz w:val="18"/>
          <w:szCs w:val="18"/>
        </w:rPr>
        <w:t xml:space="preserve"> </w:t>
      </w:r>
      <w:r w:rsidRPr="009C1BAF">
        <w:rPr>
          <w:rFonts w:ascii="Times" w:hAnsi="Times"/>
          <w:sz w:val="18"/>
          <w:szCs w:val="18"/>
        </w:rPr>
        <w:t>Si consiglia un ripasso delle formule di matematica finanziaria di base per il calcolo del rendimento a scadenza di un’obbligazione e della sua duration, dei concetti di base sulla struttura e organizzazione dei mercati finanziari e un breve ripasso dei principali strumenti finanziari quotati, con particolare attenzione a quelli presenti sul sito di Borsa Italiana: www.borsaitaliana.it</w:t>
      </w:r>
    </w:p>
    <w:p w:rsidR="002B3F8A" w:rsidRPr="009C1BAF" w:rsidRDefault="002B3F8A" w:rsidP="000B0F2F">
      <w:pPr>
        <w:spacing w:before="120" w:line="220" w:lineRule="exact"/>
        <w:ind w:left="709" w:right="-567" w:firstLine="425"/>
        <w:jc w:val="both"/>
        <w:rPr>
          <w:rFonts w:ascii="Times" w:hAnsi="Times"/>
          <w:b/>
          <w:i/>
          <w:noProof/>
          <w:sz w:val="18"/>
          <w:szCs w:val="18"/>
        </w:rPr>
      </w:pPr>
    </w:p>
    <w:p w:rsidR="000B0F2F" w:rsidRPr="009C1BAF" w:rsidRDefault="000B0F2F" w:rsidP="000B0F2F">
      <w:pPr>
        <w:spacing w:before="120" w:line="220" w:lineRule="exact"/>
        <w:ind w:left="709" w:right="-567" w:firstLine="425"/>
        <w:jc w:val="both"/>
        <w:rPr>
          <w:rFonts w:ascii="Times" w:hAnsi="Times"/>
          <w:noProof/>
          <w:sz w:val="18"/>
          <w:szCs w:val="18"/>
        </w:rPr>
      </w:pPr>
      <w:r w:rsidRPr="009C1BAF">
        <w:rPr>
          <w:rFonts w:ascii="Times" w:hAnsi="Times"/>
          <w:b/>
          <w:i/>
          <w:noProof/>
          <w:sz w:val="18"/>
          <w:szCs w:val="18"/>
        </w:rPr>
        <w:t>ORARIO E LUOGO DI RICEVIMENTO STUDENTI</w:t>
      </w:r>
    </w:p>
    <w:p w:rsidR="000B0F2F" w:rsidRPr="009C1BAF" w:rsidRDefault="000B0F2F" w:rsidP="000B0F2F">
      <w:pPr>
        <w:spacing w:before="240" w:line="240" w:lineRule="exact"/>
        <w:ind w:left="1134" w:right="-567"/>
        <w:jc w:val="both"/>
        <w:outlineLvl w:val="0"/>
        <w:rPr>
          <w:rFonts w:ascii="Times" w:hAnsi="Times"/>
          <w:b/>
          <w:noProof/>
          <w:sz w:val="18"/>
          <w:szCs w:val="18"/>
        </w:rPr>
      </w:pPr>
      <w:r w:rsidRPr="009C1BAF">
        <w:rPr>
          <w:rFonts w:ascii="Times" w:hAnsi="Times"/>
          <w:sz w:val="18"/>
          <w:szCs w:val="18"/>
        </w:rPr>
        <w:t>Gli orari di ricevimento sono disponibili on</w:t>
      </w:r>
      <w:r w:rsidR="00DD1DB5" w:rsidRPr="009C1BAF">
        <w:rPr>
          <w:rFonts w:ascii="Times" w:hAnsi="Times"/>
          <w:sz w:val="18"/>
          <w:szCs w:val="18"/>
        </w:rPr>
        <w:t xml:space="preserve"> line nella pagina personale dei docenti</w:t>
      </w:r>
      <w:r w:rsidRPr="009C1BAF">
        <w:rPr>
          <w:rFonts w:ascii="Times" w:hAnsi="Times"/>
          <w:sz w:val="18"/>
          <w:szCs w:val="18"/>
        </w:rPr>
        <w:t xml:space="preserve">, consultabile al sito </w:t>
      </w:r>
      <w:hyperlink r:id="rId8" w:history="1">
        <w:r w:rsidRPr="009C1BAF">
          <w:rPr>
            <w:rStyle w:val="Collegamentoipertestuale"/>
            <w:rFonts w:ascii="Times" w:hAnsi="Times"/>
            <w:sz w:val="18"/>
            <w:szCs w:val="18"/>
          </w:rPr>
          <w:t>http://docenti.unicatt.it/</w:t>
        </w:r>
      </w:hyperlink>
    </w:p>
    <w:p w:rsidR="000B0F2F" w:rsidRPr="009C1BAF" w:rsidRDefault="000B0F2F" w:rsidP="000B0F2F">
      <w:pPr>
        <w:tabs>
          <w:tab w:val="left" w:pos="1134"/>
        </w:tabs>
        <w:spacing w:before="240" w:after="120"/>
        <w:ind w:left="1134" w:right="-567"/>
        <w:jc w:val="both"/>
        <w:rPr>
          <w:rFonts w:ascii="Times" w:hAnsi="Times"/>
          <w:b/>
          <w:i/>
          <w:sz w:val="18"/>
          <w:szCs w:val="18"/>
        </w:rPr>
      </w:pPr>
    </w:p>
    <w:p w:rsidR="000B0F2F" w:rsidRPr="009C1BAF" w:rsidRDefault="000B0F2F" w:rsidP="000B0F2F">
      <w:pPr>
        <w:tabs>
          <w:tab w:val="left" w:pos="1134"/>
        </w:tabs>
        <w:spacing w:before="240" w:after="120"/>
        <w:ind w:left="1134" w:right="-567"/>
        <w:jc w:val="both"/>
        <w:rPr>
          <w:rFonts w:ascii="Times" w:hAnsi="Times"/>
          <w:b/>
          <w:i/>
          <w:sz w:val="18"/>
          <w:szCs w:val="18"/>
        </w:rPr>
      </w:pPr>
    </w:p>
    <w:p w:rsidR="00CD4B23" w:rsidRPr="009C1BAF" w:rsidRDefault="00CD4B23">
      <w:pPr>
        <w:rPr>
          <w:rFonts w:ascii="Times" w:hAnsi="Times"/>
          <w:sz w:val="18"/>
          <w:szCs w:val="18"/>
        </w:rPr>
      </w:pPr>
    </w:p>
    <w:sectPr w:rsidR="00CD4B23" w:rsidRPr="009C1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42D4"/>
    <w:multiLevelType w:val="hybridMultilevel"/>
    <w:tmpl w:val="0FBE4C18"/>
    <w:lvl w:ilvl="0" w:tplc="32AEAB74">
      <w:numFmt w:val="bullet"/>
      <w:lvlText w:val="-"/>
      <w:lvlJc w:val="left"/>
      <w:pPr>
        <w:ind w:left="2628" w:hanging="360"/>
      </w:pPr>
      <w:rPr>
        <w:rFonts w:ascii="Times" w:eastAsia="Times New Roman" w:hAnsi="Times" w:cs="Times" w:hint="default"/>
      </w:rPr>
    </w:lvl>
    <w:lvl w:ilvl="1" w:tplc="04100003">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 w15:restartNumberingAfterBreak="0">
    <w:nsid w:val="3BBA0CD4"/>
    <w:multiLevelType w:val="hybridMultilevel"/>
    <w:tmpl w:val="9350F890"/>
    <w:lvl w:ilvl="0" w:tplc="0410000F">
      <w:start w:val="1"/>
      <w:numFmt w:val="decimal"/>
      <w:lvlText w:val="%1."/>
      <w:lvlJc w:val="left"/>
      <w:pPr>
        <w:ind w:left="333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C19160E"/>
    <w:multiLevelType w:val="hybridMultilevel"/>
    <w:tmpl w:val="3ED84198"/>
    <w:lvl w:ilvl="0" w:tplc="D088A39C">
      <w:start w:val="6"/>
      <w:numFmt w:val="decimal"/>
      <w:lvlText w:val="%1."/>
      <w:lvlJc w:val="left"/>
      <w:pPr>
        <w:ind w:left="1500" w:hanging="360"/>
      </w:pPr>
      <w:rPr>
        <w:rFonts w:hint="default"/>
        <w:sz w:val="18"/>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3" w15:restartNumberingAfterBreak="0">
    <w:nsid w:val="7EE56735"/>
    <w:multiLevelType w:val="hybridMultilevel"/>
    <w:tmpl w:val="3B76A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F041099"/>
    <w:multiLevelType w:val="hybridMultilevel"/>
    <w:tmpl w:val="227C3DEE"/>
    <w:lvl w:ilvl="0" w:tplc="32AEAB74">
      <w:numFmt w:val="bullet"/>
      <w:lvlText w:val="-"/>
      <w:lvlJc w:val="left"/>
      <w:pPr>
        <w:ind w:left="1494" w:hanging="360"/>
      </w:pPr>
      <w:rPr>
        <w:rFonts w:ascii="Times" w:eastAsia="Times New Roman" w:hAnsi="Times" w:cs="Time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jYxMDc1NbI0MTRS0lEKTi0uzszPAykwrAUA6i2ZZywAAAA="/>
  </w:docVars>
  <w:rsids>
    <w:rsidRoot w:val="000B0F2F"/>
    <w:rsid w:val="000B0F2F"/>
    <w:rsid w:val="002B3F8A"/>
    <w:rsid w:val="002D7081"/>
    <w:rsid w:val="003226A3"/>
    <w:rsid w:val="00622BC1"/>
    <w:rsid w:val="00662C28"/>
    <w:rsid w:val="007846B4"/>
    <w:rsid w:val="007A52E1"/>
    <w:rsid w:val="0081707B"/>
    <w:rsid w:val="009C1BAF"/>
    <w:rsid w:val="00AB137C"/>
    <w:rsid w:val="00CD264C"/>
    <w:rsid w:val="00CD4B23"/>
    <w:rsid w:val="00CD5339"/>
    <w:rsid w:val="00DC69D1"/>
    <w:rsid w:val="00DD1D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524D"/>
  <w15:chartTrackingRefBased/>
  <w15:docId w15:val="{61E651D7-F4BF-4B1C-B3CC-80C10EAF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0F2F"/>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B0F2F"/>
    <w:rPr>
      <w:color w:val="0000FF"/>
      <w:u w:val="single"/>
    </w:rPr>
  </w:style>
  <w:style w:type="paragraph" w:styleId="Paragrafoelenco">
    <w:name w:val="List Paragraph"/>
    <w:basedOn w:val="Normale"/>
    <w:uiPriority w:val="34"/>
    <w:qFormat/>
    <w:rsid w:val="002D7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3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4" ma:contentTypeDescription="Creare un nuovo documento." ma:contentTypeScope="" ma:versionID="7704142cd19cb697562195ee8c32fd6d">
  <xsd:schema xmlns:xsd="http://www.w3.org/2001/XMLSchema" xmlns:xs="http://www.w3.org/2001/XMLSchema" xmlns:p="http://schemas.microsoft.com/office/2006/metadata/properties" xmlns:ns2="69cdee98-039f-42ef-84e8-bcafbefa6ce6" targetNamespace="http://schemas.microsoft.com/office/2006/metadata/properties" ma:root="true" ma:fieldsID="9852231a10adbd7dbc3e4c822c9ce4d8" ns2:_="">
    <xsd:import namespace="69cdee98-039f-42ef-84e8-bcafbefa6c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C767E-46D0-4D7E-AA35-F50985977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8192A-2EEE-44ED-B65E-3D6A995E7BFD}">
  <ds:schemaRefs>
    <ds:schemaRef ds:uri="http://schemas.microsoft.com/sharepoint/v3/contenttype/forms"/>
  </ds:schemaRefs>
</ds:datastoreItem>
</file>

<file path=customXml/itemProps3.xml><?xml version="1.0" encoding="utf-8"?>
<ds:datastoreItem xmlns:ds="http://schemas.openxmlformats.org/officeDocument/2006/customXml" ds:itemID="{A9389176-649C-45E7-8EFD-06E3BAD76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1364</Words>
  <Characters>7781</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Bagato</dc:creator>
  <cp:keywords/>
  <dc:description/>
  <cp:lastModifiedBy>Rossi Simone</cp:lastModifiedBy>
  <cp:revision>11</cp:revision>
  <dcterms:created xsi:type="dcterms:W3CDTF">2020-05-29T13:47:00Z</dcterms:created>
  <dcterms:modified xsi:type="dcterms:W3CDTF">2020-07-13T14:02:00Z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-1023413994</vt:i4>
  </property>
  <property fmtid="{D5CDD505-2E9C-101B-9397-08002B2CF9AE}" pid="3" name="_NewReviewCycle">
    <vt:lpwstr/>
  </property>
  <property fmtid="{D5CDD505-2E9C-101B-9397-08002B2CF9AE}" pid="4" name="_EmailSubject">
    <vt:lpwstr>Programma Mercati in Italiano</vt:lpwstr>
  </property>
  <property fmtid="{D5CDD505-2E9C-101B-9397-08002B2CF9AE}" pid="5" name="_AuthorEmail">
    <vt:lpwstr>luca.bagato@borsaitaliana.it</vt:lpwstr>
  </property>
  <property fmtid="{D5CDD505-2E9C-101B-9397-08002B2CF9AE}" pid="6" name="_AuthorEmailDisplayName">
    <vt:lpwstr>Luca Bagato</vt:lpwstr>
  </property>
  <property fmtid="{D5CDD505-2E9C-101B-9397-08002B2CF9AE}" pid="7" name="_ReviewingToolsShownOnce">
    <vt:lpwstr/>
  </property>
  <property fmtid="{D5CDD505-2E9C-101B-9397-08002B2CF9AE}" pid="8" name="ContentTypeId">
    <vt:lpwstr>0x010100A970489894056947A0943D3402F3C9C4</vt:lpwstr>
  </property>
</Properties>
</file>