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5A27" w14:textId="77777777" w:rsidR="00D03743" w:rsidRDefault="00D03743" w:rsidP="00D03743">
      <w:pPr>
        <w:pStyle w:val="Titolo1"/>
      </w:pPr>
      <w:r w:rsidRPr="00CE2CD2">
        <w:t>Diritto Tributario dell’Impresa</w:t>
      </w:r>
      <w:r>
        <w:t xml:space="preserve"> </w:t>
      </w:r>
    </w:p>
    <w:p w14:paraId="22A25CBE" w14:textId="2D398FE5" w:rsidR="00D03743" w:rsidRPr="004F12C7" w:rsidRDefault="00DD316D" w:rsidP="00D03743">
      <w:pPr>
        <w:pStyle w:val="Titolo2"/>
        <w:rPr>
          <w:sz w:val="20"/>
        </w:rPr>
      </w:pPr>
      <w:r>
        <w:rPr>
          <w:sz w:val="20"/>
        </w:rPr>
        <w:t xml:space="preserve">Prof. </w:t>
      </w:r>
      <w:r w:rsidR="00D03743" w:rsidRPr="004F12C7">
        <w:rPr>
          <w:sz w:val="20"/>
        </w:rPr>
        <w:t>Marco Allena</w:t>
      </w:r>
    </w:p>
    <w:p w14:paraId="59118CB9" w14:textId="77777777" w:rsidR="00A50702" w:rsidRDefault="00A50702" w:rsidP="00A50702">
      <w:pPr>
        <w:spacing w:before="240" w:after="120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 xml:space="preserve">OBIETTIVO DEL CORSO </w:t>
      </w:r>
      <w:proofErr w:type="gramStart"/>
      <w:r>
        <w:rPr>
          <w:b/>
          <w:i/>
          <w:sz w:val="18"/>
        </w:rPr>
        <w:t>E  RISULTATI</w:t>
      </w:r>
      <w:proofErr w:type="gramEnd"/>
      <w:r>
        <w:rPr>
          <w:b/>
          <w:i/>
          <w:sz w:val="18"/>
        </w:rPr>
        <w:t xml:space="preserve"> DI APPRENDIMENTO ATTESI</w:t>
      </w:r>
    </w:p>
    <w:p w14:paraId="11507A97" w14:textId="77777777" w:rsidR="00A50702" w:rsidRDefault="00A50702" w:rsidP="00A50702">
      <w:r>
        <w:tab/>
      </w:r>
      <w:r w:rsidRPr="001A2EC5">
        <w:t>Il corso si p</w:t>
      </w:r>
      <w:r>
        <w:t>ropone di fornire agli studenti i principi fondamentali e una conoscenza approfondita della fiscalità d’impresa, con particolare riguardo alla tassazione dei gruppi societari.</w:t>
      </w:r>
    </w:p>
    <w:p w14:paraId="577B9D1D" w14:textId="77777777" w:rsidR="00A50702" w:rsidRDefault="00A50702" w:rsidP="00A50702">
      <w:r>
        <w:tab/>
        <w:t>In dettaglio, obiettivo del corso è quello di approfondire le tematiche relative alla tassazione dei gruppi, alle operazioni straordinarie e alla crisi d’impresa (primo modulo), e quelle relative all’imposta sul valore aggiunto e ai tributi doganali (secondo modulo).</w:t>
      </w:r>
    </w:p>
    <w:p w14:paraId="3C474C75" w14:textId="77777777" w:rsidR="00A50702" w:rsidRDefault="00A50702" w:rsidP="00A50702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Pr="00521CD1">
        <w:rPr>
          <w:w w:val="105"/>
          <w:lang w:eastAsia="en-US"/>
        </w:rPr>
        <w:t>Al termine dell’insegnamento, lo studente sarà in grado di conoscere i fondamenti del</w:t>
      </w:r>
      <w:r>
        <w:rPr>
          <w:w w:val="105"/>
          <w:lang w:eastAsia="en-US"/>
        </w:rPr>
        <w:t xml:space="preserve">la tassazione dell’impresa, </w:t>
      </w:r>
      <w:r w:rsidRPr="00521CD1">
        <w:rPr>
          <w:w w:val="105"/>
          <w:lang w:eastAsia="en-US"/>
        </w:rPr>
        <w:t xml:space="preserve">comprendendone i </w:t>
      </w:r>
      <w:proofErr w:type="gramStart"/>
      <w:r w:rsidRPr="00521CD1">
        <w:rPr>
          <w:w w:val="105"/>
          <w:lang w:eastAsia="en-US"/>
        </w:rPr>
        <w:t>principali  problemi</w:t>
      </w:r>
      <w:proofErr w:type="gramEnd"/>
      <w:r w:rsidRPr="00521CD1">
        <w:rPr>
          <w:w w:val="105"/>
          <w:lang w:eastAsia="en-US"/>
        </w:rPr>
        <w:t xml:space="preserve"> e disponendo degli strumenti utili per far fronte ai continui cambiamenti che la materia </w:t>
      </w:r>
      <w:r>
        <w:rPr>
          <w:w w:val="105"/>
          <w:lang w:eastAsia="en-US"/>
        </w:rPr>
        <w:t xml:space="preserve">tributaria </w:t>
      </w:r>
      <w:r w:rsidRPr="00521CD1">
        <w:rPr>
          <w:w w:val="105"/>
          <w:lang w:eastAsia="en-US"/>
        </w:rPr>
        <w:t>presenta</w:t>
      </w:r>
      <w:r>
        <w:rPr>
          <w:w w:val="105"/>
          <w:lang w:eastAsia="en-US"/>
        </w:rPr>
        <w:t>, soprattutto nel rapporto fra tassazione dell’impresa e dinamiche economiche, anche nella dimensione internazionale.</w:t>
      </w:r>
    </w:p>
    <w:p w14:paraId="164D0610" w14:textId="77777777" w:rsidR="00A50702" w:rsidRDefault="00A50702" w:rsidP="00A50702">
      <w:pPr>
        <w:rPr>
          <w:w w:val="105"/>
          <w:lang w:eastAsia="en-US"/>
        </w:rPr>
      </w:pPr>
      <w:r>
        <w:rPr>
          <w:w w:val="105"/>
          <w:lang w:eastAsia="en-US"/>
        </w:rPr>
        <w:tab/>
        <w:t>In particolare, lo studente saprà padroneggiare gli istituti fondamentali dell’argomento, sia quanto ai profili sostanziali sia quanto a quelli procedimentali, contestualizzandone i relativi principi teorico sistematici nella realtà economica circostante e nella attualità contingente.</w:t>
      </w:r>
    </w:p>
    <w:p w14:paraId="23EE5A52" w14:textId="77777777" w:rsidR="00A50702" w:rsidRDefault="00A50702" w:rsidP="00A50702">
      <w:r>
        <w:rPr>
          <w:w w:val="105"/>
          <w:lang w:eastAsia="en-US"/>
        </w:rPr>
        <w:tab/>
        <w:t>Con specifico riguardo a tale ultimo aspetto, lo studente sarà in grado – al termine dell’insegnamento - di sottoporre ad esame critico le fonti normative (nazionali e comunitarie) ed amministrative, cogliendone gli effetti sia giuridici sia economico-aziendali.</w:t>
      </w:r>
      <w:r>
        <w:tab/>
        <w:t>In dettaglio, a</w:t>
      </w:r>
      <w:r w:rsidRPr="00DC2AF0">
        <w:t>l termine dell’insegnamento, lo studente sarà in grado di</w:t>
      </w:r>
      <w:r>
        <w:t xml:space="preserve"> conoscere a livello teorico ed applicare in concreto:</w:t>
      </w:r>
    </w:p>
    <w:p w14:paraId="0A0BD2B6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interne che regolano il trattamento tributario delle principali operazioni straordinarie (fusioni, scissioni, conferimenti di azienda, conferimenti di partecipazioni, permute di partecipazioni);</w:t>
      </w:r>
    </w:p>
    <w:p w14:paraId="029F3835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la disciplina del divieto dell’abuso del diritto, anche nella sua evoluzione storica;</w:t>
      </w:r>
    </w:p>
    <w:p w14:paraId="313C038D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la disciplina del regime di adempimento collaborativo;</w:t>
      </w:r>
    </w:p>
    <w:p w14:paraId="6660F7D6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caratteri essenziali della fiscalità della crisi d’impresa, con particolare riguardo all’istituto della transazione fiscale;</w:t>
      </w:r>
    </w:p>
    <w:p w14:paraId="3110C5C1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principi fondamentali dell’Iva;</w:t>
      </w:r>
    </w:p>
    <w:p w14:paraId="6B7F3E00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le norme che individuano le operazioni </w:t>
      </w:r>
      <w:r w:rsidRPr="00CE2CD2">
        <w:t>rilevanti ai fini dell’</w:t>
      </w:r>
      <w:r>
        <w:t>applicazione dell’Iva;</w:t>
      </w:r>
    </w:p>
    <w:p w14:paraId="0B7A6B62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principali norme di esenzione e non imponibilità delle operazioni ai fini Iva;</w:t>
      </w:r>
    </w:p>
    <w:p w14:paraId="727638EF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sulla detrazione Iva;</w:t>
      </w:r>
    </w:p>
    <w:p w14:paraId="3C731AB7" w14:textId="77777777" w:rsidR="00A50702" w:rsidRDefault="00A50702" w:rsidP="00A50702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principi fondamentali in materia di tributi doganali;</w:t>
      </w:r>
    </w:p>
    <w:p w14:paraId="26D4BBEB" w14:textId="77777777" w:rsidR="00A50702" w:rsidRDefault="00A50702" w:rsidP="00A50702">
      <w:pPr>
        <w:spacing w:before="240" w:after="120"/>
        <w:outlineLvl w:val="0"/>
        <w:rPr>
          <w:b/>
          <w:i/>
          <w:sz w:val="18"/>
        </w:rPr>
      </w:pPr>
      <w:r>
        <w:t>le interrelazioni tra Imposta sul valore aggiunto e tributi doganali.</w:t>
      </w:r>
    </w:p>
    <w:p w14:paraId="4A39ED41" w14:textId="77777777" w:rsidR="00A50702" w:rsidRPr="00CE2CD2" w:rsidRDefault="00A50702" w:rsidP="00A50702">
      <w:pPr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PROGRAMMA DEL CORSO</w:t>
      </w:r>
    </w:p>
    <w:p w14:paraId="2B4FAA03" w14:textId="77777777" w:rsidR="00A50702" w:rsidRDefault="00A50702" w:rsidP="00A50702"/>
    <w:p w14:paraId="2A39EEF0" w14:textId="77777777" w:rsidR="00A50702" w:rsidRPr="004F12C7" w:rsidRDefault="00A50702" w:rsidP="00A50702">
      <w:pPr>
        <w:rPr>
          <w:smallCaps/>
        </w:rPr>
      </w:pPr>
      <w:r w:rsidRPr="005E587E">
        <w:rPr>
          <w:b/>
          <w:smallCaps/>
        </w:rPr>
        <w:t>Primo modulo:</w:t>
      </w:r>
      <w:r w:rsidRPr="004F12C7">
        <w:rPr>
          <w:smallCaps/>
        </w:rPr>
        <w:t xml:space="preserve"> la tassazione dei gruppi societari, le operazioni straordinarie, La liquidazione e la crisi di impresa – </w:t>
      </w:r>
    </w:p>
    <w:p w14:paraId="0B90295C" w14:textId="77777777" w:rsidR="00A50702" w:rsidRPr="00375974" w:rsidRDefault="00A50702" w:rsidP="00A50702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348F5C6E" w14:textId="77777777" w:rsidR="00A50702" w:rsidRDefault="00A50702" w:rsidP="00A50702"/>
    <w:p w14:paraId="7AD9AFAA" w14:textId="77777777" w:rsidR="00A50702" w:rsidRPr="00CE2CD2" w:rsidRDefault="00A50702" w:rsidP="00A50702">
      <w:r w:rsidRPr="00CE2CD2">
        <w:t xml:space="preserve">Il consolidato fiscale nazionale. La tassazione per trasparenza. </w:t>
      </w:r>
      <w:r>
        <w:t xml:space="preserve">Il regime di adempimento collaborativo. </w:t>
      </w:r>
      <w:r w:rsidRPr="00CE2CD2">
        <w:t>Le operazioni straordinarie: la trasformazione; la fusione; la scissione; la cessione ed il conferimento d’azienda; il conferimento e lo scambio di partecipazioni</w:t>
      </w:r>
      <w:r>
        <w:t>; l’abuso del diritto e la sua rilevanza nelle operazioni straordinarie. I p</w:t>
      </w:r>
      <w:r w:rsidRPr="00CE2CD2">
        <w:t xml:space="preserve">rofili fiscali </w:t>
      </w:r>
      <w:r>
        <w:t>della</w:t>
      </w:r>
      <w:r w:rsidRPr="00CE2CD2">
        <w:t xml:space="preserve"> liquidazione dell’impresa e </w:t>
      </w:r>
      <w:r>
        <w:t>l’</w:t>
      </w:r>
      <w:r w:rsidRPr="00CE2CD2">
        <w:t>assoggettamento a procedure concorsuali</w:t>
      </w:r>
      <w:r>
        <w:t>. L’istituto della transazione fiscale.</w:t>
      </w:r>
    </w:p>
    <w:p w14:paraId="0C350672" w14:textId="77777777" w:rsidR="00A50702" w:rsidRPr="004F12C7" w:rsidRDefault="00A50702" w:rsidP="00A50702">
      <w:pPr>
        <w:outlineLvl w:val="0"/>
        <w:rPr>
          <w:smallCaps/>
        </w:rPr>
      </w:pPr>
    </w:p>
    <w:p w14:paraId="6944F64A" w14:textId="77777777" w:rsidR="00A50702" w:rsidRDefault="00A50702" w:rsidP="00A50702">
      <w:pPr>
        <w:outlineLvl w:val="0"/>
        <w:rPr>
          <w:smallCaps/>
        </w:rPr>
      </w:pPr>
      <w:r w:rsidRPr="005E587E">
        <w:rPr>
          <w:b/>
          <w:smallCaps/>
        </w:rPr>
        <w:t>Secondo modulo:</w:t>
      </w:r>
      <w:r w:rsidRPr="004F12C7">
        <w:rPr>
          <w:smallCaps/>
        </w:rPr>
        <w:t xml:space="preserve"> l’imposta sul valore aggiunto – </w:t>
      </w:r>
    </w:p>
    <w:p w14:paraId="15A95B8A" w14:textId="77777777" w:rsidR="00A50702" w:rsidRPr="00375974" w:rsidRDefault="00A50702" w:rsidP="00A50702">
      <w:pPr>
        <w:rPr>
          <w:b/>
          <w:smallCaps/>
        </w:rPr>
      </w:pPr>
      <w:r w:rsidRPr="00375974">
        <w:rPr>
          <w:b/>
          <w:smallCaps/>
        </w:rPr>
        <w:t>i</w:t>
      </w:r>
      <w:r>
        <w:rPr>
          <w:b/>
          <w:smallCaps/>
        </w:rPr>
        <w:t>i</w:t>
      </w:r>
      <w:r w:rsidRPr="00375974">
        <w:rPr>
          <w:b/>
          <w:smallCaps/>
        </w:rPr>
        <w:t xml:space="preserve"> semestre</w:t>
      </w:r>
    </w:p>
    <w:p w14:paraId="1D296AC4" w14:textId="77777777" w:rsidR="00A50702" w:rsidRPr="004F12C7" w:rsidRDefault="00A50702" w:rsidP="00A50702">
      <w:pPr>
        <w:outlineLvl w:val="0"/>
        <w:rPr>
          <w:smallCaps/>
        </w:rPr>
      </w:pPr>
    </w:p>
    <w:p w14:paraId="58F1AC6E" w14:textId="77777777" w:rsidR="00A50702" w:rsidRPr="00CE2CD2" w:rsidRDefault="00A50702" w:rsidP="00A50702">
      <w:r>
        <w:t xml:space="preserve">Imposte sui consumi e capacità contributiva. L’IVA nel contesto dell’Unione europea. La Direttiva 2006/112/CE e le norme di recepimento in Italia. I presupposti </w:t>
      </w:r>
      <w:proofErr w:type="gramStart"/>
      <w:r>
        <w:t xml:space="preserve">dell’Iva </w:t>
      </w:r>
      <w:r w:rsidRPr="00CE2CD2">
        <w:t>.</w:t>
      </w:r>
      <w:proofErr w:type="gramEnd"/>
      <w:r w:rsidRPr="00CE2CD2">
        <w:t xml:space="preserve"> I soggetti passivi: l’esercizio di imprese, arti o professioni. </w:t>
      </w:r>
      <w:r>
        <w:t xml:space="preserve">Il presupposto oggettivo: </w:t>
      </w:r>
      <w:r w:rsidRPr="00CE2CD2">
        <w:t xml:space="preserve">cessioni di beni e prestazioni di servizi. </w:t>
      </w:r>
      <w:r>
        <w:t xml:space="preserve">Presupposto </w:t>
      </w:r>
      <w:r w:rsidRPr="00CE2CD2">
        <w:t>territoriale</w:t>
      </w:r>
      <w:r>
        <w:t xml:space="preserve"> delle cessioni di beni e prestazioni di servizi</w:t>
      </w:r>
      <w:r w:rsidRPr="00CE2CD2">
        <w:t xml:space="preserve">. </w:t>
      </w:r>
      <w:r>
        <w:t xml:space="preserve">Le operazioni </w:t>
      </w:r>
      <w:r>
        <w:rPr>
          <w:i/>
        </w:rPr>
        <w:t>business to consumer</w:t>
      </w:r>
      <w:r>
        <w:t xml:space="preserve"> e</w:t>
      </w:r>
      <w:r>
        <w:rPr>
          <w:i/>
        </w:rPr>
        <w:t xml:space="preserve"> business to business. </w:t>
      </w:r>
      <w:r w:rsidRPr="00CE2CD2">
        <w:t>Le importazioni</w:t>
      </w:r>
      <w:r>
        <w:t>.</w:t>
      </w:r>
      <w:r w:rsidRPr="00CE2CD2">
        <w:t xml:space="preserve"> Le operazioni intracomunitarie. Le operazioni esenti e non imponibili. Il meccanismo applicativo.</w:t>
      </w:r>
      <w:r>
        <w:t xml:space="preserve"> I soggetti non residenti. La stabile organizzazione IVA nel diritto dell’Unione europea e nel diritto nazionale. I tributi doganali. Rapporti tra Iva e tributi doganali. Cenni ai principali problemi fiscali del commercio internazionale.</w:t>
      </w:r>
    </w:p>
    <w:p w14:paraId="4A70DFE3" w14:textId="77777777" w:rsidR="00A50702" w:rsidRPr="00CE2CD2" w:rsidRDefault="00A50702" w:rsidP="00A50702">
      <w:pPr>
        <w:rPr>
          <w:smallCaps/>
          <w:sz w:val="18"/>
        </w:rPr>
      </w:pPr>
    </w:p>
    <w:p w14:paraId="6749DED4" w14:textId="77777777" w:rsidR="00A50702" w:rsidRPr="00CE2CD2" w:rsidRDefault="00A50702" w:rsidP="00A50702">
      <w:pPr>
        <w:keepNext/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BIBLIOGRAFIA</w:t>
      </w:r>
    </w:p>
    <w:p w14:paraId="17F66347" w14:textId="77777777" w:rsidR="00A50702" w:rsidRDefault="00A50702" w:rsidP="00A50702">
      <w:pPr>
        <w:pStyle w:val="Testo1"/>
        <w:rPr>
          <w:sz w:val="20"/>
        </w:rPr>
      </w:pPr>
    </w:p>
    <w:p w14:paraId="624B62B9" w14:textId="77777777" w:rsidR="00A50702" w:rsidRPr="009C0C9E" w:rsidRDefault="00A50702" w:rsidP="00A50702">
      <w:pPr>
        <w:pStyle w:val="Testo1"/>
        <w:rPr>
          <w:sz w:val="20"/>
        </w:rPr>
      </w:pPr>
      <w:r>
        <w:rPr>
          <w:sz w:val="20"/>
        </w:rPr>
        <w:t>La bibliografia verrà</w:t>
      </w:r>
      <w:r w:rsidRPr="009C0C9E">
        <w:rPr>
          <w:sz w:val="20"/>
        </w:rPr>
        <w:t xml:space="preserve"> resa disponibile </w:t>
      </w:r>
      <w:r>
        <w:rPr>
          <w:sz w:val="20"/>
        </w:rPr>
        <w:t>durante il corso</w:t>
      </w:r>
      <w:r w:rsidRPr="009C0C9E">
        <w:rPr>
          <w:sz w:val="20"/>
        </w:rPr>
        <w:t xml:space="preserve"> sull</w:t>
      </w:r>
      <w:r>
        <w:rPr>
          <w:sz w:val="20"/>
        </w:rPr>
        <w:t>e</w:t>
      </w:r>
      <w:r w:rsidRPr="009C0C9E">
        <w:rPr>
          <w:sz w:val="20"/>
        </w:rPr>
        <w:t xml:space="preserve"> pagin</w:t>
      </w:r>
      <w:r>
        <w:rPr>
          <w:sz w:val="20"/>
        </w:rPr>
        <w:t>e</w:t>
      </w:r>
      <w:r w:rsidRPr="009C0C9E">
        <w:rPr>
          <w:sz w:val="20"/>
        </w:rPr>
        <w:t xml:space="preserve"> virtual</w:t>
      </w:r>
      <w:r>
        <w:rPr>
          <w:sz w:val="20"/>
        </w:rPr>
        <w:t>i</w:t>
      </w:r>
      <w:r w:rsidRPr="009C0C9E">
        <w:rPr>
          <w:sz w:val="20"/>
        </w:rPr>
        <w:t xml:space="preserve"> de</w:t>
      </w:r>
      <w:r>
        <w:rPr>
          <w:sz w:val="20"/>
        </w:rPr>
        <w:t>l</w:t>
      </w:r>
      <w:r w:rsidRPr="009C0C9E">
        <w:rPr>
          <w:sz w:val="20"/>
        </w:rPr>
        <w:t xml:space="preserve"> docent</w:t>
      </w:r>
      <w:r>
        <w:rPr>
          <w:sz w:val="20"/>
        </w:rPr>
        <w:t>e</w:t>
      </w:r>
      <w:r w:rsidRPr="009C0C9E">
        <w:rPr>
          <w:sz w:val="20"/>
        </w:rPr>
        <w:t xml:space="preserve"> (sito </w:t>
      </w:r>
      <w:hyperlink r:id="rId8" w:history="1">
        <w:r w:rsidRPr="008F624C">
          <w:rPr>
            <w:rStyle w:val="Collegamentoipertestuale"/>
            <w:sz w:val="20"/>
          </w:rPr>
          <w:t>www.unicatt.it</w:t>
        </w:r>
      </w:hyperlink>
      <w:r>
        <w:rPr>
          <w:sz w:val="20"/>
        </w:rPr>
        <w:t xml:space="preserve"> e blackboard</w:t>
      </w:r>
      <w:r w:rsidRPr="009C0C9E">
        <w:rPr>
          <w:sz w:val="20"/>
        </w:rPr>
        <w:t>).</w:t>
      </w:r>
    </w:p>
    <w:p w14:paraId="01173B70" w14:textId="77777777" w:rsidR="00A50702" w:rsidRPr="004F12C7" w:rsidRDefault="00A50702" w:rsidP="00A50702">
      <w:pPr>
        <w:pStyle w:val="Testo1"/>
        <w:ind w:left="0" w:firstLine="0"/>
        <w:rPr>
          <w:i/>
          <w:sz w:val="20"/>
        </w:rPr>
      </w:pPr>
      <w:r>
        <w:rPr>
          <w:sz w:val="20"/>
        </w:rPr>
        <w:t xml:space="preserve">Nel corso delle lezioni verrà utilizzato, distribuito e reso disponibile ulteriore materiale </w:t>
      </w:r>
      <w:r w:rsidRPr="009C0C9E">
        <w:rPr>
          <w:sz w:val="20"/>
        </w:rPr>
        <w:t>didattico integrativo</w:t>
      </w:r>
      <w:r>
        <w:rPr>
          <w:sz w:val="20"/>
        </w:rPr>
        <w:t>, che sarà reperibile</w:t>
      </w:r>
      <w:r w:rsidRPr="009C0C9E">
        <w:rPr>
          <w:sz w:val="20"/>
        </w:rPr>
        <w:t xml:space="preserve"> </w:t>
      </w:r>
      <w:r w:rsidRPr="004F12C7">
        <w:rPr>
          <w:sz w:val="20"/>
        </w:rPr>
        <w:t>sulle pagine virtuali de</w:t>
      </w:r>
      <w:r>
        <w:rPr>
          <w:sz w:val="20"/>
        </w:rPr>
        <w:t>l</w:t>
      </w:r>
      <w:r w:rsidRPr="004F12C7">
        <w:rPr>
          <w:sz w:val="20"/>
        </w:rPr>
        <w:t xml:space="preserve"> docent</w:t>
      </w:r>
      <w:r>
        <w:rPr>
          <w:sz w:val="20"/>
        </w:rPr>
        <w:t>e</w:t>
      </w:r>
      <w:r w:rsidRPr="004F12C7">
        <w:rPr>
          <w:sz w:val="20"/>
        </w:rPr>
        <w:t xml:space="preserve"> (</w:t>
      </w:r>
      <w:r w:rsidRPr="004F12C7">
        <w:rPr>
          <w:i/>
          <w:sz w:val="20"/>
        </w:rPr>
        <w:t xml:space="preserve">sito </w:t>
      </w:r>
      <w:hyperlink r:id="rId9" w:history="1">
        <w:r w:rsidRPr="004F12C7">
          <w:rPr>
            <w:rStyle w:val="Collegamentoipertestuale"/>
            <w:i/>
            <w:sz w:val="20"/>
          </w:rPr>
          <w:t>www.unicatt.it</w:t>
        </w:r>
      </w:hyperlink>
      <w:r w:rsidRPr="004F12C7">
        <w:rPr>
          <w:i/>
          <w:sz w:val="20"/>
        </w:rPr>
        <w:t>)</w:t>
      </w:r>
      <w:r>
        <w:rPr>
          <w:i/>
          <w:sz w:val="20"/>
        </w:rPr>
        <w:t xml:space="preserve"> </w:t>
      </w:r>
      <w:r w:rsidRPr="008C7A35">
        <w:rPr>
          <w:sz w:val="20"/>
        </w:rPr>
        <w:t>e su blackboard</w:t>
      </w:r>
      <w:r w:rsidRPr="004F12C7">
        <w:rPr>
          <w:i/>
          <w:sz w:val="20"/>
        </w:rPr>
        <w:t>.</w:t>
      </w:r>
    </w:p>
    <w:p w14:paraId="734FDE33" w14:textId="77777777" w:rsidR="00A50702" w:rsidRPr="00CE2CD2" w:rsidRDefault="00A50702" w:rsidP="00A50702">
      <w:pPr>
        <w:pStyle w:val="Testo1"/>
        <w:ind w:left="0" w:firstLine="0"/>
        <w:rPr>
          <w:i/>
        </w:rPr>
      </w:pPr>
    </w:p>
    <w:p w14:paraId="5A0C324E" w14:textId="77777777" w:rsidR="00A50702" w:rsidRDefault="00A50702" w:rsidP="00A50702">
      <w:pPr>
        <w:pStyle w:val="Testo2"/>
        <w:rPr>
          <w:b/>
          <w:i/>
        </w:rPr>
      </w:pPr>
      <w:r w:rsidRPr="00CE2CD2">
        <w:rPr>
          <w:b/>
          <w:i/>
        </w:rPr>
        <w:t>DIDATTICA DEL CORSO</w:t>
      </w:r>
    </w:p>
    <w:p w14:paraId="20F2AF62" w14:textId="77777777" w:rsidR="00A50702" w:rsidRDefault="00A50702" w:rsidP="00A50702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Pr="00CF2923">
        <w:rPr>
          <w:sz w:val="20"/>
        </w:rPr>
        <w:t xml:space="preserve">ezioni </w:t>
      </w:r>
      <w:r>
        <w:rPr>
          <w:sz w:val="20"/>
        </w:rPr>
        <w:t xml:space="preserve">frontali </w:t>
      </w:r>
      <w:r w:rsidRPr="00CF2923">
        <w:rPr>
          <w:sz w:val="20"/>
        </w:rPr>
        <w:t>in aula</w:t>
      </w:r>
      <w:r>
        <w:rPr>
          <w:sz w:val="20"/>
        </w:rPr>
        <w:t xml:space="preserve"> ed</w:t>
      </w:r>
      <w:r w:rsidRPr="00CF2923">
        <w:rPr>
          <w:sz w:val="20"/>
        </w:rPr>
        <w:t xml:space="preserve"> esercitazioni </w:t>
      </w:r>
      <w:r>
        <w:rPr>
          <w:sz w:val="20"/>
        </w:rPr>
        <w:t xml:space="preserve">(scritte ed </w:t>
      </w:r>
      <w:r w:rsidRPr="00CF2923">
        <w:rPr>
          <w:sz w:val="20"/>
        </w:rPr>
        <w:t>orali</w:t>
      </w:r>
      <w:r>
        <w:rPr>
          <w:sz w:val="20"/>
        </w:rPr>
        <w:t>)</w:t>
      </w:r>
      <w:r w:rsidRPr="00CF2923">
        <w:rPr>
          <w:sz w:val="20"/>
        </w:rPr>
        <w:t xml:space="preserve">, con particolare attenzione </w:t>
      </w:r>
      <w:r>
        <w:rPr>
          <w:sz w:val="20"/>
        </w:rPr>
        <w:t>sia alle dinamiche del rapporto fra fiscalità e realtà economico aziendale, sia alle esperienze degli altri Paesi.</w:t>
      </w:r>
    </w:p>
    <w:p w14:paraId="193EFC4D" w14:textId="77777777" w:rsidR="00A50702" w:rsidRDefault="00A50702" w:rsidP="00A50702">
      <w:pPr>
        <w:pStyle w:val="Testo2"/>
        <w:rPr>
          <w:sz w:val="20"/>
        </w:rPr>
      </w:pPr>
      <w:r>
        <w:rPr>
          <w:sz w:val="20"/>
        </w:rPr>
        <w:t>Con riguardo a talune tematiche, verrà proposto agli studenti – su base facoltativa – di svolgere lavori di gruppo che saranno oggetto di esposizione orale.</w:t>
      </w:r>
    </w:p>
    <w:p w14:paraId="2061C435" w14:textId="77777777" w:rsidR="00A50702" w:rsidRDefault="00A50702" w:rsidP="00A50702">
      <w:pPr>
        <w:pStyle w:val="Testo2"/>
        <w:rPr>
          <w:sz w:val="20"/>
        </w:rPr>
      </w:pPr>
      <w:r>
        <w:rPr>
          <w:sz w:val="20"/>
        </w:rPr>
        <w:t>Dopo le prime lezioni verranno indicate alcune date nelle quali - insieme al docente del Corso - interverranno a lezione ospiti esterni, accademici o rappresentanti del mondo delle imprese e / o professionisti, su singole tematiche giuridico-economiche di interesse pratico trattate a livello teorico sistematico nell’ambito del corso.</w:t>
      </w:r>
    </w:p>
    <w:p w14:paraId="61B0DB80" w14:textId="77777777" w:rsidR="00A50702" w:rsidRPr="00CF2923" w:rsidRDefault="00A50702" w:rsidP="00A50702">
      <w:pPr>
        <w:pStyle w:val="Testo2"/>
        <w:rPr>
          <w:sz w:val="20"/>
        </w:rPr>
      </w:pPr>
      <w:r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economica.</w:t>
      </w:r>
    </w:p>
    <w:p w14:paraId="58E1AAD2" w14:textId="77777777" w:rsidR="00A50702" w:rsidRDefault="00A50702" w:rsidP="00A50702">
      <w:pPr>
        <w:pStyle w:val="Testo2"/>
        <w:ind w:firstLine="0"/>
        <w:rPr>
          <w:sz w:val="20"/>
        </w:rPr>
      </w:pPr>
    </w:p>
    <w:p w14:paraId="646314A7" w14:textId="77777777" w:rsidR="00A50702" w:rsidRPr="00020876" w:rsidRDefault="00A50702" w:rsidP="00A50702">
      <w:pPr>
        <w:spacing w:before="240" w:after="120" w:line="220" w:lineRule="exact"/>
        <w:rPr>
          <w:b/>
          <w:i/>
          <w:sz w:val="18"/>
        </w:rPr>
      </w:pPr>
      <w:r w:rsidRPr="00020876">
        <w:rPr>
          <w:b/>
          <w:i/>
          <w:sz w:val="18"/>
        </w:rPr>
        <w:t>METODO E CRITERI DI VALUTAZIONE</w:t>
      </w:r>
    </w:p>
    <w:p w14:paraId="481C26C1" w14:textId="77777777" w:rsidR="00A50702" w:rsidRDefault="00A50702" w:rsidP="00A50702">
      <w:pPr>
        <w:pStyle w:val="Testo2"/>
        <w:rPr>
          <w:sz w:val="20"/>
        </w:rPr>
      </w:pPr>
      <w:r w:rsidRPr="004F12C7">
        <w:rPr>
          <w:sz w:val="20"/>
        </w:rPr>
        <w:t>Ogn</w:t>
      </w:r>
      <w:r>
        <w:rPr>
          <w:sz w:val="20"/>
        </w:rPr>
        <w:t xml:space="preserve">uno dei due </w:t>
      </w:r>
      <w:r w:rsidRPr="004F12C7">
        <w:rPr>
          <w:sz w:val="20"/>
        </w:rPr>
        <w:t>modul</w:t>
      </w:r>
      <w:r>
        <w:rPr>
          <w:sz w:val="20"/>
        </w:rPr>
        <w:t>i</w:t>
      </w:r>
      <w:r w:rsidRPr="004F12C7">
        <w:rPr>
          <w:sz w:val="20"/>
        </w:rPr>
        <w:t xml:space="preserve"> prevede il soste</w:t>
      </w:r>
      <w:r>
        <w:rPr>
          <w:sz w:val="20"/>
        </w:rPr>
        <w:t>n</w:t>
      </w:r>
      <w:r w:rsidRPr="004F12C7">
        <w:rPr>
          <w:sz w:val="20"/>
        </w:rPr>
        <w:t xml:space="preserve">imento di un esame in forma </w:t>
      </w:r>
      <w:r>
        <w:rPr>
          <w:sz w:val="20"/>
        </w:rPr>
        <w:t xml:space="preserve"> orale, al termine di ciascun modulo, e la valutazione di eventuali approfondimenti scritti, sia di gruppo sia individuali, assegnati nel corso dei rispettivi moduli</w:t>
      </w:r>
      <w:r w:rsidRPr="004F12C7">
        <w:rPr>
          <w:sz w:val="20"/>
        </w:rPr>
        <w:t>.</w:t>
      </w:r>
      <w:r>
        <w:rPr>
          <w:sz w:val="20"/>
        </w:rPr>
        <w:t xml:space="preserve"> </w:t>
      </w:r>
    </w:p>
    <w:p w14:paraId="7B079D04" w14:textId="77777777" w:rsidR="00A50702" w:rsidRDefault="00A50702" w:rsidP="00A50702">
      <w:pPr>
        <w:pStyle w:val="Testo2"/>
        <w:ind w:firstLine="0"/>
        <w:rPr>
          <w:sz w:val="20"/>
        </w:rPr>
      </w:pPr>
    </w:p>
    <w:p w14:paraId="6E1F99A9" w14:textId="77777777" w:rsidR="00A50702" w:rsidRPr="00F85DD9" w:rsidRDefault="00A50702" w:rsidP="00A50702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gli studenti dovranno dimostrare di avere correttamente compreso i principi generali </w:t>
      </w:r>
      <w:r>
        <w:rPr>
          <w:sz w:val="20"/>
        </w:rPr>
        <w:t>della tassazione delle imprese</w:t>
      </w:r>
      <w:r w:rsidRPr="00F85DD9">
        <w:rPr>
          <w:sz w:val="20"/>
        </w:rPr>
        <w:t xml:space="preserve"> e le caratteristiche essenziali </w:t>
      </w:r>
      <w:r>
        <w:rPr>
          <w:sz w:val="20"/>
        </w:rPr>
        <w:t>delle tematiche trattate in ciascun modulo</w:t>
      </w:r>
      <w:r w:rsidRPr="00F85DD9">
        <w:rPr>
          <w:sz w:val="20"/>
        </w:rPr>
        <w:t xml:space="preserve">. </w:t>
      </w:r>
    </w:p>
    <w:p w14:paraId="4D56E84C" w14:textId="77777777" w:rsidR="00A50702" w:rsidRPr="00F85DD9" w:rsidRDefault="00A50702" w:rsidP="00A50702">
      <w:pPr>
        <w:pStyle w:val="Testo2"/>
        <w:rPr>
          <w:sz w:val="20"/>
        </w:rPr>
      </w:pPr>
      <w:r w:rsidRPr="00DB4BF8">
        <w:rPr>
          <w:rFonts w:cs="Arial"/>
          <w:sz w:val="20"/>
        </w:rPr>
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</w:r>
    </w:p>
    <w:p w14:paraId="1A1A87D9" w14:textId="77777777" w:rsidR="00A50702" w:rsidRPr="008F6F16" w:rsidRDefault="00A50702" w:rsidP="00A50702">
      <w:pPr>
        <w:pStyle w:val="Testo2"/>
        <w:rPr>
          <w:sz w:val="20"/>
        </w:rPr>
      </w:pPr>
      <w:r w:rsidRPr="00F85DD9">
        <w:rPr>
          <w:sz w:val="20"/>
        </w:rPr>
        <w:t>I</w:t>
      </w:r>
      <w:r>
        <w:rPr>
          <w:sz w:val="20"/>
        </w:rPr>
        <w:t xml:space="preserve">l </w:t>
      </w:r>
      <w:r w:rsidRPr="00F85DD9">
        <w:rPr>
          <w:sz w:val="20"/>
        </w:rPr>
        <w:t>docent</w:t>
      </w:r>
      <w:r>
        <w:rPr>
          <w:sz w:val="20"/>
        </w:rPr>
        <w:t>e</w:t>
      </w:r>
      <w:r w:rsidRPr="00F85DD9">
        <w:rPr>
          <w:sz w:val="20"/>
        </w:rPr>
        <w:t xml:space="preserve"> </w:t>
      </w:r>
      <w:r>
        <w:rPr>
          <w:sz w:val="20"/>
        </w:rPr>
        <w:t>indicherà</w:t>
      </w:r>
      <w:r w:rsidRPr="00F85DD9">
        <w:rPr>
          <w:sz w:val="20"/>
        </w:rPr>
        <w:t xml:space="preserve"> a lezione (e pubbliche</w:t>
      </w:r>
      <w:r>
        <w:rPr>
          <w:sz w:val="20"/>
        </w:rPr>
        <w:t>rà nel Syllabus del Corso) gli esatti riferimenti del programma in merito ai quali occorrerà integrare quanto spiegato a lezione con lo studio del materiale distribuito o utilizzato.</w:t>
      </w:r>
    </w:p>
    <w:p w14:paraId="06DA5A51" w14:textId="77777777" w:rsidR="00A50702" w:rsidRDefault="00A50702" w:rsidP="00A50702">
      <w:pPr>
        <w:pStyle w:val="Testo2"/>
        <w:ind w:firstLine="0"/>
        <w:rPr>
          <w:sz w:val="20"/>
        </w:rPr>
      </w:pPr>
    </w:p>
    <w:p w14:paraId="01C777AC" w14:textId="77777777" w:rsidR="00A50702" w:rsidRDefault="00A50702" w:rsidP="00A50702">
      <w:pPr>
        <w:tabs>
          <w:tab w:val="clear" w:pos="284"/>
        </w:tabs>
        <w:spacing w:line="240" w:lineRule="auto"/>
        <w:rPr>
          <w:rFonts w:cs="Arial"/>
        </w:rPr>
      </w:pPr>
      <w:r>
        <w:rPr>
          <w:rFonts w:cs="Arial"/>
        </w:rPr>
        <w:t xml:space="preserve">     Ai fini della valutazione, verranno tenuti debitamente in conto i lavori individuali o di gruppo sviluppati durante il Corso.</w:t>
      </w:r>
    </w:p>
    <w:p w14:paraId="5C46B555" w14:textId="77777777" w:rsidR="00A50702" w:rsidRDefault="00A50702" w:rsidP="00A50702">
      <w:pPr>
        <w:pStyle w:val="Testo2"/>
        <w:ind w:firstLine="0"/>
        <w:rPr>
          <w:sz w:val="20"/>
        </w:rPr>
      </w:pPr>
    </w:p>
    <w:p w14:paraId="1FA77266" w14:textId="77777777" w:rsidR="00A50702" w:rsidRPr="004F12C7" w:rsidRDefault="00A50702" w:rsidP="00A50702">
      <w:pPr>
        <w:pStyle w:val="Testo2"/>
        <w:ind w:firstLine="0"/>
        <w:rPr>
          <w:sz w:val="20"/>
        </w:rPr>
      </w:pPr>
      <w:r>
        <w:rPr>
          <w:sz w:val="20"/>
        </w:rPr>
        <w:t xml:space="preserve">    </w:t>
      </w:r>
      <w:r w:rsidRPr="004F12C7">
        <w:rPr>
          <w:sz w:val="20"/>
        </w:rPr>
        <w:t xml:space="preserve">Il voto finale è determinato in base alla media aritmetica dei voti ottenuti in ognuno dei </w:t>
      </w:r>
      <w:r>
        <w:rPr>
          <w:sz w:val="20"/>
        </w:rPr>
        <w:t>due</w:t>
      </w:r>
      <w:r w:rsidRPr="004F12C7">
        <w:rPr>
          <w:sz w:val="20"/>
        </w:rPr>
        <w:t xml:space="preserve"> moduli.</w:t>
      </w:r>
    </w:p>
    <w:p w14:paraId="75DC687A" w14:textId="77777777" w:rsidR="00A50702" w:rsidRPr="004F12C7" w:rsidRDefault="00A50702" w:rsidP="00A50702">
      <w:pPr>
        <w:pStyle w:val="Testo2"/>
        <w:ind w:firstLine="0"/>
        <w:rPr>
          <w:sz w:val="20"/>
        </w:rPr>
      </w:pPr>
      <w:r>
        <w:rPr>
          <w:sz w:val="20"/>
        </w:rPr>
        <w:t xml:space="preserve">      </w:t>
      </w:r>
      <w:r w:rsidRPr="004F12C7">
        <w:rPr>
          <w:sz w:val="20"/>
        </w:rPr>
        <w:t>Ai fini della valutazione saranno presi in considerazione la pertinenza e la precisione delle risposte</w:t>
      </w:r>
      <w:r>
        <w:rPr>
          <w:sz w:val="20"/>
        </w:rPr>
        <w:t xml:space="preserve"> e degli approfondimenti</w:t>
      </w:r>
      <w:r w:rsidRPr="004F12C7">
        <w:rPr>
          <w:sz w:val="20"/>
        </w:rPr>
        <w:t>, l’uso appropriato della terminologia tecnica, la struttura e la coerenza degli argomenti sviluppati, i riferimenti a documenti (sentenze, prassi amministrativa e dottrina) citati nel corso delle lezioni e forniti nel materiale di studio (su blackboard).</w:t>
      </w:r>
    </w:p>
    <w:p w14:paraId="23A0FDB8" w14:textId="77777777" w:rsidR="00A50702" w:rsidRDefault="00A50702" w:rsidP="00A50702">
      <w:pPr>
        <w:pStyle w:val="Testo2"/>
        <w:ind w:firstLine="0"/>
        <w:rPr>
          <w:sz w:val="20"/>
        </w:rPr>
      </w:pPr>
    </w:p>
    <w:p w14:paraId="723236CF" w14:textId="77777777" w:rsidR="00A50702" w:rsidRPr="004F12C7" w:rsidRDefault="00A50702" w:rsidP="00A50702">
      <w:pPr>
        <w:pStyle w:val="Testo2"/>
        <w:ind w:firstLine="0"/>
        <w:rPr>
          <w:sz w:val="20"/>
        </w:rPr>
      </w:pPr>
    </w:p>
    <w:p w14:paraId="0B6DA188" w14:textId="77777777" w:rsidR="00A50702" w:rsidRPr="00E517F9" w:rsidRDefault="00A50702" w:rsidP="00A50702">
      <w:pPr>
        <w:pStyle w:val="Testo2"/>
        <w:ind w:firstLine="0"/>
        <w:rPr>
          <w:smallCaps/>
          <w:noProof w:val="0"/>
          <w:sz w:val="16"/>
        </w:rPr>
      </w:pPr>
    </w:p>
    <w:p w14:paraId="07DA9B7A" w14:textId="77777777" w:rsidR="00A50702" w:rsidRPr="00E517F9" w:rsidRDefault="00A50702" w:rsidP="00A50702">
      <w:pPr>
        <w:pStyle w:val="Testo2"/>
        <w:ind w:firstLine="0"/>
        <w:rPr>
          <w:smallCaps/>
          <w:noProof w:val="0"/>
        </w:rPr>
      </w:pPr>
    </w:p>
    <w:p w14:paraId="688B4C38" w14:textId="77777777" w:rsidR="00A50702" w:rsidRPr="00E517F9" w:rsidRDefault="00A50702" w:rsidP="00A50702">
      <w:pPr>
        <w:spacing w:before="240" w:after="120" w:line="220" w:lineRule="exact"/>
        <w:rPr>
          <w:b/>
          <w:i/>
        </w:rPr>
      </w:pPr>
      <w:r w:rsidRPr="00E517F9">
        <w:rPr>
          <w:b/>
          <w:i/>
        </w:rPr>
        <w:t xml:space="preserve">AVVERTENZE E PREREQUISITI </w:t>
      </w:r>
    </w:p>
    <w:p w14:paraId="42F7E353" w14:textId="77777777" w:rsidR="00A50702" w:rsidRPr="00CF2923" w:rsidRDefault="00A50702" w:rsidP="00A50702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3AD8BEF8" w14:textId="77777777" w:rsidR="00A50702" w:rsidRDefault="00A50702" w:rsidP="00A50702">
      <w:pPr>
        <w:pStyle w:val="Testo2"/>
        <w:spacing w:before="120"/>
        <w:ind w:firstLine="0"/>
        <w:rPr>
          <w:sz w:val="20"/>
        </w:rPr>
      </w:pPr>
      <w:r>
        <w:rPr>
          <w:sz w:val="20"/>
        </w:rPr>
        <w:t xml:space="preserve">      </w:t>
      </w:r>
      <w:r w:rsidRPr="00E517F9">
        <w:rPr>
          <w:sz w:val="20"/>
        </w:rPr>
        <w:t>L’insegnamento necessita della conoscenza dei principi generali di diritto tributario</w:t>
      </w:r>
      <w:r>
        <w:rPr>
          <w:sz w:val="20"/>
        </w:rPr>
        <w:t>, stante il contenuto specialistico del Corso e dei singoli moduli dello stesso.</w:t>
      </w:r>
    </w:p>
    <w:p w14:paraId="28230570" w14:textId="77777777" w:rsidR="00A50702" w:rsidRDefault="00A50702" w:rsidP="00A50702">
      <w:pPr>
        <w:pStyle w:val="Testo2"/>
        <w:rPr>
          <w:sz w:val="20"/>
        </w:rPr>
      </w:pPr>
      <w:r>
        <w:rPr>
          <w:sz w:val="20"/>
        </w:rPr>
        <w:t>Stanti poi le fortissime interrelazioni con altri rami dell’ordinamento giuridico, il docente invita gli studenti a preparare l’esame di Diritto tributario dell’Impresa dopo aver studiato Diritto commerciale e Diritto Amministrativo.</w:t>
      </w:r>
    </w:p>
    <w:p w14:paraId="62946F41" w14:textId="77777777" w:rsidR="00A50702" w:rsidRDefault="00A50702" w:rsidP="00A50702">
      <w:pPr>
        <w:pStyle w:val="Testo2"/>
        <w:rPr>
          <w:sz w:val="20"/>
        </w:rPr>
      </w:pPr>
      <w:r>
        <w:rPr>
          <w:sz w:val="20"/>
        </w:rPr>
        <w:t>Gli studenti</w:t>
      </w:r>
      <w:r w:rsidRPr="00CF2923">
        <w:rPr>
          <w:sz w:val="20"/>
        </w:rPr>
        <w:t xml:space="preserve"> non frequentanti </w:t>
      </w:r>
      <w:r>
        <w:rPr>
          <w:sz w:val="20"/>
        </w:rPr>
        <w:t>sono tenuti a</w:t>
      </w:r>
      <w:r w:rsidRPr="00CF2923">
        <w:rPr>
          <w:sz w:val="20"/>
        </w:rPr>
        <w:t xml:space="preserve"> concordare con i</w:t>
      </w:r>
      <w:r>
        <w:rPr>
          <w:sz w:val="20"/>
        </w:rPr>
        <w:t xml:space="preserve">l docente il programma istituzionale e le </w:t>
      </w:r>
      <w:r w:rsidRPr="00CF2923">
        <w:rPr>
          <w:sz w:val="20"/>
        </w:rPr>
        <w:t>letture</w:t>
      </w:r>
      <w:r>
        <w:rPr>
          <w:sz w:val="20"/>
        </w:rPr>
        <w:t xml:space="preserve"> integrative.</w:t>
      </w:r>
    </w:p>
    <w:p w14:paraId="737CFB15" w14:textId="77777777" w:rsidR="00A50702" w:rsidRPr="00CF2923" w:rsidRDefault="00A50702" w:rsidP="00A50702">
      <w:pPr>
        <w:pStyle w:val="Testo2"/>
        <w:rPr>
          <w:sz w:val="20"/>
        </w:rPr>
      </w:pPr>
      <w:r>
        <w:rPr>
          <w:sz w:val="20"/>
        </w:rPr>
        <w:t xml:space="preserve">Tutti gli studenti sono invitati a consultare frequentemente sia la pagina Blackboard del Corso, sia le </w:t>
      </w:r>
      <w:r w:rsidRPr="0070713C">
        <w:t>pagin</w:t>
      </w:r>
      <w:r>
        <w:t>e</w:t>
      </w:r>
      <w:r w:rsidRPr="0070713C">
        <w:t xml:space="preserve"> personal</w:t>
      </w:r>
      <w:r>
        <w:t>i</w:t>
      </w:r>
      <w:r w:rsidRPr="0070713C">
        <w:t xml:space="preserve"> de</w:t>
      </w:r>
      <w:r>
        <w:t>l</w:t>
      </w:r>
      <w:r w:rsidRPr="0070713C">
        <w:t xml:space="preserve"> docent</w:t>
      </w:r>
      <w:r>
        <w:t>e accessibili dal sito dell’Università Cattolica.</w:t>
      </w:r>
    </w:p>
    <w:p w14:paraId="1CB9591B" w14:textId="77777777" w:rsidR="00A50702" w:rsidRPr="00B04948" w:rsidRDefault="00A50702" w:rsidP="00A50702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</w:p>
    <w:p w14:paraId="0D9C19AF" w14:textId="77777777" w:rsidR="00A50702" w:rsidRDefault="00A50702" w:rsidP="00A50702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3891FCE1" w14:textId="77777777" w:rsidR="00A50702" w:rsidRPr="00E517F9" w:rsidRDefault="00A50702" w:rsidP="00A50702">
      <w:pPr>
        <w:tabs>
          <w:tab w:val="clear" w:pos="284"/>
          <w:tab w:val="left" w:pos="708"/>
        </w:tabs>
        <w:spacing w:line="220" w:lineRule="exact"/>
        <w:rPr>
          <w:noProof/>
          <w:szCs w:val="18"/>
        </w:rPr>
      </w:pPr>
      <w:r w:rsidRPr="00E517F9">
        <w:rPr>
          <w:noProof/>
          <w:szCs w:val="18"/>
        </w:rPr>
        <w:t>Gli orari di ricevimento sono disponibili on line nell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pagin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personal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de</w:t>
      </w:r>
      <w:r>
        <w:rPr>
          <w:noProof/>
          <w:szCs w:val="18"/>
        </w:rPr>
        <w:t>l</w:t>
      </w:r>
      <w:r w:rsidRPr="00E517F9">
        <w:rPr>
          <w:noProof/>
          <w:szCs w:val="18"/>
        </w:rPr>
        <w:t xml:space="preserve"> docent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>, consultabil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al sito </w:t>
      </w:r>
      <w:hyperlink r:id="rId10" w:history="1">
        <w:r w:rsidRPr="00E517F9">
          <w:rPr>
            <w:rStyle w:val="Collegamentoipertestuale"/>
            <w:noProof/>
            <w:szCs w:val="18"/>
          </w:rPr>
          <w:t>http://docenti.unicatt.it/</w:t>
        </w:r>
      </w:hyperlink>
    </w:p>
    <w:p w14:paraId="539F2751" w14:textId="77777777" w:rsidR="00A50702" w:rsidRPr="00D03743" w:rsidRDefault="00A50702" w:rsidP="00A50702"/>
    <w:p w14:paraId="55C8D926" w14:textId="77777777" w:rsidR="00541B80" w:rsidRPr="00D03743" w:rsidRDefault="00541B80" w:rsidP="004638B8">
      <w:pPr>
        <w:spacing w:before="240" w:after="120"/>
        <w:outlineLvl w:val="0"/>
      </w:pPr>
      <w:bookmarkStart w:id="0" w:name="_GoBack"/>
      <w:bookmarkEnd w:id="0"/>
    </w:p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45E07"/>
    <w:rsid w:val="000536DB"/>
    <w:rsid w:val="00054E99"/>
    <w:rsid w:val="0005506B"/>
    <w:rsid w:val="00080707"/>
    <w:rsid w:val="000C66DE"/>
    <w:rsid w:val="000F465B"/>
    <w:rsid w:val="001E6DF1"/>
    <w:rsid w:val="001F7336"/>
    <w:rsid w:val="00215FE6"/>
    <w:rsid w:val="002538FB"/>
    <w:rsid w:val="00283D66"/>
    <w:rsid w:val="00297D36"/>
    <w:rsid w:val="00297DF4"/>
    <w:rsid w:val="002D4C2D"/>
    <w:rsid w:val="00331B72"/>
    <w:rsid w:val="003524EE"/>
    <w:rsid w:val="003C39C5"/>
    <w:rsid w:val="0040746D"/>
    <w:rsid w:val="0042450D"/>
    <w:rsid w:val="00443835"/>
    <w:rsid w:val="004638B8"/>
    <w:rsid w:val="0049069F"/>
    <w:rsid w:val="004F12C7"/>
    <w:rsid w:val="005002C0"/>
    <w:rsid w:val="00541B80"/>
    <w:rsid w:val="0058744D"/>
    <w:rsid w:val="005B580B"/>
    <w:rsid w:val="00682314"/>
    <w:rsid w:val="0068493F"/>
    <w:rsid w:val="006D0EC4"/>
    <w:rsid w:val="007231EC"/>
    <w:rsid w:val="007411C1"/>
    <w:rsid w:val="0074553D"/>
    <w:rsid w:val="00792B62"/>
    <w:rsid w:val="00796A8D"/>
    <w:rsid w:val="007975B5"/>
    <w:rsid w:val="00826CFC"/>
    <w:rsid w:val="00854E6E"/>
    <w:rsid w:val="00890764"/>
    <w:rsid w:val="008C397A"/>
    <w:rsid w:val="008C7A35"/>
    <w:rsid w:val="008F14E7"/>
    <w:rsid w:val="00A26132"/>
    <w:rsid w:val="00A2778C"/>
    <w:rsid w:val="00A50702"/>
    <w:rsid w:val="00A6322E"/>
    <w:rsid w:val="00AC4935"/>
    <w:rsid w:val="00B04948"/>
    <w:rsid w:val="00B54E27"/>
    <w:rsid w:val="00B77395"/>
    <w:rsid w:val="00BE7746"/>
    <w:rsid w:val="00CA57A0"/>
    <w:rsid w:val="00CE6AB4"/>
    <w:rsid w:val="00D03743"/>
    <w:rsid w:val="00D67337"/>
    <w:rsid w:val="00DA61DF"/>
    <w:rsid w:val="00DC494F"/>
    <w:rsid w:val="00DD316D"/>
    <w:rsid w:val="00DD7103"/>
    <w:rsid w:val="00E322E1"/>
    <w:rsid w:val="00E517F9"/>
    <w:rsid w:val="00E56AC7"/>
    <w:rsid w:val="00E63D85"/>
    <w:rsid w:val="00E81EBA"/>
    <w:rsid w:val="00EA0755"/>
    <w:rsid w:val="00ED403B"/>
    <w:rsid w:val="00F52E1E"/>
    <w:rsid w:val="00F66677"/>
    <w:rsid w:val="00F8377E"/>
    <w:rsid w:val="00F9438B"/>
    <w:rsid w:val="00FA653C"/>
    <w:rsid w:val="00FC2A10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1B64"/>
  <w15:docId w15:val="{54CFA83A-CC7E-2D43-BD6E-C98ECFF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B6CD8-DC89-41E2-B43E-E3152DF0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BD9EC-F0B1-41DC-98A0-2C952037A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E750D-B172-4565-A6E3-167D56438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28</TotalTime>
  <Pages>4</Pages>
  <Words>1083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Tributario dell’Impresa</vt:lpstr>
    </vt:vector>
  </TitlesOfParts>
  <Company>U.C.S.C. MILANO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dell’Impresa</dc:title>
  <dc:creator>Direzione</dc:creator>
  <cp:lastModifiedBy>Piccolini Luisella</cp:lastModifiedBy>
  <cp:revision>13</cp:revision>
  <cp:lastPrinted>2019-05-09T12:15:00Z</cp:lastPrinted>
  <dcterms:created xsi:type="dcterms:W3CDTF">2020-06-15T08:55:00Z</dcterms:created>
  <dcterms:modified xsi:type="dcterms:W3CDTF">2021-02-25T11:23:00Z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