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A7" w:rsidRPr="009746A7" w:rsidRDefault="009746A7" w:rsidP="009746A7">
      <w:pPr>
        <w:keepNext/>
        <w:spacing w:before="240" w:after="120"/>
        <w:rPr>
          <w:b/>
        </w:rPr>
      </w:pPr>
      <w:bookmarkStart w:id="0" w:name="_GoBack"/>
      <w:bookmarkEnd w:id="0"/>
      <w:r w:rsidRPr="009746A7">
        <w:rPr>
          <w:b/>
        </w:rPr>
        <w:t>Lingua Inglese (Legal English)</w:t>
      </w:r>
    </w:p>
    <w:p w:rsidR="009746A7" w:rsidRPr="009746A7" w:rsidRDefault="009746A7" w:rsidP="009746A7">
      <w:pPr>
        <w:keepNext/>
        <w:spacing w:before="240" w:after="120"/>
      </w:pPr>
      <w:r w:rsidRPr="009746A7">
        <w:t>Prof. Alessandra Radicchi</w:t>
      </w:r>
    </w:p>
    <w:p w:rsidR="009746A7" w:rsidRPr="009746A7" w:rsidRDefault="009746A7" w:rsidP="009746A7">
      <w:pPr>
        <w:keepNext/>
        <w:spacing w:before="240" w:after="120"/>
        <w:rPr>
          <w:b/>
        </w:rPr>
      </w:pPr>
      <w:r w:rsidRPr="009746A7">
        <w:rPr>
          <w:b/>
          <w:i/>
        </w:rPr>
        <w:t>OBIETTIVO DEL CORSO</w:t>
      </w:r>
    </w:p>
    <w:p w:rsidR="009746A7" w:rsidRPr="009746A7" w:rsidRDefault="009746A7" w:rsidP="009746A7">
      <w:pPr>
        <w:keepNext/>
        <w:spacing w:before="240" w:after="120"/>
      </w:pPr>
      <w:r w:rsidRPr="009746A7">
        <w:t>Il corso si propone di ampliare la conoscenza dell'inglese giuridico  più comunemente usato in ambito internazionale.</w:t>
      </w:r>
    </w:p>
    <w:p w:rsidR="009746A7" w:rsidRDefault="009746A7" w:rsidP="009746A7">
      <w:pPr>
        <w:keepNext/>
        <w:spacing w:before="240" w:after="120"/>
      </w:pPr>
      <w:r>
        <w:t>Gli studenti svilupperanno la capacità di comprendere i principali documenti di carattere legale e il vocabolario usato in specifici ambiti lessicali. Si cercherà inoltre di rafforzare l’uso corretto delle principali strutture grammaticali e sintattiche nonché di favorire la capacità di partecipare attivamente a riunioni e discussioni in ambito legale.</w:t>
      </w:r>
    </w:p>
    <w:p w:rsidR="009746A7" w:rsidRDefault="009746A7" w:rsidP="009746A7">
      <w:pPr>
        <w:keepNext/>
        <w:spacing w:before="240" w:after="120"/>
      </w:pPr>
      <w:r>
        <w:t>Le unità tematiche studiate comprenderanno, fra gli altri, i seguenti argomenti:</w:t>
      </w:r>
    </w:p>
    <w:p w:rsidR="009746A7" w:rsidRPr="00057E42" w:rsidRDefault="009746A7" w:rsidP="009746A7">
      <w:pPr>
        <w:keepNext/>
        <w:spacing w:before="240" w:after="120"/>
        <w:rPr>
          <w:i/>
          <w:lang w:val="en-US"/>
        </w:rPr>
      </w:pPr>
      <w:r w:rsidRPr="00057E42">
        <w:rPr>
          <w:rFonts w:ascii="Times New Roman" w:hAnsi="Times New Roman"/>
          <w:i/>
          <w:lang w:val="en-US"/>
        </w:rPr>
        <w:t>▪</w:t>
      </w:r>
      <w:r w:rsidRPr="00057E42">
        <w:rPr>
          <w:i/>
          <w:lang w:val="en-US"/>
        </w:rPr>
        <w:tab/>
        <w:t>Contract law, Employment law, International law, Intellectual property</w:t>
      </w:r>
    </w:p>
    <w:p w:rsidR="009746A7" w:rsidRPr="00A87CF8" w:rsidRDefault="009746A7" w:rsidP="009746A7">
      <w:pPr>
        <w:keepNext/>
        <w:spacing w:before="240" w:after="120"/>
        <w:rPr>
          <w:b/>
          <w:i/>
          <w:sz w:val="18"/>
        </w:rPr>
      </w:pPr>
      <w:r w:rsidRPr="00A87CF8">
        <w:rPr>
          <w:b/>
          <w:i/>
          <w:sz w:val="18"/>
        </w:rPr>
        <w:t>MODALITA’ DI VERIFICA DELL’APPRENDIMENTO</w:t>
      </w:r>
    </w:p>
    <w:p w:rsidR="009746A7" w:rsidRPr="00A87CF8" w:rsidRDefault="009746A7" w:rsidP="009746A7">
      <w:pPr>
        <w:keepNext/>
        <w:spacing w:before="240" w:after="120"/>
        <w:rPr>
          <w:sz w:val="18"/>
        </w:rPr>
      </w:pPr>
      <w:r w:rsidRPr="00A87CF8">
        <w:rPr>
          <w:sz w:val="18"/>
        </w:rPr>
        <w:t>L’esame è scritto e orale.</w:t>
      </w:r>
    </w:p>
    <w:p w:rsidR="009746A7" w:rsidRDefault="009746A7" w:rsidP="009746A7">
      <w:pPr>
        <w:keepNext/>
        <w:spacing w:before="240" w:after="120"/>
        <w:rPr>
          <w:sz w:val="18"/>
        </w:rPr>
      </w:pPr>
      <w:r w:rsidRPr="00A87CF8">
        <w:rPr>
          <w:sz w:val="18"/>
        </w:rPr>
        <w:t>La prova scritta è composta da:</w:t>
      </w:r>
    </w:p>
    <w:p w:rsidR="009746A7" w:rsidRPr="009746A7" w:rsidRDefault="009746A7" w:rsidP="009746A7">
      <w:pPr>
        <w:pStyle w:val="Paragrafoelenco"/>
        <w:keepNext/>
        <w:numPr>
          <w:ilvl w:val="0"/>
          <w:numId w:val="1"/>
        </w:numPr>
        <w:spacing w:before="240" w:after="120"/>
        <w:rPr>
          <w:sz w:val="18"/>
        </w:rPr>
      </w:pPr>
      <w:r w:rsidRPr="009746A7">
        <w:rPr>
          <w:sz w:val="18"/>
        </w:rPr>
        <w:t>una comprensione scritta con domande a scelta multipla;</w:t>
      </w:r>
    </w:p>
    <w:p w:rsidR="009746A7" w:rsidRPr="00084598" w:rsidRDefault="009746A7" w:rsidP="009746A7">
      <w:pPr>
        <w:pStyle w:val="Paragrafoelenco"/>
        <w:keepNext/>
        <w:numPr>
          <w:ilvl w:val="0"/>
          <w:numId w:val="1"/>
        </w:numPr>
        <w:spacing w:before="240" w:after="120"/>
        <w:rPr>
          <w:sz w:val="18"/>
        </w:rPr>
      </w:pPr>
      <w:r w:rsidRPr="00084598">
        <w:rPr>
          <w:sz w:val="18"/>
        </w:rPr>
        <w:t>un brano di circa 150 parole in cui inserire le parole mancanti scegliendole fra quelle proposte;</w:t>
      </w:r>
    </w:p>
    <w:p w:rsidR="009746A7" w:rsidRPr="00A87CF8" w:rsidRDefault="009746A7" w:rsidP="009746A7">
      <w:pPr>
        <w:pStyle w:val="Paragrafoelenco"/>
        <w:keepNext/>
        <w:numPr>
          <w:ilvl w:val="0"/>
          <w:numId w:val="1"/>
        </w:numPr>
        <w:spacing w:before="240" w:after="120"/>
        <w:rPr>
          <w:sz w:val="18"/>
        </w:rPr>
      </w:pPr>
      <w:r w:rsidRPr="00A87CF8">
        <w:rPr>
          <w:sz w:val="18"/>
        </w:rPr>
        <w:t>2 esercizi di verifica del vocabolario (sinonimi, contrari, definizioni)</w:t>
      </w:r>
    </w:p>
    <w:p w:rsidR="009746A7" w:rsidRPr="00A87CF8" w:rsidRDefault="009746A7" w:rsidP="009746A7">
      <w:pPr>
        <w:pStyle w:val="Paragrafoelenco"/>
        <w:keepNext/>
        <w:numPr>
          <w:ilvl w:val="0"/>
          <w:numId w:val="1"/>
        </w:numPr>
        <w:spacing w:before="240" w:after="120"/>
        <w:rPr>
          <w:b/>
          <w:i/>
          <w:sz w:val="18"/>
        </w:rPr>
      </w:pPr>
      <w:r w:rsidRPr="00A87CF8">
        <w:rPr>
          <w:sz w:val="18"/>
        </w:rPr>
        <w:t xml:space="preserve">2 esercizi di verifica grammaticale </w:t>
      </w:r>
    </w:p>
    <w:p w:rsidR="009746A7" w:rsidRPr="00A87CF8" w:rsidRDefault="009746A7" w:rsidP="009746A7">
      <w:pPr>
        <w:pStyle w:val="Paragrafoelenco"/>
        <w:keepNext/>
        <w:numPr>
          <w:ilvl w:val="0"/>
          <w:numId w:val="1"/>
        </w:numPr>
        <w:spacing w:before="240" w:after="120"/>
        <w:rPr>
          <w:b/>
          <w:i/>
          <w:sz w:val="18"/>
        </w:rPr>
      </w:pPr>
      <w:r w:rsidRPr="00A87CF8">
        <w:rPr>
          <w:sz w:val="18"/>
        </w:rPr>
        <w:t>un esercizio di produzione scritta</w:t>
      </w:r>
    </w:p>
    <w:p w:rsidR="009746A7" w:rsidRPr="00896DC3" w:rsidRDefault="009746A7" w:rsidP="009746A7">
      <w:pPr>
        <w:keepNext/>
        <w:spacing w:before="240" w:after="120"/>
        <w:rPr>
          <w:sz w:val="18"/>
        </w:rPr>
      </w:pPr>
      <w:r w:rsidRPr="00A87CF8">
        <w:rPr>
          <w:sz w:val="18"/>
        </w:rPr>
        <w:t xml:space="preserve">La durata della prova è di un’ora e mezza. </w:t>
      </w:r>
      <w:r w:rsidRPr="00896DC3">
        <w:rPr>
          <w:sz w:val="18"/>
        </w:rPr>
        <w:t>Si può accedere alla prova orale solo dopo aver superato la prova scritta.</w:t>
      </w:r>
    </w:p>
    <w:p w:rsidR="001B32B4" w:rsidRDefault="009746A7" w:rsidP="009746A7">
      <w:pPr>
        <w:keepNext/>
        <w:spacing w:before="240" w:after="120"/>
        <w:rPr>
          <w:sz w:val="18"/>
        </w:rPr>
      </w:pPr>
      <w:r w:rsidRPr="00A87CF8">
        <w:rPr>
          <w:sz w:val="18"/>
        </w:rPr>
        <w:t>La prova orale consiste nella presentazione in PowerPoint e discussione di un argomento di carattere giuridico concordato con il docente.</w:t>
      </w:r>
      <w:r>
        <w:rPr>
          <w:sz w:val="18"/>
        </w:rPr>
        <w:t xml:space="preserve"> </w:t>
      </w:r>
    </w:p>
    <w:p w:rsidR="009746A7" w:rsidRPr="00A87CF8" w:rsidRDefault="009746A7" w:rsidP="009746A7">
      <w:pPr>
        <w:keepNext/>
        <w:spacing w:before="240" w:after="120"/>
        <w:rPr>
          <w:b/>
          <w:sz w:val="18"/>
          <w:lang w:val="en-US"/>
        </w:rPr>
      </w:pPr>
      <w:r w:rsidRPr="00A87CF8">
        <w:rPr>
          <w:b/>
          <w:i/>
          <w:sz w:val="18"/>
          <w:lang w:val="en-US"/>
        </w:rPr>
        <w:t>BIBLIOGRAFIA</w:t>
      </w:r>
    </w:p>
    <w:p w:rsidR="009746A7" w:rsidRPr="00057E42" w:rsidRDefault="009746A7" w:rsidP="009746A7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proofErr w:type="spellStart"/>
      <w:r w:rsidRPr="00A87CF8">
        <w:rPr>
          <w:smallCaps/>
          <w:spacing w:val="-5"/>
          <w:sz w:val="18"/>
          <w:szCs w:val="18"/>
          <w:lang w:val="en-US"/>
        </w:rPr>
        <w:lastRenderedPageBreak/>
        <w:t>A.Kroys</w:t>
      </w:r>
      <w:proofErr w:type="spellEnd"/>
      <w:r w:rsidRPr="00A87CF8">
        <w:rPr>
          <w:smallCaps/>
          <w:spacing w:val="-5"/>
          <w:sz w:val="18"/>
          <w:szCs w:val="18"/>
          <w:lang w:val="en-US"/>
        </w:rPr>
        <w:t xml:space="preserve">-Linder, M. Firth, </w:t>
      </w:r>
      <w:r w:rsidRPr="00A87CF8">
        <w:rPr>
          <w:i/>
          <w:spacing w:val="-5"/>
          <w:sz w:val="18"/>
          <w:szCs w:val="18"/>
          <w:lang w:val="en-US"/>
        </w:rPr>
        <w:t>Introduction to International Legal English</w:t>
      </w:r>
      <w:r w:rsidRPr="00A87CF8">
        <w:rPr>
          <w:smallCaps/>
          <w:spacing w:val="-5"/>
          <w:sz w:val="18"/>
          <w:szCs w:val="18"/>
          <w:lang w:val="en-US"/>
        </w:rPr>
        <w:t xml:space="preserve">, </w:t>
      </w:r>
      <w:r w:rsidRPr="00A87CF8">
        <w:rPr>
          <w:spacing w:val="-5"/>
          <w:sz w:val="18"/>
          <w:szCs w:val="18"/>
          <w:lang w:val="en-US"/>
        </w:rPr>
        <w:t>Cambridge University</w:t>
      </w:r>
      <w:r w:rsidRPr="00057E42">
        <w:rPr>
          <w:spacing w:val="-5"/>
          <w:sz w:val="18"/>
          <w:szCs w:val="18"/>
          <w:lang w:val="en-US"/>
        </w:rPr>
        <w:t xml:space="preserve"> Press</w:t>
      </w:r>
      <w:r w:rsidRPr="00057E42">
        <w:rPr>
          <w:smallCaps/>
          <w:spacing w:val="-5"/>
          <w:sz w:val="18"/>
          <w:szCs w:val="18"/>
          <w:lang w:val="en-US"/>
        </w:rPr>
        <w:t>,  ISBN: 978-0-521-71899-8</w:t>
      </w:r>
    </w:p>
    <w:p w:rsidR="009746A7" w:rsidRDefault="009746A7" w:rsidP="009746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9746A7" w:rsidRPr="00B067F8" w:rsidRDefault="009746A7" w:rsidP="009746A7">
      <w:pPr>
        <w:pStyle w:val="Testo2"/>
      </w:pPr>
      <w:r>
        <w:t xml:space="preserve">Il ricevimento studenti si svolge presso lo Studio SeLdA (piano terra, di fronte alla Copisteria) durante il periodo di lezione, tramite </w:t>
      </w:r>
      <w:r w:rsidRPr="00057E42">
        <w:rPr>
          <w:b/>
        </w:rPr>
        <w:t>appuntamento</w:t>
      </w:r>
      <w:r>
        <w:t xml:space="preserve">, scrivendo al seguente indirizzo di posta elettronica: </w:t>
      </w:r>
      <w:hyperlink r:id="rId6" w:history="1">
        <w:r w:rsidRPr="00976075">
          <w:rPr>
            <w:rStyle w:val="Collegamentoipertestuale"/>
          </w:rPr>
          <w:t>alessandra.radicchi@unicatt.it</w:t>
        </w:r>
      </w:hyperlink>
      <w:r>
        <w:t xml:space="preserve"> </w:t>
      </w:r>
    </w:p>
    <w:p w:rsidR="001C7C45" w:rsidRDefault="001C7C45"/>
    <w:sectPr w:rsidR="001C7C4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8DD"/>
    <w:multiLevelType w:val="hybridMultilevel"/>
    <w:tmpl w:val="75329296"/>
    <w:lvl w:ilvl="0" w:tplc="F648C5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7"/>
    <w:rsid w:val="001B32B4"/>
    <w:rsid w:val="001C7C45"/>
    <w:rsid w:val="009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6A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9746A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9746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6A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9746A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9746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a.radicch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.- Lingua Inglese (Legal English)</vt:lpstr>
      <vt:lpstr>    Prof. Alessandra Radicchi</vt:lpstr>
    </vt:vector>
  </TitlesOfParts>
  <Company>UCSC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Piccolini Luisella</dc:creator>
  <cp:lastModifiedBy>Piccolini Luisella</cp:lastModifiedBy>
  <cp:revision>1</cp:revision>
  <dcterms:created xsi:type="dcterms:W3CDTF">2018-05-15T12:33:00Z</dcterms:created>
  <dcterms:modified xsi:type="dcterms:W3CDTF">2018-05-15T12:49:00Z</dcterms:modified>
</cp:coreProperties>
</file>