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E526" w14:textId="77777777" w:rsidR="006C6333" w:rsidRPr="00B57834" w:rsidRDefault="005F3926" w:rsidP="005F3926">
      <w:pPr>
        <w:pStyle w:val="Titolo1"/>
        <w:spacing w:before="480" w:after="0" w:line="240" w:lineRule="exact"/>
        <w:jc w:val="both"/>
        <w:rPr>
          <w:bCs w:val="0"/>
          <w:sz w:val="20"/>
          <w:szCs w:val="18"/>
          <w:lang w:val="it-IT"/>
        </w:rPr>
      </w:pPr>
      <w:proofErr w:type="spellStart"/>
      <w:r w:rsidRPr="00B57834">
        <w:rPr>
          <w:bCs w:val="0"/>
          <w:sz w:val="20"/>
          <w:szCs w:val="18"/>
          <w:lang w:val="it-IT"/>
        </w:rPr>
        <w:t>Computational</w:t>
      </w:r>
      <w:proofErr w:type="spellEnd"/>
      <w:r w:rsidRPr="00B57834">
        <w:rPr>
          <w:bCs w:val="0"/>
          <w:sz w:val="20"/>
          <w:szCs w:val="18"/>
          <w:lang w:val="it-IT"/>
        </w:rPr>
        <w:t xml:space="preserve"> </w:t>
      </w:r>
      <w:proofErr w:type="spellStart"/>
      <w:r w:rsidRPr="00B57834">
        <w:rPr>
          <w:bCs w:val="0"/>
          <w:sz w:val="20"/>
          <w:szCs w:val="18"/>
          <w:lang w:val="it-IT"/>
        </w:rPr>
        <w:t>Statistics</w:t>
      </w:r>
      <w:proofErr w:type="spellEnd"/>
      <w:r w:rsidRPr="00B57834">
        <w:rPr>
          <w:bCs w:val="0"/>
          <w:sz w:val="20"/>
          <w:szCs w:val="18"/>
          <w:lang w:val="it-IT"/>
        </w:rPr>
        <w:t xml:space="preserve"> </w:t>
      </w:r>
    </w:p>
    <w:p w14:paraId="38996BB0" w14:textId="77777777" w:rsidR="00A12231" w:rsidRPr="00E5437B" w:rsidRDefault="00A12231" w:rsidP="00A12231">
      <w:pPr>
        <w:pStyle w:val="Titolo2"/>
        <w:spacing w:before="0"/>
        <w:rPr>
          <w:rFonts w:ascii="Times New Roman" w:hAnsi="Times New Roman"/>
          <w:szCs w:val="18"/>
        </w:rPr>
      </w:pPr>
      <w:r w:rsidRPr="00E5437B">
        <w:rPr>
          <w:rFonts w:ascii="Times New Roman" w:hAnsi="Times New Roman"/>
          <w:szCs w:val="18"/>
        </w:rPr>
        <w:t xml:space="preserve">Prof. </w:t>
      </w:r>
      <w:r>
        <w:rPr>
          <w:rFonts w:ascii="Times New Roman" w:hAnsi="Times New Roman"/>
          <w:szCs w:val="18"/>
        </w:rPr>
        <w:t>Augusto</w:t>
      </w:r>
      <w:r w:rsidRPr="00E5437B">
        <w:rPr>
          <w:rFonts w:ascii="Times New Roman" w:hAnsi="Times New Roman"/>
          <w:szCs w:val="18"/>
        </w:rPr>
        <w:t xml:space="preserve"> </w:t>
      </w:r>
      <w:r>
        <w:rPr>
          <w:rFonts w:ascii="Times New Roman" w:hAnsi="Times New Roman"/>
          <w:szCs w:val="18"/>
        </w:rPr>
        <w:t>Fasano</w:t>
      </w:r>
    </w:p>
    <w:p w14:paraId="70C5000C" w14:textId="77777777" w:rsidR="00A12231" w:rsidRPr="005F3926" w:rsidRDefault="00A12231" w:rsidP="00A12231">
      <w:pPr>
        <w:spacing w:before="240" w:after="120"/>
        <w:rPr>
          <w:rFonts w:ascii="Times New Roman" w:hAnsi="Times New Roman" w:cs="Times New Roman"/>
          <w:b/>
          <w:i/>
          <w:sz w:val="18"/>
          <w:szCs w:val="18"/>
        </w:rPr>
      </w:pPr>
      <w:r w:rsidRPr="005F3926">
        <w:rPr>
          <w:rFonts w:ascii="Times New Roman" w:hAnsi="Times New Roman" w:cs="Times New Roman"/>
          <w:b/>
          <w:i/>
          <w:sz w:val="18"/>
          <w:szCs w:val="18"/>
        </w:rPr>
        <w:t>COURSE AIMS AND INTENDED LEARNING OUTCOMES</w:t>
      </w:r>
    </w:p>
    <w:p w14:paraId="509FC6A4" w14:textId="77777777" w:rsidR="00A12231" w:rsidRPr="00ED7F5C" w:rsidRDefault="00A12231" w:rsidP="00A12231">
      <w:pPr>
        <w:tabs>
          <w:tab w:val="left" w:pos="284"/>
        </w:tabs>
        <w:spacing w:line="240" w:lineRule="exact"/>
        <w:jc w:val="both"/>
        <w:rPr>
          <w:rFonts w:ascii="Times New Roman" w:eastAsia="Times New Roman" w:hAnsi="Times New Roman" w:cs="Times New Roman"/>
          <w:sz w:val="20"/>
          <w:szCs w:val="18"/>
          <w:lang w:val="en-GB" w:eastAsia="it-IT"/>
        </w:rPr>
      </w:pPr>
      <w:r w:rsidRPr="00ED7F5C">
        <w:rPr>
          <w:rFonts w:ascii="Times New Roman" w:eastAsia="Times New Roman" w:hAnsi="Times New Roman" w:cs="Times New Roman"/>
          <w:sz w:val="20"/>
          <w:szCs w:val="18"/>
          <w:lang w:val="en-GB" w:eastAsia="it-IT"/>
        </w:rPr>
        <w:t>This course covers most topics needed to develop a broad and thorough working knowledge of modern computational statistics. The aim is to develop a practical understanding of how and why existing methods work, enabling the students to use modern statistical methods effectively. Furthermore, since many modern computational methods in Statistics and Data Analytics are built from components of existing techniques, the goal of the course is to provide students with the tools they will need to learn and design new computational methods in their educational path and professional career.</w:t>
      </w:r>
    </w:p>
    <w:p w14:paraId="1C946C34" w14:textId="77777777" w:rsidR="00A12231" w:rsidRPr="00ED7F5C" w:rsidRDefault="00A12231" w:rsidP="00A12231">
      <w:pPr>
        <w:tabs>
          <w:tab w:val="left" w:pos="284"/>
        </w:tabs>
        <w:spacing w:line="240" w:lineRule="exact"/>
        <w:jc w:val="both"/>
        <w:rPr>
          <w:rFonts w:ascii="Times New Roman" w:eastAsia="Times New Roman" w:hAnsi="Times New Roman" w:cs="Times New Roman"/>
          <w:sz w:val="20"/>
          <w:szCs w:val="18"/>
          <w:lang w:val="en-GB" w:eastAsia="it-IT"/>
        </w:rPr>
      </w:pPr>
      <w:r w:rsidRPr="00ED7F5C">
        <w:rPr>
          <w:rFonts w:ascii="Times New Roman" w:eastAsia="Times New Roman" w:hAnsi="Times New Roman" w:cs="Times New Roman"/>
          <w:sz w:val="20"/>
          <w:szCs w:val="18"/>
          <w:lang w:val="en-GB" w:eastAsia="it-IT"/>
        </w:rPr>
        <w:t>By the end of the course, students are expected to:</w:t>
      </w:r>
    </w:p>
    <w:p w14:paraId="0507CC94" w14:textId="77777777" w:rsidR="00A12231" w:rsidRPr="00ED7F5C" w:rsidRDefault="00A12231" w:rsidP="00A12231">
      <w:pPr>
        <w:tabs>
          <w:tab w:val="left" w:pos="284"/>
        </w:tabs>
        <w:spacing w:line="240" w:lineRule="exact"/>
        <w:jc w:val="both"/>
        <w:rPr>
          <w:rFonts w:ascii="Times New Roman" w:eastAsia="Times New Roman" w:hAnsi="Times New Roman" w:cs="Times New Roman"/>
          <w:sz w:val="20"/>
          <w:szCs w:val="18"/>
          <w:lang w:val="en-GB" w:eastAsia="it-IT"/>
        </w:rPr>
      </w:pPr>
      <w:r w:rsidRPr="00ED7F5C">
        <w:rPr>
          <w:rFonts w:ascii="Times New Roman" w:eastAsia="Times New Roman" w:hAnsi="Times New Roman" w:cs="Times New Roman"/>
          <w:sz w:val="20"/>
          <w:szCs w:val="18"/>
          <w:lang w:val="en-GB" w:eastAsia="it-IT"/>
        </w:rPr>
        <w:t>1.</w:t>
      </w:r>
      <w:r w:rsidRPr="00ED7F5C">
        <w:rPr>
          <w:rFonts w:ascii="Times New Roman" w:eastAsia="Times New Roman" w:hAnsi="Times New Roman" w:cs="Times New Roman"/>
          <w:sz w:val="20"/>
          <w:szCs w:val="18"/>
          <w:lang w:val="en-GB" w:eastAsia="it-IT"/>
        </w:rPr>
        <w:tab/>
        <w:t>have acquired advanced knowledge of the computational techniques used to make inference under modern statistical models and be able to discern which computational technique they must use when dealing with a given statistical problem/model. (Knowledge and understanding</w:t>
      </w:r>
      <w:proofErr w:type="gramStart"/>
      <w:r w:rsidRPr="00ED7F5C">
        <w:rPr>
          <w:rFonts w:ascii="Times New Roman" w:eastAsia="Times New Roman" w:hAnsi="Times New Roman" w:cs="Times New Roman"/>
          <w:sz w:val="20"/>
          <w:szCs w:val="18"/>
          <w:lang w:val="en-GB" w:eastAsia="it-IT"/>
        </w:rPr>
        <w:t>);</w:t>
      </w:r>
      <w:proofErr w:type="gramEnd"/>
    </w:p>
    <w:p w14:paraId="173FFA66" w14:textId="77777777" w:rsidR="00A12231" w:rsidRPr="00ED7F5C" w:rsidRDefault="00A12231" w:rsidP="00A12231">
      <w:pPr>
        <w:tabs>
          <w:tab w:val="left" w:pos="284"/>
        </w:tabs>
        <w:spacing w:line="240" w:lineRule="exact"/>
        <w:jc w:val="both"/>
        <w:rPr>
          <w:rFonts w:ascii="Times New Roman" w:eastAsia="Times New Roman" w:hAnsi="Times New Roman" w:cs="Times New Roman"/>
          <w:sz w:val="20"/>
          <w:szCs w:val="18"/>
          <w:lang w:val="en-GB" w:eastAsia="it-IT"/>
        </w:rPr>
      </w:pPr>
      <w:r w:rsidRPr="00ED7F5C">
        <w:rPr>
          <w:rFonts w:ascii="Times New Roman" w:eastAsia="Times New Roman" w:hAnsi="Times New Roman" w:cs="Times New Roman"/>
          <w:sz w:val="20"/>
          <w:szCs w:val="18"/>
          <w:lang w:val="en-GB" w:eastAsia="it-IT"/>
        </w:rPr>
        <w:t>2.</w:t>
      </w:r>
      <w:r w:rsidRPr="00ED7F5C">
        <w:rPr>
          <w:rFonts w:ascii="Times New Roman" w:eastAsia="Times New Roman" w:hAnsi="Times New Roman" w:cs="Times New Roman"/>
          <w:sz w:val="20"/>
          <w:szCs w:val="18"/>
          <w:lang w:val="en-GB" w:eastAsia="it-IT"/>
        </w:rPr>
        <w:tab/>
        <w:t xml:space="preserve"> be able to implement a computational algorithm for a broad range of statistical models. They will be able to implement an a</w:t>
      </w:r>
      <w:r>
        <w:rPr>
          <w:rFonts w:ascii="Times New Roman" w:eastAsia="Times New Roman" w:hAnsi="Times New Roman" w:cs="Times New Roman"/>
          <w:sz w:val="20"/>
          <w:szCs w:val="18"/>
          <w:lang w:val="en-GB" w:eastAsia="it-IT"/>
        </w:rPr>
        <w:t>d hoc optimization method for Maximum Likelihood</w:t>
      </w:r>
      <w:r w:rsidRPr="00ED7F5C">
        <w:rPr>
          <w:rFonts w:ascii="Times New Roman" w:eastAsia="Times New Roman" w:hAnsi="Times New Roman" w:cs="Times New Roman"/>
          <w:sz w:val="20"/>
          <w:szCs w:val="18"/>
          <w:lang w:val="en-GB" w:eastAsia="it-IT"/>
        </w:rPr>
        <w:t xml:space="preserve"> estimation or an Expectation-Maximization algorithm. They will know the fundamentals of Monte Carlo Integration and Simulation and Bootstrap Inference. Students will be able to apply these quantitative tools to problems arising in Economics and Business (Applying knowledge and understanding</w:t>
      </w:r>
      <w:proofErr w:type="gramStart"/>
      <w:r w:rsidRPr="00ED7F5C">
        <w:rPr>
          <w:rFonts w:ascii="Times New Roman" w:eastAsia="Times New Roman" w:hAnsi="Times New Roman" w:cs="Times New Roman"/>
          <w:sz w:val="20"/>
          <w:szCs w:val="18"/>
          <w:lang w:val="en-GB" w:eastAsia="it-IT"/>
        </w:rPr>
        <w:t>);</w:t>
      </w:r>
      <w:proofErr w:type="gramEnd"/>
    </w:p>
    <w:p w14:paraId="0C75CA1D" w14:textId="77777777" w:rsidR="00A12231" w:rsidRPr="00ED7F5C" w:rsidRDefault="00A12231" w:rsidP="00A12231">
      <w:pPr>
        <w:tabs>
          <w:tab w:val="left" w:pos="284"/>
        </w:tabs>
        <w:spacing w:line="240" w:lineRule="exact"/>
        <w:jc w:val="both"/>
        <w:rPr>
          <w:rFonts w:ascii="Times New Roman" w:eastAsia="Times New Roman" w:hAnsi="Times New Roman" w:cs="Times New Roman"/>
          <w:sz w:val="20"/>
          <w:szCs w:val="18"/>
          <w:lang w:val="en-GB" w:eastAsia="it-IT"/>
        </w:rPr>
      </w:pPr>
      <w:r w:rsidRPr="00ED7F5C">
        <w:rPr>
          <w:rFonts w:ascii="Times New Roman" w:eastAsia="Times New Roman" w:hAnsi="Times New Roman" w:cs="Times New Roman"/>
          <w:sz w:val="20"/>
          <w:szCs w:val="18"/>
          <w:lang w:val="en-GB" w:eastAsia="it-IT"/>
        </w:rPr>
        <w:t>3.</w:t>
      </w:r>
      <w:r w:rsidRPr="00ED7F5C">
        <w:rPr>
          <w:rFonts w:ascii="Times New Roman" w:eastAsia="Times New Roman" w:hAnsi="Times New Roman" w:cs="Times New Roman"/>
          <w:sz w:val="20"/>
          <w:szCs w:val="18"/>
          <w:lang w:val="en-GB" w:eastAsia="it-IT"/>
        </w:rPr>
        <w:tab/>
        <w:t xml:space="preserve"> be able to check convergence as well as assess the performances of the studied algorithms. Moreover, they will be able to compare different computational approaches applied to the same statistical problem/model (Making judgments</w:t>
      </w:r>
      <w:proofErr w:type="gramStart"/>
      <w:r w:rsidRPr="00ED7F5C">
        <w:rPr>
          <w:rFonts w:ascii="Times New Roman" w:eastAsia="Times New Roman" w:hAnsi="Times New Roman" w:cs="Times New Roman"/>
          <w:sz w:val="20"/>
          <w:szCs w:val="18"/>
          <w:lang w:val="en-GB" w:eastAsia="it-IT"/>
        </w:rPr>
        <w:t>);</w:t>
      </w:r>
      <w:proofErr w:type="gramEnd"/>
    </w:p>
    <w:p w14:paraId="1DD770B6" w14:textId="77777777" w:rsidR="00A12231" w:rsidRPr="00ED7F5C" w:rsidRDefault="00A12231" w:rsidP="00A12231">
      <w:pPr>
        <w:tabs>
          <w:tab w:val="left" w:pos="284"/>
        </w:tabs>
        <w:spacing w:line="240" w:lineRule="exact"/>
        <w:jc w:val="both"/>
        <w:rPr>
          <w:rFonts w:ascii="Times New Roman" w:eastAsia="Times New Roman" w:hAnsi="Times New Roman" w:cs="Times New Roman"/>
          <w:sz w:val="20"/>
          <w:szCs w:val="18"/>
          <w:lang w:val="en-GB" w:eastAsia="it-IT"/>
        </w:rPr>
      </w:pPr>
      <w:r w:rsidRPr="00ED7F5C">
        <w:rPr>
          <w:rFonts w:ascii="Times New Roman" w:eastAsia="Times New Roman" w:hAnsi="Times New Roman" w:cs="Times New Roman"/>
          <w:sz w:val="20"/>
          <w:szCs w:val="18"/>
          <w:lang w:val="en-GB" w:eastAsia="it-IT"/>
        </w:rPr>
        <w:t>4.</w:t>
      </w:r>
      <w:r w:rsidRPr="00ED7F5C">
        <w:rPr>
          <w:rFonts w:ascii="Times New Roman" w:eastAsia="Times New Roman" w:hAnsi="Times New Roman" w:cs="Times New Roman"/>
          <w:sz w:val="20"/>
          <w:szCs w:val="18"/>
          <w:lang w:val="en-GB" w:eastAsia="it-IT"/>
        </w:rPr>
        <w:tab/>
        <w:t>be able to describe with appropriate language a computational method as well as the mathematical and statistical assumptions behind it. Moreover, they are expected to be capable of communicating the result of a computational algorithm to a general audience, develop the ability to work in teams to complete a project, address complex tasks, and improve their problem-solving skills (Communication skills</w:t>
      </w:r>
      <w:proofErr w:type="gramStart"/>
      <w:r w:rsidRPr="00ED7F5C">
        <w:rPr>
          <w:rFonts w:ascii="Times New Roman" w:eastAsia="Times New Roman" w:hAnsi="Times New Roman" w:cs="Times New Roman"/>
          <w:sz w:val="20"/>
          <w:szCs w:val="18"/>
          <w:lang w:val="en-GB" w:eastAsia="it-IT"/>
        </w:rPr>
        <w:t>);</w:t>
      </w:r>
      <w:proofErr w:type="gramEnd"/>
      <w:r w:rsidRPr="00ED7F5C">
        <w:rPr>
          <w:rFonts w:ascii="Times New Roman" w:eastAsia="Times New Roman" w:hAnsi="Times New Roman" w:cs="Times New Roman"/>
          <w:sz w:val="20"/>
          <w:szCs w:val="18"/>
          <w:lang w:val="en-GB" w:eastAsia="it-IT"/>
        </w:rPr>
        <w:t xml:space="preserve"> </w:t>
      </w:r>
    </w:p>
    <w:p w14:paraId="6D0BB61B" w14:textId="77777777" w:rsidR="00A12231" w:rsidRPr="00180397" w:rsidRDefault="00A12231" w:rsidP="00A12231">
      <w:pPr>
        <w:pStyle w:val="Paragrafoelenco"/>
        <w:tabs>
          <w:tab w:val="left" w:pos="284"/>
        </w:tabs>
        <w:spacing w:after="0" w:line="240" w:lineRule="exact"/>
        <w:ind w:left="0"/>
        <w:jc w:val="both"/>
        <w:rPr>
          <w:rFonts w:ascii="Times New Roman" w:hAnsi="Times New Roman" w:cs="Times New Roman"/>
          <w:sz w:val="20"/>
          <w:szCs w:val="18"/>
        </w:rPr>
      </w:pPr>
      <w:r w:rsidRPr="00ED7F5C">
        <w:rPr>
          <w:rFonts w:ascii="Times New Roman" w:eastAsia="Times New Roman" w:hAnsi="Times New Roman" w:cs="Times New Roman"/>
          <w:sz w:val="20"/>
          <w:szCs w:val="18"/>
          <w:lang w:val="en-GB" w:eastAsia="it-IT"/>
        </w:rPr>
        <w:t>5.</w:t>
      </w:r>
      <w:r w:rsidRPr="00ED7F5C">
        <w:rPr>
          <w:rFonts w:ascii="Times New Roman" w:eastAsia="Times New Roman" w:hAnsi="Times New Roman" w:cs="Times New Roman"/>
          <w:sz w:val="20"/>
          <w:szCs w:val="18"/>
          <w:lang w:val="en-GB" w:eastAsia="it-IT"/>
        </w:rPr>
        <w:tab/>
        <w:t>have acquired the main concepts and tools to independently learn and/or develop new computational methods for Business Analytics (Lifelong learning skills).</w:t>
      </w:r>
    </w:p>
    <w:p w14:paraId="7556084A" w14:textId="77777777" w:rsidR="00A12231" w:rsidRDefault="00A12231" w:rsidP="00A12231">
      <w:pPr>
        <w:spacing w:before="240" w:after="120"/>
        <w:rPr>
          <w:rFonts w:ascii="Times New Roman" w:hAnsi="Times New Roman" w:cs="Times New Roman"/>
          <w:b/>
          <w:i/>
          <w:sz w:val="18"/>
          <w:szCs w:val="18"/>
        </w:rPr>
      </w:pPr>
    </w:p>
    <w:p w14:paraId="0089010A" w14:textId="77777777" w:rsidR="00A12231" w:rsidRDefault="00A12231" w:rsidP="00A12231">
      <w:pPr>
        <w:spacing w:before="240" w:after="120"/>
        <w:rPr>
          <w:rFonts w:ascii="Times New Roman" w:hAnsi="Times New Roman" w:cs="Times New Roman"/>
          <w:b/>
          <w:i/>
          <w:sz w:val="18"/>
          <w:szCs w:val="18"/>
        </w:rPr>
      </w:pPr>
    </w:p>
    <w:p w14:paraId="22F97D61" w14:textId="77777777" w:rsidR="00A12231" w:rsidRPr="005F3926" w:rsidRDefault="00A12231" w:rsidP="00A12231">
      <w:pPr>
        <w:spacing w:before="240" w:after="120"/>
        <w:rPr>
          <w:rFonts w:ascii="Times New Roman" w:hAnsi="Times New Roman" w:cs="Times New Roman"/>
          <w:b/>
          <w:i/>
          <w:sz w:val="18"/>
          <w:szCs w:val="18"/>
        </w:rPr>
      </w:pPr>
      <w:r w:rsidRPr="005F3926">
        <w:rPr>
          <w:rFonts w:ascii="Times New Roman" w:hAnsi="Times New Roman" w:cs="Times New Roman"/>
          <w:b/>
          <w:i/>
          <w:sz w:val="18"/>
          <w:szCs w:val="18"/>
        </w:rPr>
        <w:lastRenderedPageBreak/>
        <w:t>COURSE CONTENT</w:t>
      </w:r>
    </w:p>
    <w:p w14:paraId="584BB42D" w14:textId="77777777" w:rsidR="00A12231" w:rsidRPr="00136C87" w:rsidRDefault="00A12231" w:rsidP="00A12231">
      <w:pPr>
        <w:pStyle w:val="Titolo2"/>
        <w:spacing w:before="0"/>
        <w:rPr>
          <w:rFonts w:ascii="Times New Roman" w:hAnsi="Times New Roman"/>
          <w:i/>
          <w:smallCaps w:val="0"/>
          <w:sz w:val="20"/>
          <w:szCs w:val="18"/>
        </w:rPr>
      </w:pPr>
      <w:r w:rsidRPr="00136C87">
        <w:rPr>
          <w:rFonts w:ascii="Times New Roman" w:hAnsi="Times New Roman"/>
          <w:szCs w:val="18"/>
        </w:rPr>
        <w:t>Module 1</w:t>
      </w:r>
      <w:r w:rsidRPr="00136C87">
        <w:rPr>
          <w:rFonts w:ascii="Times New Roman" w:hAnsi="Times New Roman"/>
          <w:b/>
          <w:i/>
          <w:sz w:val="20"/>
          <w:szCs w:val="18"/>
        </w:rPr>
        <w:t xml:space="preserve"> </w:t>
      </w:r>
      <w:r w:rsidRPr="00136C87">
        <w:rPr>
          <w:rFonts w:ascii="Times New Roman" w:hAnsi="Times New Roman"/>
          <w:i/>
          <w:smallCaps w:val="0"/>
          <w:sz w:val="20"/>
          <w:szCs w:val="18"/>
        </w:rPr>
        <w:t>(</w:t>
      </w:r>
      <w:r>
        <w:rPr>
          <w:rFonts w:ascii="Times New Roman" w:hAnsi="Times New Roman"/>
          <w:i/>
          <w:smallCaps w:val="0"/>
          <w:sz w:val="20"/>
          <w:szCs w:val="18"/>
        </w:rPr>
        <w:t>Augusto Fasano</w:t>
      </w:r>
      <w:r w:rsidRPr="00136C87">
        <w:rPr>
          <w:rFonts w:ascii="Times New Roman" w:hAnsi="Times New Roman"/>
          <w:i/>
          <w:smallCaps w:val="0"/>
          <w:sz w:val="20"/>
          <w:szCs w:val="18"/>
        </w:rPr>
        <w:t>)</w:t>
      </w:r>
    </w:p>
    <w:p w14:paraId="6B4C01B1" w14:textId="77777777" w:rsidR="00A12231" w:rsidRPr="00136C87" w:rsidRDefault="00A12231" w:rsidP="00A12231">
      <w:pPr>
        <w:pStyle w:val="Didascalia"/>
        <w:numPr>
          <w:ilvl w:val="0"/>
          <w:numId w:val="6"/>
        </w:numPr>
        <w:rPr>
          <w:rFonts w:ascii="Times New Roman" w:hAnsi="Times New Roman" w:cs="Times New Roman"/>
          <w:sz w:val="20"/>
          <w:szCs w:val="20"/>
        </w:rPr>
      </w:pPr>
      <w:r w:rsidRPr="00136C87">
        <w:rPr>
          <w:rFonts w:ascii="Times New Roman" w:hAnsi="Times New Roman" w:cs="Times New Roman"/>
          <w:b/>
          <w:bCs/>
          <w:sz w:val="20"/>
          <w:szCs w:val="20"/>
        </w:rPr>
        <w:t>The concept of simulation</w:t>
      </w:r>
      <w:r w:rsidRPr="00136C87">
        <w:rPr>
          <w:rFonts w:ascii="Times New Roman" w:hAnsi="Times New Roman" w:cs="Times New Roman"/>
          <w:sz w:val="20"/>
          <w:szCs w:val="20"/>
        </w:rPr>
        <w:t xml:space="preserve">: </w:t>
      </w:r>
      <w:r w:rsidRPr="00136C87">
        <w:rPr>
          <w:rFonts w:ascii="Times New Roman" w:hAnsi="Times New Roman" w:cs="Times New Roman"/>
          <w:sz w:val="20"/>
          <w:szCs w:val="20"/>
          <w:lang w:val="en-GB"/>
        </w:rPr>
        <w:t xml:space="preserve">formal introduction to the problem - how to use the computer to approximate probabilities of </w:t>
      </w:r>
      <w:proofErr w:type="gramStart"/>
      <w:r w:rsidRPr="00136C87">
        <w:rPr>
          <w:rFonts w:ascii="Times New Roman" w:hAnsi="Times New Roman" w:cs="Times New Roman"/>
          <w:sz w:val="20"/>
          <w:szCs w:val="20"/>
          <w:lang w:val="en-GB"/>
        </w:rPr>
        <w:t>interest</w:t>
      </w:r>
      <w:proofErr w:type="gramEnd"/>
      <w:r w:rsidRPr="00136C87">
        <w:rPr>
          <w:rFonts w:ascii="Times New Roman" w:hAnsi="Times New Roman" w:cs="Times New Roman"/>
          <w:sz w:val="20"/>
          <w:szCs w:val="20"/>
        </w:rPr>
        <w:t xml:space="preserve"> </w:t>
      </w:r>
    </w:p>
    <w:p w14:paraId="5DE9D5A4" w14:textId="77777777" w:rsidR="00A12231" w:rsidRPr="00136C87" w:rsidRDefault="00A12231" w:rsidP="00A12231">
      <w:pPr>
        <w:pStyle w:val="Didascalia"/>
        <w:numPr>
          <w:ilvl w:val="0"/>
          <w:numId w:val="6"/>
        </w:numPr>
        <w:rPr>
          <w:rFonts w:ascii="Times New Roman" w:hAnsi="Times New Roman" w:cs="Times New Roman"/>
          <w:sz w:val="20"/>
          <w:szCs w:val="20"/>
          <w:lang w:val="en-GB"/>
        </w:rPr>
      </w:pPr>
      <w:r w:rsidRPr="00136C87">
        <w:rPr>
          <w:rFonts w:ascii="Times New Roman" w:hAnsi="Times New Roman" w:cs="Times New Roman"/>
          <w:b/>
          <w:bCs/>
          <w:sz w:val="20"/>
          <w:szCs w:val="20"/>
          <w:lang w:val="en-GB"/>
        </w:rPr>
        <w:t>Methods for generating random variables</w:t>
      </w:r>
      <w:r w:rsidRPr="00136C87">
        <w:rPr>
          <w:rFonts w:ascii="Times New Roman" w:hAnsi="Times New Roman" w:cs="Times New Roman"/>
          <w:sz w:val="20"/>
          <w:szCs w:val="20"/>
          <w:lang w:val="en-GB"/>
        </w:rPr>
        <w:t xml:space="preserve">: Uniform simulation - Transformation methods – The inverse transform method – The acceptance-rejection </w:t>
      </w:r>
      <w:proofErr w:type="gramStart"/>
      <w:r w:rsidRPr="00136C87">
        <w:rPr>
          <w:rFonts w:ascii="Times New Roman" w:hAnsi="Times New Roman" w:cs="Times New Roman"/>
          <w:sz w:val="20"/>
          <w:szCs w:val="20"/>
          <w:lang w:val="en-GB"/>
        </w:rPr>
        <w:t>method</w:t>
      </w:r>
      <w:proofErr w:type="gramEnd"/>
    </w:p>
    <w:p w14:paraId="6EB5D59C" w14:textId="77777777" w:rsidR="00A12231" w:rsidRPr="00136C87" w:rsidRDefault="00A12231" w:rsidP="00A12231">
      <w:pPr>
        <w:pStyle w:val="Didascalia"/>
        <w:numPr>
          <w:ilvl w:val="0"/>
          <w:numId w:val="6"/>
        </w:numPr>
        <w:rPr>
          <w:rFonts w:ascii="Times New Roman" w:hAnsi="Times New Roman" w:cs="Times New Roman"/>
          <w:sz w:val="20"/>
          <w:szCs w:val="20"/>
          <w:lang w:val="en-GB"/>
        </w:rPr>
      </w:pPr>
      <w:r w:rsidRPr="00136C87">
        <w:rPr>
          <w:rFonts w:ascii="Times New Roman" w:hAnsi="Times New Roman" w:cs="Times New Roman"/>
          <w:b/>
          <w:bCs/>
          <w:sz w:val="20"/>
          <w:szCs w:val="20"/>
          <w:lang w:val="en-GB"/>
        </w:rPr>
        <w:t>Monte Carlo integration</w:t>
      </w:r>
      <w:r w:rsidRPr="00136C87">
        <w:rPr>
          <w:rFonts w:ascii="Times New Roman" w:hAnsi="Times New Roman" w:cs="Times New Roman"/>
          <w:sz w:val="20"/>
          <w:szCs w:val="20"/>
          <w:lang w:val="en-GB"/>
        </w:rPr>
        <w:t xml:space="preserve">: MC crude method - Variance reduction techniques </w:t>
      </w:r>
    </w:p>
    <w:p w14:paraId="50D0A421" w14:textId="77777777" w:rsidR="00A12231" w:rsidRPr="00136C87" w:rsidRDefault="00A12231" w:rsidP="00A12231">
      <w:pPr>
        <w:pStyle w:val="Titolo2"/>
        <w:spacing w:before="0"/>
        <w:rPr>
          <w:rFonts w:ascii="Times New Roman" w:hAnsi="Times New Roman"/>
          <w:i/>
          <w:smallCaps w:val="0"/>
          <w:sz w:val="20"/>
          <w:szCs w:val="18"/>
        </w:rPr>
      </w:pPr>
      <w:r w:rsidRPr="00136C87">
        <w:rPr>
          <w:rFonts w:ascii="Times New Roman" w:hAnsi="Times New Roman"/>
          <w:szCs w:val="18"/>
        </w:rPr>
        <w:t>Module 2</w:t>
      </w:r>
      <w:r w:rsidRPr="00136C87">
        <w:rPr>
          <w:rFonts w:ascii="Times New Roman" w:hAnsi="Times New Roman"/>
          <w:b/>
          <w:i/>
          <w:sz w:val="20"/>
          <w:szCs w:val="18"/>
        </w:rPr>
        <w:t xml:space="preserve"> </w:t>
      </w:r>
      <w:r w:rsidRPr="00136C87">
        <w:rPr>
          <w:rFonts w:ascii="Times New Roman" w:hAnsi="Times New Roman"/>
          <w:i/>
          <w:smallCaps w:val="0"/>
          <w:sz w:val="20"/>
          <w:szCs w:val="18"/>
        </w:rPr>
        <w:t>(</w:t>
      </w:r>
      <w:r>
        <w:rPr>
          <w:rFonts w:ascii="Times New Roman" w:hAnsi="Times New Roman"/>
          <w:i/>
          <w:smallCaps w:val="0"/>
          <w:sz w:val="20"/>
          <w:szCs w:val="18"/>
        </w:rPr>
        <w:t>Augusto Fasano</w:t>
      </w:r>
      <w:r w:rsidRPr="00136C87">
        <w:rPr>
          <w:rFonts w:ascii="Times New Roman" w:hAnsi="Times New Roman"/>
          <w:i/>
          <w:smallCaps w:val="0"/>
          <w:sz w:val="20"/>
          <w:szCs w:val="18"/>
        </w:rPr>
        <w:t>)</w:t>
      </w:r>
    </w:p>
    <w:p w14:paraId="6F355389" w14:textId="77777777" w:rsidR="00A12231" w:rsidRPr="00136C87" w:rsidRDefault="00A12231" w:rsidP="00A12231">
      <w:pPr>
        <w:pStyle w:val="Didascalia"/>
        <w:numPr>
          <w:ilvl w:val="0"/>
          <w:numId w:val="7"/>
        </w:numPr>
        <w:rPr>
          <w:rFonts w:ascii="Times New Roman" w:hAnsi="Times New Roman" w:cs="Times New Roman"/>
          <w:sz w:val="20"/>
          <w:szCs w:val="18"/>
        </w:rPr>
      </w:pPr>
      <w:r w:rsidRPr="00136C87">
        <w:rPr>
          <w:rFonts w:ascii="Times New Roman" w:hAnsi="Times New Roman" w:cs="Times New Roman"/>
          <w:b/>
          <w:bCs/>
          <w:sz w:val="20"/>
          <w:szCs w:val="18"/>
          <w:lang w:val="en-GB"/>
        </w:rPr>
        <w:t>Bootstrapping</w:t>
      </w:r>
      <w:r w:rsidRPr="00136C87">
        <w:rPr>
          <w:rFonts w:ascii="Times New Roman" w:hAnsi="Times New Roman" w:cs="Times New Roman"/>
          <w:sz w:val="20"/>
          <w:szCs w:val="18"/>
          <w:lang w:val="en-GB"/>
        </w:rPr>
        <w:t xml:space="preserve">: Bootstrap inference -- Bootstrapping regression – Parametric bootstrap for generalized linear models – Bootstrapping for dependent data and time series – </w:t>
      </w:r>
      <w:r>
        <w:rPr>
          <w:rFonts w:ascii="Times New Roman" w:hAnsi="Times New Roman" w:cs="Times New Roman"/>
          <w:sz w:val="20"/>
          <w:szCs w:val="18"/>
          <w:lang w:val="en-GB"/>
        </w:rPr>
        <w:t>Jack-knife and permutation test</w:t>
      </w:r>
    </w:p>
    <w:p w14:paraId="6BD2AEE5" w14:textId="77777777" w:rsidR="00A12231" w:rsidRPr="00136C87" w:rsidRDefault="00A12231" w:rsidP="00A12231">
      <w:pPr>
        <w:pStyle w:val="Didascalia"/>
        <w:numPr>
          <w:ilvl w:val="0"/>
          <w:numId w:val="7"/>
        </w:numPr>
        <w:rPr>
          <w:rFonts w:ascii="Times New Roman" w:hAnsi="Times New Roman" w:cs="Times New Roman"/>
          <w:sz w:val="20"/>
          <w:szCs w:val="18"/>
          <w:lang w:val="en-GB"/>
        </w:rPr>
      </w:pPr>
      <w:r w:rsidRPr="00136C87">
        <w:rPr>
          <w:rFonts w:ascii="Times New Roman" w:hAnsi="Times New Roman" w:cs="Times New Roman"/>
          <w:b/>
          <w:bCs/>
          <w:sz w:val="20"/>
          <w:szCs w:val="18"/>
          <w:lang w:val="en-GB"/>
        </w:rPr>
        <w:t>Optimization</w:t>
      </w:r>
      <w:r w:rsidRPr="00136C87">
        <w:rPr>
          <w:rFonts w:ascii="Times New Roman" w:hAnsi="Times New Roman" w:cs="Times New Roman"/>
          <w:sz w:val="20"/>
          <w:szCs w:val="18"/>
          <w:lang w:val="en-GB"/>
        </w:rPr>
        <w:t>: Univariate and multivariate optimization problems for Statistical Inference</w:t>
      </w:r>
    </w:p>
    <w:p w14:paraId="0C8C7869" w14:textId="77777777" w:rsidR="00A12231" w:rsidRPr="00136C87" w:rsidRDefault="00A12231" w:rsidP="00A12231">
      <w:pPr>
        <w:pStyle w:val="Didascalia"/>
        <w:numPr>
          <w:ilvl w:val="0"/>
          <w:numId w:val="7"/>
        </w:numPr>
        <w:rPr>
          <w:rFonts w:ascii="Times New Roman" w:hAnsi="Times New Roman" w:cs="Times New Roman"/>
          <w:sz w:val="20"/>
          <w:szCs w:val="18"/>
          <w:lang w:val="en-GB"/>
        </w:rPr>
      </w:pPr>
      <w:r w:rsidRPr="00136C87">
        <w:rPr>
          <w:rFonts w:ascii="Times New Roman" w:hAnsi="Times New Roman" w:cs="Times New Roman"/>
          <w:b/>
          <w:bCs/>
          <w:sz w:val="20"/>
          <w:szCs w:val="18"/>
          <w:lang w:val="en-GB"/>
        </w:rPr>
        <w:t>EM optimization methods</w:t>
      </w:r>
      <w:r w:rsidRPr="00136C87">
        <w:rPr>
          <w:rFonts w:ascii="Times New Roman" w:hAnsi="Times New Roman" w:cs="Times New Roman"/>
          <w:sz w:val="20"/>
          <w:szCs w:val="18"/>
          <w:lang w:val="en-GB"/>
        </w:rPr>
        <w:t>: the concept of auxiliary variable – the EM Algorithm and its convergence – t</w:t>
      </w:r>
      <w:r>
        <w:rPr>
          <w:rFonts w:ascii="Times New Roman" w:hAnsi="Times New Roman" w:cs="Times New Roman"/>
          <w:sz w:val="20"/>
          <w:szCs w:val="18"/>
          <w:lang w:val="en-GB"/>
        </w:rPr>
        <w:t>he EM for mixture models</w:t>
      </w:r>
    </w:p>
    <w:p w14:paraId="2C89D1AC" w14:textId="742C8B75" w:rsidR="006C6333" w:rsidRPr="005F3926" w:rsidRDefault="005F3926" w:rsidP="005F3926">
      <w:pPr>
        <w:tabs>
          <w:tab w:val="left" w:pos="284"/>
        </w:tabs>
        <w:spacing w:before="240" w:after="120" w:line="240" w:lineRule="exact"/>
        <w:jc w:val="both"/>
        <w:rPr>
          <w:rFonts w:ascii="Times New Roman" w:hAnsi="Times New Roman" w:cs="Times New Roman"/>
          <w:b/>
          <w:i/>
          <w:sz w:val="18"/>
          <w:szCs w:val="18"/>
        </w:rPr>
      </w:pPr>
      <w:r w:rsidRPr="005F3926">
        <w:rPr>
          <w:rFonts w:ascii="Times New Roman" w:hAnsi="Times New Roman" w:cs="Times New Roman"/>
          <w:b/>
          <w:i/>
          <w:sz w:val="18"/>
          <w:szCs w:val="18"/>
        </w:rPr>
        <w:t>READING LIST</w:t>
      </w:r>
      <w:r w:rsidR="00CA59ED">
        <w:rPr>
          <w:rStyle w:val="Rimandonotaapidipagina"/>
          <w:rFonts w:ascii="Times New Roman" w:hAnsi="Times New Roman" w:cs="Times New Roman"/>
          <w:b/>
          <w:i/>
          <w:sz w:val="18"/>
          <w:szCs w:val="18"/>
        </w:rPr>
        <w:footnoteReference w:id="1"/>
      </w:r>
    </w:p>
    <w:p w14:paraId="143C54B9" w14:textId="77777777" w:rsidR="00A12231" w:rsidRDefault="00A12231" w:rsidP="00A12231">
      <w:pPr>
        <w:pStyle w:val="Testo2"/>
        <w:ind w:firstLine="0"/>
        <w:rPr>
          <w:rFonts w:ascii="Times New Roman" w:hAnsi="Times New Roman"/>
          <w:szCs w:val="18"/>
          <w:lang w:val="en-GB"/>
        </w:rPr>
      </w:pPr>
      <w:r w:rsidRPr="005F3926">
        <w:rPr>
          <w:rFonts w:ascii="Times New Roman" w:hAnsi="Times New Roman"/>
          <w:szCs w:val="18"/>
          <w:lang w:val="en-GB"/>
        </w:rPr>
        <w:t>Class notes, slides, papers, coding</w:t>
      </w:r>
      <w:r>
        <w:rPr>
          <w:rFonts w:ascii="Times New Roman" w:hAnsi="Times New Roman"/>
          <w:szCs w:val="18"/>
          <w:lang w:val="en-GB"/>
        </w:rPr>
        <w:t>,</w:t>
      </w:r>
      <w:r w:rsidRPr="005F3926">
        <w:rPr>
          <w:rFonts w:ascii="Times New Roman" w:hAnsi="Times New Roman"/>
          <w:szCs w:val="18"/>
          <w:lang w:val="en-GB"/>
        </w:rPr>
        <w:t xml:space="preserve"> and further material will be posted on the University platform Blackboard.</w:t>
      </w:r>
      <w:r>
        <w:rPr>
          <w:rFonts w:ascii="Times New Roman" w:hAnsi="Times New Roman"/>
          <w:szCs w:val="18"/>
          <w:lang w:val="en-GB"/>
        </w:rPr>
        <w:t xml:space="preserve"> Ground-breaking scientific and review papers in the field of Computational Statistics will be proposed as well.</w:t>
      </w:r>
    </w:p>
    <w:p w14:paraId="698AF39A" w14:textId="77777777" w:rsidR="00A12231" w:rsidRPr="005F3926" w:rsidRDefault="00A12231" w:rsidP="00A12231">
      <w:pPr>
        <w:pStyle w:val="Testo2"/>
        <w:ind w:firstLine="0"/>
        <w:rPr>
          <w:rFonts w:ascii="Times New Roman" w:hAnsi="Times New Roman"/>
          <w:szCs w:val="18"/>
          <w:lang w:val="en-GB"/>
        </w:rPr>
      </w:pPr>
      <w:r w:rsidRPr="005F3926">
        <w:rPr>
          <w:rFonts w:ascii="Times New Roman" w:hAnsi="Times New Roman"/>
          <w:szCs w:val="18"/>
          <w:lang w:val="en-GB"/>
        </w:rPr>
        <w:t>Useful readings are:</w:t>
      </w:r>
    </w:p>
    <w:p w14:paraId="12B05635" w14:textId="77777777" w:rsidR="00A12231" w:rsidRPr="005F3926" w:rsidRDefault="00A12231" w:rsidP="00A12231">
      <w:pPr>
        <w:pStyle w:val="Paragrafoelenco"/>
        <w:numPr>
          <w:ilvl w:val="0"/>
          <w:numId w:val="2"/>
        </w:numPr>
        <w:tabs>
          <w:tab w:val="left" w:pos="284"/>
        </w:tabs>
        <w:spacing w:after="0" w:line="240" w:lineRule="exact"/>
        <w:ind w:left="0" w:firstLine="0"/>
        <w:jc w:val="both"/>
        <w:rPr>
          <w:rFonts w:ascii="Times New Roman" w:hAnsi="Times New Roman" w:cs="Times New Roman"/>
          <w:sz w:val="18"/>
          <w:szCs w:val="18"/>
        </w:rPr>
      </w:pPr>
      <w:r w:rsidRPr="005F3926">
        <w:rPr>
          <w:rFonts w:ascii="Times New Roman" w:eastAsia="Times New Roman" w:hAnsi="Times New Roman" w:cs="Times New Roman"/>
          <w:sz w:val="18"/>
          <w:szCs w:val="18"/>
          <w:lang w:val="en-GB" w:eastAsia="it-IT"/>
        </w:rPr>
        <w:t xml:space="preserve">Geof H. Givens Jennifer A. </w:t>
      </w:r>
      <w:proofErr w:type="spellStart"/>
      <w:r w:rsidRPr="005F3926">
        <w:rPr>
          <w:rFonts w:ascii="Times New Roman" w:eastAsia="Times New Roman" w:hAnsi="Times New Roman" w:cs="Times New Roman"/>
          <w:sz w:val="18"/>
          <w:szCs w:val="18"/>
          <w:lang w:val="en-GB" w:eastAsia="it-IT"/>
        </w:rPr>
        <w:t>Hoeting</w:t>
      </w:r>
      <w:proofErr w:type="spellEnd"/>
      <w:r w:rsidRPr="005F3926">
        <w:rPr>
          <w:rFonts w:ascii="Times New Roman" w:eastAsia="Times New Roman" w:hAnsi="Times New Roman" w:cs="Times New Roman"/>
          <w:sz w:val="18"/>
          <w:szCs w:val="18"/>
          <w:lang w:val="en-GB" w:eastAsia="it-IT"/>
        </w:rPr>
        <w:t xml:space="preserve"> (2012) Computational Statistics, Second Edition </w:t>
      </w:r>
    </w:p>
    <w:p w14:paraId="11E7DB04" w14:textId="77777777" w:rsidR="00A12231" w:rsidRPr="005F3926" w:rsidRDefault="00A12231" w:rsidP="00A12231">
      <w:pPr>
        <w:pStyle w:val="Paragrafoelenco"/>
        <w:numPr>
          <w:ilvl w:val="0"/>
          <w:numId w:val="2"/>
        </w:numPr>
        <w:tabs>
          <w:tab w:val="left" w:pos="284"/>
        </w:tabs>
        <w:spacing w:after="0" w:line="240" w:lineRule="exact"/>
        <w:ind w:left="0" w:firstLine="0"/>
        <w:jc w:val="both"/>
        <w:rPr>
          <w:rFonts w:ascii="Times New Roman" w:hAnsi="Times New Roman" w:cs="Times New Roman"/>
          <w:sz w:val="18"/>
          <w:szCs w:val="18"/>
        </w:rPr>
      </w:pPr>
      <w:r w:rsidRPr="005F3926">
        <w:rPr>
          <w:rFonts w:ascii="Times New Roman" w:hAnsi="Times New Roman" w:cs="Times New Roman"/>
          <w:sz w:val="18"/>
          <w:szCs w:val="18"/>
        </w:rPr>
        <w:t>Rizzo, M. L. (2019). Statistical computing with R. CRC Press</w:t>
      </w:r>
    </w:p>
    <w:p w14:paraId="06C9DEEE" w14:textId="77777777" w:rsidR="00A12231" w:rsidRPr="000D10A2" w:rsidRDefault="00A12231" w:rsidP="00A12231">
      <w:pPr>
        <w:pStyle w:val="Paragrafoelenco"/>
        <w:numPr>
          <w:ilvl w:val="0"/>
          <w:numId w:val="2"/>
        </w:numPr>
        <w:tabs>
          <w:tab w:val="left" w:pos="284"/>
        </w:tabs>
        <w:spacing w:after="0" w:line="240" w:lineRule="exact"/>
        <w:ind w:left="0" w:firstLine="0"/>
        <w:jc w:val="both"/>
        <w:rPr>
          <w:rFonts w:ascii="Times New Roman" w:hAnsi="Times New Roman" w:cs="Times New Roman"/>
          <w:sz w:val="18"/>
          <w:szCs w:val="18"/>
        </w:rPr>
      </w:pPr>
      <w:r>
        <w:rPr>
          <w:rFonts w:ascii="Times New Roman" w:eastAsia="Times New Roman" w:hAnsi="Times New Roman" w:cs="Times New Roman"/>
          <w:sz w:val="18"/>
          <w:szCs w:val="18"/>
          <w:lang w:val="en-GB" w:eastAsia="it-IT"/>
        </w:rPr>
        <w:t>Robert and Casella</w:t>
      </w:r>
      <w:r w:rsidRPr="005F3926">
        <w:rPr>
          <w:rFonts w:ascii="Times New Roman" w:eastAsia="Times New Roman" w:hAnsi="Times New Roman" w:cs="Times New Roman"/>
          <w:sz w:val="18"/>
          <w:szCs w:val="18"/>
          <w:lang w:val="en-GB" w:eastAsia="it-IT"/>
        </w:rPr>
        <w:t xml:space="preserve"> (201</w:t>
      </w:r>
      <w:r>
        <w:rPr>
          <w:rFonts w:ascii="Times New Roman" w:eastAsia="Times New Roman" w:hAnsi="Times New Roman" w:cs="Times New Roman"/>
          <w:sz w:val="18"/>
          <w:szCs w:val="18"/>
          <w:lang w:val="en-GB" w:eastAsia="it-IT"/>
        </w:rPr>
        <w:t>0</w:t>
      </w:r>
      <w:r w:rsidRPr="005F3926">
        <w:rPr>
          <w:rFonts w:ascii="Times New Roman" w:eastAsia="Times New Roman" w:hAnsi="Times New Roman" w:cs="Times New Roman"/>
          <w:sz w:val="18"/>
          <w:szCs w:val="18"/>
          <w:lang w:val="en-GB" w:eastAsia="it-IT"/>
        </w:rPr>
        <w:t xml:space="preserve">) </w:t>
      </w:r>
      <w:r>
        <w:rPr>
          <w:rFonts w:ascii="Times New Roman" w:eastAsia="Times New Roman" w:hAnsi="Times New Roman" w:cs="Times New Roman"/>
          <w:sz w:val="18"/>
          <w:szCs w:val="18"/>
          <w:lang w:val="en-GB" w:eastAsia="it-IT"/>
        </w:rPr>
        <w:t>Introducing Monte Carlo methods with R. Springer</w:t>
      </w:r>
    </w:p>
    <w:p w14:paraId="097A05F7" w14:textId="77777777" w:rsidR="00A12231" w:rsidRPr="000D10A2" w:rsidRDefault="00A12231" w:rsidP="00A12231">
      <w:pPr>
        <w:tabs>
          <w:tab w:val="left" w:pos="284"/>
        </w:tabs>
        <w:spacing w:line="240" w:lineRule="exact"/>
        <w:jc w:val="both"/>
        <w:rPr>
          <w:rFonts w:ascii="Times New Roman" w:hAnsi="Times New Roman" w:cs="Times New Roman"/>
          <w:sz w:val="18"/>
          <w:szCs w:val="18"/>
        </w:rPr>
      </w:pPr>
      <w:r>
        <w:rPr>
          <w:rFonts w:ascii="Times New Roman" w:hAnsi="Times New Roman" w:cs="Times New Roman"/>
          <w:sz w:val="18"/>
          <w:szCs w:val="18"/>
        </w:rPr>
        <w:t>The reading list may change. Please monitor the course websites for up-to-date information.</w:t>
      </w:r>
    </w:p>
    <w:p w14:paraId="29437C5F" w14:textId="77777777" w:rsidR="00A12231" w:rsidRDefault="00A12231" w:rsidP="00A12231">
      <w:pPr>
        <w:spacing w:before="120" w:line="220" w:lineRule="exact"/>
        <w:rPr>
          <w:rFonts w:ascii="Times New Roman" w:hAnsi="Times New Roman" w:cs="Times New Roman"/>
          <w:b/>
          <w:i/>
          <w:sz w:val="18"/>
          <w:szCs w:val="18"/>
        </w:rPr>
      </w:pPr>
      <w:r>
        <w:rPr>
          <w:rFonts w:ascii="Times New Roman" w:hAnsi="Times New Roman" w:cs="Times New Roman"/>
          <w:b/>
          <w:i/>
          <w:sz w:val="18"/>
          <w:szCs w:val="18"/>
        </w:rPr>
        <w:t>Note: some of the proposed books are freely available online or via the University Library</w:t>
      </w:r>
    </w:p>
    <w:p w14:paraId="3785E4B8" w14:textId="2BDE89BE" w:rsidR="006C6333" w:rsidRPr="005F3926" w:rsidRDefault="005F3926" w:rsidP="005F3926">
      <w:pPr>
        <w:spacing w:before="240" w:after="120" w:line="220" w:lineRule="exact"/>
        <w:rPr>
          <w:rFonts w:ascii="Times New Roman" w:hAnsi="Times New Roman" w:cs="Times New Roman"/>
          <w:b/>
          <w:i/>
          <w:sz w:val="18"/>
          <w:szCs w:val="18"/>
        </w:rPr>
      </w:pPr>
      <w:r w:rsidRPr="005F3926">
        <w:rPr>
          <w:rFonts w:ascii="Times New Roman" w:hAnsi="Times New Roman" w:cs="Times New Roman"/>
          <w:b/>
          <w:i/>
          <w:sz w:val="18"/>
          <w:szCs w:val="18"/>
        </w:rPr>
        <w:t>TEACHING METHOD</w:t>
      </w:r>
    </w:p>
    <w:p w14:paraId="1F2F6275" w14:textId="4606E171" w:rsidR="008067E8" w:rsidRPr="007B5518" w:rsidRDefault="00A12231" w:rsidP="007B5518">
      <w:pPr>
        <w:pStyle w:val="Testo2"/>
      </w:pPr>
      <w:r w:rsidRPr="007B5518">
        <w:rPr>
          <w:rFonts w:eastAsia="Calibri"/>
        </w:rPr>
        <w:t>A blend of lectures and coding (60 hours), exercise sessions, and lab sessions on R (20 hours). Attending lectures, active participation, and ongoing personal study are strongly recommended</w:t>
      </w:r>
      <w:r w:rsidR="007236A0" w:rsidRPr="007B5518">
        <w:rPr>
          <w:rFonts w:eastAsia="Calibri"/>
        </w:rPr>
        <w:t>.</w:t>
      </w:r>
    </w:p>
    <w:p w14:paraId="78A25440" w14:textId="77777777" w:rsidR="00A12231" w:rsidRPr="005F3926" w:rsidRDefault="00A12231" w:rsidP="00A12231">
      <w:pPr>
        <w:spacing w:before="240" w:after="120" w:line="220" w:lineRule="exact"/>
        <w:rPr>
          <w:rFonts w:ascii="Times New Roman" w:hAnsi="Times New Roman" w:cs="Times New Roman"/>
          <w:b/>
          <w:i/>
          <w:sz w:val="18"/>
          <w:szCs w:val="18"/>
        </w:rPr>
      </w:pPr>
      <w:r w:rsidRPr="005F3926">
        <w:rPr>
          <w:rFonts w:ascii="Times New Roman" w:hAnsi="Times New Roman" w:cs="Times New Roman"/>
          <w:b/>
          <w:i/>
          <w:sz w:val="18"/>
          <w:szCs w:val="18"/>
        </w:rPr>
        <w:lastRenderedPageBreak/>
        <w:t>ASSESSMENT METHOD AND CRITERIA</w:t>
      </w:r>
    </w:p>
    <w:p w14:paraId="0687238C" w14:textId="77777777" w:rsidR="00A12231" w:rsidRDefault="00A12231" w:rsidP="00A12231">
      <w:pPr>
        <w:pStyle w:val="Testo2"/>
        <w:rPr>
          <w:lang w:val="en-GB"/>
        </w:rPr>
      </w:pPr>
      <w:r w:rsidRPr="00ED7F5C">
        <w:rPr>
          <w:lang w:val="en-GB"/>
        </w:rPr>
        <w:t>The</w:t>
      </w:r>
      <w:r>
        <w:rPr>
          <w:lang w:val="en-GB"/>
        </w:rPr>
        <w:t xml:space="preserve"> final</w:t>
      </w:r>
      <w:r w:rsidRPr="00ED7F5C">
        <w:rPr>
          <w:lang w:val="en-GB"/>
        </w:rPr>
        <w:t xml:space="preserve"> assessment will be</w:t>
      </w:r>
      <w:r>
        <w:rPr>
          <w:lang w:val="en-GB"/>
        </w:rPr>
        <w:t xml:space="preserve"> carried out via an open-ended exam, composed of two parts. The first part (closed-book) consists of theoretical questions and exercises, while in the second part (open-book) students are asked to solve a problem with the support of statistical software by developing R code.</w:t>
      </w:r>
    </w:p>
    <w:p w14:paraId="096B74ED" w14:textId="77777777" w:rsidR="00A12231" w:rsidRPr="005F3926" w:rsidRDefault="00A12231" w:rsidP="00A12231">
      <w:pPr>
        <w:spacing w:before="240" w:after="120"/>
        <w:rPr>
          <w:rFonts w:ascii="Times New Roman" w:hAnsi="Times New Roman" w:cs="Times New Roman"/>
          <w:b/>
          <w:i/>
          <w:sz w:val="18"/>
          <w:szCs w:val="18"/>
        </w:rPr>
      </w:pPr>
      <w:r w:rsidRPr="005F3926">
        <w:rPr>
          <w:rFonts w:ascii="Times New Roman" w:hAnsi="Times New Roman" w:cs="Times New Roman"/>
          <w:b/>
          <w:i/>
          <w:sz w:val="18"/>
          <w:szCs w:val="18"/>
        </w:rPr>
        <w:t>NOTES AND PREREQUISITES</w:t>
      </w:r>
    </w:p>
    <w:p w14:paraId="7A714B03" w14:textId="77777777" w:rsidR="00A12231" w:rsidRDefault="00A12231" w:rsidP="00A12231">
      <w:pPr>
        <w:pStyle w:val="Testo2"/>
      </w:pPr>
      <w:r w:rsidRPr="00ED7F5C">
        <w:t>Students enrolling in this course are expected to know mathematics, data analysis, probability, and frequentist inference, at the level of “Mathematical methods and probability”, “Statistical inference”</w:t>
      </w:r>
      <w:r>
        <w:t>,</w:t>
      </w:r>
      <w:r w:rsidRPr="00ED7F5C">
        <w:t xml:space="preserve"> and “Applied linear models”, which are courses taught -- on the first and the second term – within this MSc program.  Students should also have a good knowledge of the R language.</w:t>
      </w:r>
    </w:p>
    <w:p w14:paraId="6757A4A7" w14:textId="77777777" w:rsidR="00A12231" w:rsidRPr="007B5518" w:rsidRDefault="00A12231" w:rsidP="00A12231">
      <w:pPr>
        <w:pStyle w:val="Testo2"/>
        <w:spacing w:before="120"/>
        <w:rPr>
          <w:bCs/>
          <w:i/>
        </w:rPr>
      </w:pPr>
      <w:r>
        <w:rPr>
          <w:bCs/>
          <w:i/>
        </w:rPr>
        <w:t>Of</w:t>
      </w:r>
      <w:r w:rsidRPr="007B5518">
        <w:rPr>
          <w:bCs/>
          <w:i/>
        </w:rPr>
        <w:t>fice hours</w:t>
      </w:r>
    </w:p>
    <w:p w14:paraId="28549088" w14:textId="77777777" w:rsidR="00A12231" w:rsidRPr="00D54A5E" w:rsidRDefault="00A12231" w:rsidP="00A12231">
      <w:pPr>
        <w:pStyle w:val="Testo2"/>
      </w:pPr>
      <w:r w:rsidRPr="00D54A5E">
        <w:t>Students can ask for a meeting via email. The meeting can either take place online (via Microsoft Teams) or in the office of the teacher (</w:t>
      </w:r>
      <w:r>
        <w:t>313</w:t>
      </w:r>
      <w:r w:rsidRPr="00D54A5E">
        <w:t xml:space="preserve">, Lanzone 18) </w:t>
      </w:r>
    </w:p>
    <w:sectPr w:rsidR="00A12231" w:rsidRPr="00D54A5E" w:rsidSect="005F3926">
      <w:pgSz w:w="11906" w:h="16838"/>
      <w:pgMar w:top="3515" w:right="2608" w:bottom="3515" w:left="2608"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45F8E" w14:textId="77777777" w:rsidR="00E53675" w:rsidRDefault="00E53675" w:rsidP="002F485A">
      <w:r>
        <w:separator/>
      </w:r>
    </w:p>
  </w:endnote>
  <w:endnote w:type="continuationSeparator" w:id="0">
    <w:p w14:paraId="12C4F121" w14:textId="77777777" w:rsidR="00E53675" w:rsidRDefault="00E53675" w:rsidP="002F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Cambria"/>
    <w:charset w:val="00"/>
    <w:family w:val="roman"/>
    <w:pitch w:val="default"/>
  </w:font>
  <w:font w:name="FreeSans">
    <w:altName w:val="Calibri"/>
    <w:charset w:val="00"/>
    <w:family w:val="roman"/>
    <w:pitch w:val="default"/>
  </w:font>
  <w:font w:name="OpenSymbol">
    <w:altName w:val="Arial Unicode MS"/>
    <w:charset w:val="01"/>
    <w:family w:val="roman"/>
    <w:pitch w:val="variable"/>
  </w:font>
  <w:font w:name="Liberation Sans">
    <w:altName w:val="Arial"/>
    <w:charset w:val="01"/>
    <w:family w:val="roman"/>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5DAF" w14:textId="77777777" w:rsidR="00E53675" w:rsidRDefault="00E53675" w:rsidP="002F485A">
      <w:r>
        <w:separator/>
      </w:r>
    </w:p>
  </w:footnote>
  <w:footnote w:type="continuationSeparator" w:id="0">
    <w:p w14:paraId="72695DE8" w14:textId="77777777" w:rsidR="00E53675" w:rsidRDefault="00E53675" w:rsidP="002F485A">
      <w:r>
        <w:continuationSeparator/>
      </w:r>
    </w:p>
  </w:footnote>
  <w:footnote w:id="1">
    <w:p w14:paraId="6BEEF68C" w14:textId="27E2CD9F" w:rsidR="00CA59ED" w:rsidRPr="00CA59ED" w:rsidRDefault="00CA59ED" w:rsidP="00CA59ED">
      <w:pPr>
        <w:rPr>
          <w:rFonts w:ascii="Times New Roman" w:eastAsia="Times New Roman" w:hAnsi="Times New Roman" w:cs="Times New Roman"/>
          <w:sz w:val="16"/>
          <w:szCs w:val="16"/>
          <w:lang w:eastAsia="it-IT"/>
        </w:rPr>
      </w:pPr>
      <w:r>
        <w:rPr>
          <w:rStyle w:val="Rimandonotaapidipagina"/>
        </w:rPr>
        <w:footnoteRef/>
      </w:r>
      <w:r>
        <w:t xml:space="preserve"> </w:t>
      </w:r>
      <w:r w:rsidRPr="007520AE">
        <w:rPr>
          <w:sz w:val="16"/>
          <w:szCs w:val="16"/>
        </w:rPr>
        <w:t>The texts listed in the bibliography can be purchased from the University bookstores; they can also be purchased from other retailers</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98E"/>
    <w:multiLevelType w:val="multilevel"/>
    <w:tmpl w:val="585C19FA"/>
    <w:lvl w:ilvl="0">
      <w:start w:val="1"/>
      <w:numFmt w:val="bullet"/>
      <w:lvlText w:val="-"/>
      <w:lvlJc w:val="left"/>
      <w:pPr>
        <w:ind w:left="360" w:hanging="360"/>
      </w:pPr>
      <w:rPr>
        <w:rFonts w:ascii="Times" w:hAnsi="Times" w:cs="Times" w:hint="default"/>
        <w:i/>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94D0EDF"/>
    <w:multiLevelType w:val="multilevel"/>
    <w:tmpl w:val="851C27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CB26248"/>
    <w:multiLevelType w:val="hybridMultilevel"/>
    <w:tmpl w:val="7DCE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9506D"/>
    <w:multiLevelType w:val="hybridMultilevel"/>
    <w:tmpl w:val="578A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E36E0"/>
    <w:multiLevelType w:val="multilevel"/>
    <w:tmpl w:val="F8E03ED0"/>
    <w:lvl w:ilvl="0">
      <w:start w:val="1"/>
      <w:numFmt w:val="decimal"/>
      <w:lvlText w:val="%1."/>
      <w:lvlJc w:val="left"/>
      <w:pPr>
        <w:ind w:left="410" w:hanging="360"/>
      </w:pPr>
      <w:rPr>
        <w:rFonts w:cs="Times New Roman"/>
        <w:sz w:val="20"/>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cs="Wingdings" w:hint="default"/>
      </w:rPr>
    </w:lvl>
    <w:lvl w:ilvl="3">
      <w:start w:val="1"/>
      <w:numFmt w:val="bullet"/>
      <w:lvlText w:val=""/>
      <w:lvlJc w:val="left"/>
      <w:pPr>
        <w:ind w:left="2570" w:hanging="360"/>
      </w:pPr>
      <w:rPr>
        <w:rFonts w:ascii="Symbol" w:hAnsi="Symbol" w:cs="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cs="Wingdings" w:hint="default"/>
      </w:rPr>
    </w:lvl>
    <w:lvl w:ilvl="6">
      <w:start w:val="1"/>
      <w:numFmt w:val="bullet"/>
      <w:lvlText w:val=""/>
      <w:lvlJc w:val="left"/>
      <w:pPr>
        <w:ind w:left="4730" w:hanging="360"/>
      </w:pPr>
      <w:rPr>
        <w:rFonts w:ascii="Symbol" w:hAnsi="Symbol" w:cs="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cs="Wingdings" w:hint="default"/>
      </w:rPr>
    </w:lvl>
  </w:abstractNum>
  <w:abstractNum w:abstractNumId="5" w15:restartNumberingAfterBreak="0">
    <w:nsid w:val="716D271B"/>
    <w:multiLevelType w:val="hybridMultilevel"/>
    <w:tmpl w:val="F80A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D436C"/>
    <w:multiLevelType w:val="multilevel"/>
    <w:tmpl w:val="77904248"/>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num w:numId="1" w16cid:durableId="607470467">
    <w:abstractNumId w:val="4"/>
  </w:num>
  <w:num w:numId="2" w16cid:durableId="1240209313">
    <w:abstractNumId w:val="0"/>
  </w:num>
  <w:num w:numId="3" w16cid:durableId="2074959402">
    <w:abstractNumId w:val="6"/>
  </w:num>
  <w:num w:numId="4" w16cid:durableId="1145898937">
    <w:abstractNumId w:val="1"/>
  </w:num>
  <w:num w:numId="5" w16cid:durableId="1626689445">
    <w:abstractNumId w:val="2"/>
  </w:num>
  <w:num w:numId="6" w16cid:durableId="750808459">
    <w:abstractNumId w:val="3"/>
  </w:num>
  <w:num w:numId="7" w16cid:durableId="18709516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33"/>
    <w:rsid w:val="00031A09"/>
    <w:rsid w:val="00063767"/>
    <w:rsid w:val="000D10A2"/>
    <w:rsid w:val="00136C87"/>
    <w:rsid w:val="00180397"/>
    <w:rsid w:val="0018435C"/>
    <w:rsid w:val="001F09AE"/>
    <w:rsid w:val="002F485A"/>
    <w:rsid w:val="003266C1"/>
    <w:rsid w:val="0033402D"/>
    <w:rsid w:val="00483FCC"/>
    <w:rsid w:val="005F3926"/>
    <w:rsid w:val="00603134"/>
    <w:rsid w:val="006A46D0"/>
    <w:rsid w:val="006C6333"/>
    <w:rsid w:val="00722AA8"/>
    <w:rsid w:val="007236A0"/>
    <w:rsid w:val="007B32E3"/>
    <w:rsid w:val="007B5518"/>
    <w:rsid w:val="008067E8"/>
    <w:rsid w:val="00991CD5"/>
    <w:rsid w:val="00A12231"/>
    <w:rsid w:val="00A9678E"/>
    <w:rsid w:val="00B554F7"/>
    <w:rsid w:val="00B57834"/>
    <w:rsid w:val="00CA59ED"/>
    <w:rsid w:val="00CC77DE"/>
    <w:rsid w:val="00D54A5E"/>
    <w:rsid w:val="00E53675"/>
    <w:rsid w:val="00E63705"/>
    <w:rsid w:val="00EC53FE"/>
    <w:rsid w:val="00ED414B"/>
    <w:rsid w:val="00ED7F5C"/>
    <w:rsid w:val="00FE2D1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A59B"/>
  <w15:docId w15:val="{C5FABAD8-7A42-5942-B8D7-D4BD80C4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overflowPunct w:val="0"/>
    </w:pPr>
    <w:rPr>
      <w:color w:val="00000A"/>
      <w:sz w:val="24"/>
    </w:rPr>
  </w:style>
  <w:style w:type="paragraph" w:styleId="Titolo1">
    <w:name w:val="heading 1"/>
    <w:basedOn w:val="Normale"/>
    <w:qFormat/>
    <w:pPr>
      <w:spacing w:before="280" w:after="280"/>
      <w:outlineLvl w:val="0"/>
    </w:pPr>
    <w:rPr>
      <w:rFonts w:ascii="Times New Roman" w:eastAsia="Times New Roman" w:hAnsi="Times New Roman" w:cs="Times New Roman"/>
      <w:b/>
      <w:bCs/>
      <w:sz w:val="48"/>
      <w:szCs w:val="48"/>
      <w:lang w:eastAsia="it-IT"/>
    </w:rPr>
  </w:style>
  <w:style w:type="paragraph" w:styleId="Titolo2">
    <w:name w:val="heading 2"/>
    <w:basedOn w:val="Titolo"/>
    <w:qFormat/>
    <w:pPr>
      <w:spacing w:after="0" w:line="240" w:lineRule="exact"/>
      <w:jc w:val="both"/>
      <w:outlineLvl w:val="1"/>
    </w:pPr>
    <w:rPr>
      <w:rFonts w:ascii="Times" w:eastAsia="Times New Roman" w:hAnsi="Times" w:cs="Times New Roman"/>
      <w:smallCaps/>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66">
    <w:name w:val="ListLabel 66"/>
    <w:qFormat/>
    <w:rPr>
      <w:rFonts w:ascii="Times" w:hAnsi="Times" w:cs="Times New Roman"/>
      <w:sz w:val="20"/>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87">
    <w:name w:val="ListLabel 87"/>
    <w:qFormat/>
    <w:rPr>
      <w:rFonts w:ascii="Times" w:eastAsia="Times New Roman" w:hAnsi="Times" w:cs="Times"/>
      <w:i/>
      <w:sz w:val="20"/>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Punti">
    <w:name w:val="Punti"/>
    <w:qFormat/>
    <w:rPr>
      <w:rFonts w:ascii="OpenSymbol" w:eastAsia="OpenSymbol" w:hAnsi="OpenSymbol" w:cs="OpenSymbol"/>
    </w:rPr>
  </w:style>
  <w:style w:type="character" w:customStyle="1" w:styleId="ListLabel91">
    <w:name w:val="ListLabel 91"/>
    <w:qFormat/>
    <w:rPr>
      <w:rFonts w:cs="Times New Roman"/>
      <w:sz w:val="20"/>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Times" w:hAnsi="Times" w:cs="Times"/>
      <w:i/>
      <w:sz w:val="20"/>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Times New Roman"/>
      <w:sz w:val="20"/>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ascii="Times" w:hAnsi="Times" w:cs="Times"/>
      <w:i/>
      <w:sz w:val="20"/>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Times New Roman"/>
      <w:sz w:val="20"/>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w:hAnsi="Times" w:cs="Times"/>
      <w:i/>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paragraph" w:styleId="Titolo">
    <w:name w:val="Title"/>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Paragrafoelenco">
    <w:name w:val="List Paragraph"/>
    <w:basedOn w:val="Normale"/>
    <w:qFormat/>
    <w:pPr>
      <w:spacing w:after="160"/>
      <w:ind w:left="720"/>
      <w:contextualSpacing/>
    </w:pPr>
  </w:style>
  <w:style w:type="paragraph" w:customStyle="1" w:styleId="Testo2">
    <w:name w:val="Testo 2"/>
    <w:qFormat/>
    <w:pPr>
      <w:tabs>
        <w:tab w:val="left" w:pos="284"/>
      </w:tabs>
      <w:overflowPunct w:val="0"/>
      <w:spacing w:line="220" w:lineRule="exact"/>
      <w:ind w:firstLine="284"/>
      <w:jc w:val="both"/>
    </w:pPr>
    <w:rPr>
      <w:rFonts w:ascii="Times" w:eastAsia="Times New Roman" w:hAnsi="Times" w:cs="Times New Roman"/>
      <w:color w:val="00000A"/>
      <w:sz w:val="18"/>
      <w:szCs w:val="20"/>
      <w:lang w:eastAsia="it-IT"/>
    </w:rPr>
  </w:style>
  <w:style w:type="paragraph" w:customStyle="1" w:styleId="Quotations">
    <w:name w:val="Quotations"/>
    <w:basedOn w:val="Normale"/>
    <w:qFormat/>
    <w:pPr>
      <w:spacing w:after="283"/>
      <w:ind w:left="567" w:right="567"/>
    </w:pPr>
  </w:style>
  <w:style w:type="paragraph" w:styleId="Testonotaapidipagina">
    <w:name w:val="footnote text"/>
    <w:basedOn w:val="Normale"/>
    <w:link w:val="TestonotaapidipaginaCarattere"/>
    <w:uiPriority w:val="99"/>
    <w:semiHidden/>
    <w:unhideWhenUsed/>
    <w:rsid w:val="002F485A"/>
    <w:rPr>
      <w:rFonts w:cs="Mangal"/>
      <w:sz w:val="20"/>
      <w:szCs w:val="18"/>
    </w:rPr>
  </w:style>
  <w:style w:type="character" w:customStyle="1" w:styleId="TestonotaapidipaginaCarattere">
    <w:name w:val="Testo nota a piè di pagina Carattere"/>
    <w:basedOn w:val="Carpredefinitoparagrafo"/>
    <w:link w:val="Testonotaapidipagina"/>
    <w:uiPriority w:val="99"/>
    <w:semiHidden/>
    <w:rsid w:val="002F485A"/>
    <w:rPr>
      <w:rFonts w:cs="Mangal"/>
      <w:color w:val="00000A"/>
      <w:szCs w:val="18"/>
    </w:rPr>
  </w:style>
  <w:style w:type="character" w:styleId="Rimandonotaapidipagina">
    <w:name w:val="footnote reference"/>
    <w:basedOn w:val="Carpredefinitoparagrafo"/>
    <w:uiPriority w:val="99"/>
    <w:semiHidden/>
    <w:unhideWhenUsed/>
    <w:rsid w:val="002F485A"/>
    <w:rPr>
      <w:vertAlign w:val="superscript"/>
    </w:rPr>
  </w:style>
  <w:style w:type="paragraph" w:styleId="NormaleWeb">
    <w:name w:val="Normal (Web)"/>
    <w:basedOn w:val="Normale"/>
    <w:uiPriority w:val="99"/>
    <w:semiHidden/>
    <w:unhideWhenUsed/>
    <w:rsid w:val="00D54A5E"/>
    <w:pPr>
      <w:overflowPunct/>
      <w:spacing w:before="100" w:beforeAutospacing="1" w:after="100" w:afterAutospacing="1"/>
    </w:pPr>
    <w:rPr>
      <w:rFonts w:ascii="Times New Roman" w:eastAsia="Times New Roman" w:hAnsi="Times New Roman" w:cs="Times New Roman"/>
      <w:color w:val="auto"/>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4871">
      <w:bodyDiv w:val="1"/>
      <w:marLeft w:val="0"/>
      <w:marRight w:val="0"/>
      <w:marTop w:val="0"/>
      <w:marBottom w:val="0"/>
      <w:divBdr>
        <w:top w:val="none" w:sz="0" w:space="0" w:color="auto"/>
        <w:left w:val="none" w:sz="0" w:space="0" w:color="auto"/>
        <w:bottom w:val="none" w:sz="0" w:space="0" w:color="auto"/>
        <w:right w:val="none" w:sz="0" w:space="0" w:color="auto"/>
      </w:divBdr>
      <w:divsChild>
        <w:div w:id="117602516">
          <w:marLeft w:val="0"/>
          <w:marRight w:val="0"/>
          <w:marTop w:val="0"/>
          <w:marBottom w:val="0"/>
          <w:divBdr>
            <w:top w:val="none" w:sz="0" w:space="0" w:color="auto"/>
            <w:left w:val="none" w:sz="0" w:space="0" w:color="auto"/>
            <w:bottom w:val="none" w:sz="0" w:space="0" w:color="auto"/>
            <w:right w:val="none" w:sz="0" w:space="0" w:color="auto"/>
          </w:divBdr>
          <w:divsChild>
            <w:div w:id="1257981013">
              <w:marLeft w:val="0"/>
              <w:marRight w:val="0"/>
              <w:marTop w:val="0"/>
              <w:marBottom w:val="0"/>
              <w:divBdr>
                <w:top w:val="none" w:sz="0" w:space="0" w:color="auto"/>
                <w:left w:val="none" w:sz="0" w:space="0" w:color="auto"/>
                <w:bottom w:val="none" w:sz="0" w:space="0" w:color="auto"/>
                <w:right w:val="none" w:sz="0" w:space="0" w:color="auto"/>
              </w:divBdr>
              <w:divsChild>
                <w:div w:id="12268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13434">
      <w:bodyDiv w:val="1"/>
      <w:marLeft w:val="0"/>
      <w:marRight w:val="0"/>
      <w:marTop w:val="0"/>
      <w:marBottom w:val="0"/>
      <w:divBdr>
        <w:top w:val="none" w:sz="0" w:space="0" w:color="auto"/>
        <w:left w:val="none" w:sz="0" w:space="0" w:color="auto"/>
        <w:bottom w:val="none" w:sz="0" w:space="0" w:color="auto"/>
        <w:right w:val="none" w:sz="0" w:space="0" w:color="auto"/>
      </w:divBdr>
      <w:divsChild>
        <w:div w:id="350107968">
          <w:marLeft w:val="0"/>
          <w:marRight w:val="0"/>
          <w:marTop w:val="0"/>
          <w:marBottom w:val="0"/>
          <w:divBdr>
            <w:top w:val="none" w:sz="0" w:space="0" w:color="auto"/>
            <w:left w:val="none" w:sz="0" w:space="0" w:color="auto"/>
            <w:bottom w:val="none" w:sz="0" w:space="0" w:color="auto"/>
            <w:right w:val="none" w:sz="0" w:space="0" w:color="auto"/>
          </w:divBdr>
          <w:divsChild>
            <w:div w:id="1301033604">
              <w:marLeft w:val="0"/>
              <w:marRight w:val="0"/>
              <w:marTop w:val="0"/>
              <w:marBottom w:val="0"/>
              <w:divBdr>
                <w:top w:val="none" w:sz="0" w:space="0" w:color="auto"/>
                <w:left w:val="none" w:sz="0" w:space="0" w:color="auto"/>
                <w:bottom w:val="none" w:sz="0" w:space="0" w:color="auto"/>
                <w:right w:val="none" w:sz="0" w:space="0" w:color="auto"/>
              </w:divBdr>
              <w:divsChild>
                <w:div w:id="322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06415">
      <w:bodyDiv w:val="1"/>
      <w:marLeft w:val="0"/>
      <w:marRight w:val="0"/>
      <w:marTop w:val="0"/>
      <w:marBottom w:val="0"/>
      <w:divBdr>
        <w:top w:val="none" w:sz="0" w:space="0" w:color="auto"/>
        <w:left w:val="none" w:sz="0" w:space="0" w:color="auto"/>
        <w:bottom w:val="none" w:sz="0" w:space="0" w:color="auto"/>
        <w:right w:val="none" w:sz="0" w:space="0" w:color="auto"/>
      </w:divBdr>
    </w:div>
    <w:div w:id="1813020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18627BB6CC71D4AAE31F116D8DD57D0" ma:contentTypeVersion="13" ma:contentTypeDescription="Creare un nuovo documento." ma:contentTypeScope="" ma:versionID="5d7c5adde77ec544b54e91442e2f41fb">
  <xsd:schema xmlns:xsd="http://www.w3.org/2001/XMLSchema" xmlns:xs="http://www.w3.org/2001/XMLSchema" xmlns:p="http://schemas.microsoft.com/office/2006/metadata/properties" xmlns:ns3="df20612c-b373-4544-a8b5-3aee111779d6" xmlns:ns4="1d1802a4-777d-4b6a-8d91-49fcbf2065bc" targetNamespace="http://schemas.microsoft.com/office/2006/metadata/properties" ma:root="true" ma:fieldsID="833e1afb962c0d5380be7128a36e31e4" ns3:_="" ns4:_="">
    <xsd:import namespace="df20612c-b373-4544-a8b5-3aee111779d6"/>
    <xsd:import namespace="1d1802a4-777d-4b6a-8d91-49fcbf2065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0612c-b373-4544-a8b5-3aee11177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802a4-777d-4b6a-8d91-49fcbf2065bc"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FE50BE-0301-4177-97D8-147607958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0612c-b373-4544-a8b5-3aee111779d6"/>
    <ds:schemaRef ds:uri="1d1802a4-777d-4b6a-8d91-49fcbf206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B5208-D9A5-4A3F-A254-431F42F60A3A}">
  <ds:schemaRefs>
    <ds:schemaRef ds:uri="http://schemas.openxmlformats.org/officeDocument/2006/bibliography"/>
  </ds:schemaRefs>
</ds:datastoreItem>
</file>

<file path=customXml/itemProps3.xml><?xml version="1.0" encoding="utf-8"?>
<ds:datastoreItem xmlns:ds="http://schemas.openxmlformats.org/officeDocument/2006/customXml" ds:itemID="{855D7561-1170-484A-A411-234C6E273C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5256E6-72A4-4806-A30C-5F914924B2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731</Words>
  <Characters>4169</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Cattolica del Sacro Cuore</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Argiento</dc:creator>
  <dc:description/>
  <cp:lastModifiedBy>Grassi Monica Barbara</cp:lastModifiedBy>
  <cp:revision>5</cp:revision>
  <dcterms:created xsi:type="dcterms:W3CDTF">2023-05-13T19:34:00Z</dcterms:created>
  <dcterms:modified xsi:type="dcterms:W3CDTF">2024-04-08T15:41:00Z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0x010100C18627BB6CC71D4AAE31F116D8DD57D0</vt:lpwstr>
  </property>
</Properties>
</file>