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86A" w14:textId="77777777" w:rsidR="002D5E17" w:rsidRPr="004143B7" w:rsidRDefault="00960043" w:rsidP="00003BC9">
      <w:pPr>
        <w:pStyle w:val="Titolo1"/>
        <w:spacing w:before="0"/>
        <w:ind w:left="0" w:firstLine="0"/>
      </w:pPr>
      <w:r w:rsidRPr="004143B7">
        <w:t>Storia contemporanea (laurea in Comunicaz</w:t>
      </w:r>
      <w:r w:rsidR="005E4A20" w:rsidRPr="004143B7">
        <w:t>ione e società</w:t>
      </w:r>
      <w:r w:rsidRPr="004143B7">
        <w:t>)</w:t>
      </w:r>
    </w:p>
    <w:p w14:paraId="4D394145" w14:textId="111609B3" w:rsidR="00960043" w:rsidRPr="0080013A" w:rsidRDefault="00960043" w:rsidP="00003BC9">
      <w:pPr>
        <w:pStyle w:val="Titolo2"/>
      </w:pPr>
      <w:r w:rsidRPr="0080013A">
        <w:t>Prof. Paolo Colombo; Prof. Gioachino Lanotte</w:t>
      </w:r>
    </w:p>
    <w:p w14:paraId="2FF574C6" w14:textId="77777777" w:rsidR="00760841" w:rsidRDefault="00760841" w:rsidP="00003BC9">
      <w:pPr>
        <w:spacing w:before="240" w:after="120" w:line="240" w:lineRule="exact"/>
        <w:rPr>
          <w:b/>
          <w:sz w:val="18"/>
        </w:rPr>
      </w:pPr>
      <w:r>
        <w:rPr>
          <w:b/>
          <w:i/>
          <w:sz w:val="18"/>
        </w:rPr>
        <w:t>OBIETTIVO DEL CORSO E RISULTATI DI APPRENDIMENTO ATTESI</w:t>
      </w:r>
    </w:p>
    <w:p w14:paraId="5B1471CA" w14:textId="77777777" w:rsidR="004A4522" w:rsidRPr="0080013A" w:rsidRDefault="004A4522" w:rsidP="00003BC9">
      <w:pPr>
        <w:spacing w:line="240" w:lineRule="exact"/>
      </w:pPr>
      <w:r w:rsidRPr="0080013A">
        <w:t xml:space="preserve">La prima parte del corso </w:t>
      </w:r>
      <w:r w:rsidRPr="0080013A">
        <w:rPr>
          <w:i/>
        </w:rPr>
        <w:t>(Prof. Paolo Colombo)</w:t>
      </w:r>
      <w:r w:rsidRPr="0080013A">
        <w:t xml:space="preserve"> si propone di fornire gli strumenti essenziali all’analisi dei cambiamenti avvenuti tra la seconda metà dell’Ottocento e la prima metà del Novecento, con specifica attenzione ai collegamenti tra fenomeni culturali, trasformazioni sociali e avvenimenti politici. </w:t>
      </w:r>
    </w:p>
    <w:p w14:paraId="3A5E32F8" w14:textId="77777777" w:rsidR="004A4522" w:rsidRPr="0080013A" w:rsidRDefault="004A4522" w:rsidP="00003BC9">
      <w:pPr>
        <w:spacing w:line="240" w:lineRule="exact"/>
      </w:pPr>
      <w:r w:rsidRPr="0080013A">
        <w:t>Attraverso l’uso storiografico dei media tradizionali (libri e giornali, cinema, televisione, radio e supporti musicali), la seconda parte del corso</w:t>
      </w:r>
      <w:r w:rsidRPr="0080013A">
        <w:rPr>
          <w:i/>
        </w:rPr>
        <w:t xml:space="preserve"> (Prof. Gioachino Lanotte) </w:t>
      </w:r>
      <w:r w:rsidRPr="0080013A">
        <w:t>intende fornire gli elementi utili all’analisi delle principali trasformazioni storico-sociali del secondo Novecento, con particolare riferimento alla storia d’Italia dal dopoguerra fino ai giorni nostri.</w:t>
      </w:r>
    </w:p>
    <w:p w14:paraId="4AD61834" w14:textId="77777777" w:rsidR="004A4522" w:rsidRPr="006102FB" w:rsidRDefault="004A4522" w:rsidP="00003BC9">
      <w:pPr>
        <w:spacing w:before="120" w:line="240" w:lineRule="exact"/>
        <w:rPr>
          <w:i/>
        </w:rPr>
      </w:pPr>
      <w:r w:rsidRPr="006102FB">
        <w:rPr>
          <w:i/>
        </w:rPr>
        <w:t>Conoscenza e comprensione:</w:t>
      </w:r>
    </w:p>
    <w:p w14:paraId="126B6101" w14:textId="77777777" w:rsidR="004A4522" w:rsidRDefault="004A4522" w:rsidP="00003BC9">
      <w:pPr>
        <w:spacing w:line="240" w:lineRule="exact"/>
      </w:pPr>
      <w:r w:rsidRPr="00BB7A23">
        <w:t xml:space="preserve">Al termine del corso </w:t>
      </w:r>
      <w:r>
        <w:t>lo studente/la studentessa</w:t>
      </w:r>
      <w:r w:rsidRPr="00BB7A23">
        <w:t xml:space="preserve"> avrà ottenuto le conoscenze e le competenze necessarie ad orientarsi nello svolgimento storico dell’età contemporanea e ad interpretarne i fattori di crisi e di sviluppo, mettendoli in relazione non solo agli specifici eventi ma anche alle più profonde dinamiche di trasformazione della mentalità</w:t>
      </w:r>
      <w:r>
        <w:t>,</w:t>
      </w:r>
      <w:r w:rsidRPr="00BB7A23">
        <w:t xml:space="preserve"> della cultura e del discorso sociale.</w:t>
      </w:r>
    </w:p>
    <w:p w14:paraId="3C751C3C" w14:textId="77777777" w:rsidR="004A4522" w:rsidRPr="006102FB" w:rsidRDefault="004A4522" w:rsidP="00003BC9">
      <w:pPr>
        <w:spacing w:before="120" w:line="240" w:lineRule="exact"/>
        <w:rPr>
          <w:i/>
        </w:rPr>
      </w:pPr>
      <w:r w:rsidRPr="006102FB">
        <w:rPr>
          <w:i/>
        </w:rPr>
        <w:t>Capacità di applicare conoscenza e comprensione:</w:t>
      </w:r>
    </w:p>
    <w:p w14:paraId="73C8FE77" w14:textId="77777777" w:rsidR="004A4522" w:rsidRDefault="004A4522" w:rsidP="00003BC9">
      <w:pPr>
        <w:spacing w:line="240" w:lineRule="exact"/>
      </w:pPr>
      <w:r w:rsidRPr="00BB7A23">
        <w:t xml:space="preserve">Tali acquisizioni dovrebbero altresì facilitare l’accesso </w:t>
      </w:r>
      <w:r>
        <w:t>ad ulteriori</w:t>
      </w:r>
      <w:r w:rsidRPr="00BB7A23">
        <w:t xml:space="preserve"> insegnamenti di area storica presenti nel percorso di studio della laurea triennale ed, eventualmente, </w:t>
      </w:r>
      <w:r w:rsidRPr="00B32A60">
        <w:t>a quelli più specialistici dell</w:t>
      </w:r>
      <w:r>
        <w:t>e</w:t>
      </w:r>
      <w:r w:rsidRPr="00B32A60">
        <w:t xml:space="preserve"> laure</w:t>
      </w:r>
      <w:r>
        <w:t>e</w:t>
      </w:r>
      <w:r w:rsidRPr="00B32A60">
        <w:t xml:space="preserve"> magistral</w:t>
      </w:r>
      <w:r>
        <w:t>i</w:t>
      </w:r>
      <w:r w:rsidRPr="00B32A60">
        <w:t xml:space="preserve">; </w:t>
      </w:r>
      <w:r>
        <w:t xml:space="preserve">consentiranno di progettare percorsi di ricerca di livello superiore; </w:t>
      </w:r>
      <w:r w:rsidRPr="00B32A60">
        <w:t>sosterranno altresì ogni forma di attività professionale che comporti la capacità di comprensione delle dinamiche evolutive delle comunità umane, tanto nelle forme più strettamente politiche quanto in quelle dell’ambito sociale latamente inteso, economico</w:t>
      </w:r>
      <w:r>
        <w:t xml:space="preserve"> e</w:t>
      </w:r>
      <w:r w:rsidRPr="00B32A60">
        <w:t xml:space="preserve"> culturale.</w:t>
      </w:r>
    </w:p>
    <w:p w14:paraId="00D6FED0" w14:textId="77777777" w:rsidR="004A4522" w:rsidRPr="00BA2C6F" w:rsidRDefault="004A4522" w:rsidP="00003BC9">
      <w:pPr>
        <w:spacing w:line="240" w:lineRule="exact"/>
        <w:rPr>
          <w:i/>
        </w:rPr>
      </w:pPr>
      <w:r w:rsidRPr="00BA2C6F">
        <w:rPr>
          <w:i/>
        </w:rPr>
        <w:t>Autonomia di giudizio, abilità comunicative e capacità di apprendimento:</w:t>
      </w:r>
    </w:p>
    <w:p w14:paraId="541ED85E" w14:textId="57362925" w:rsidR="007F1BFC" w:rsidRDefault="004A4522" w:rsidP="00003BC9">
      <w:pPr>
        <w:spacing w:line="240" w:lineRule="exact"/>
      </w:pPr>
      <w:r w:rsidRPr="00BA2C6F">
        <w:t>Lo studente/la studentessa sarà in grado di gestire informazioni e dati storici utili a elaborare in autonomia giudizi, interpretazioni e associazioni con risvolti di carattere sociale, politico, economico, giuridico, culturale, di psicologia collettiva. Saprà comunicare le informazioni e i dati padroneggiati, assieme ai problemi cui sono connessi, a interlocutori sia specialisti sia non specialisti. Avrà sviluppato capacità di apprendimento e di coordinazione intellettuale dei temi trattati nel corso tali da poter intraprendere studi successivi con un alto grado di autonomia</w:t>
      </w:r>
      <w:r w:rsidR="007F1BFC" w:rsidRPr="00BA2C6F">
        <w:t>.</w:t>
      </w:r>
    </w:p>
    <w:p w14:paraId="06DCCB72" w14:textId="2D7E8DCA" w:rsidR="00960043" w:rsidRPr="0080013A" w:rsidRDefault="00960043" w:rsidP="00003BC9">
      <w:pPr>
        <w:spacing w:before="240" w:after="120" w:line="240" w:lineRule="exact"/>
        <w:rPr>
          <w:b/>
          <w:sz w:val="18"/>
        </w:rPr>
      </w:pPr>
      <w:r w:rsidRPr="0080013A">
        <w:rPr>
          <w:b/>
          <w:i/>
          <w:sz w:val="18"/>
        </w:rPr>
        <w:t>PROGRAMMA DEL CORSO</w:t>
      </w:r>
    </w:p>
    <w:p w14:paraId="5F7595C0" w14:textId="396D98C7" w:rsidR="00960043" w:rsidRPr="0080013A" w:rsidRDefault="00960043" w:rsidP="00003BC9">
      <w:pPr>
        <w:spacing w:line="240" w:lineRule="exact"/>
        <w:rPr>
          <w:rFonts w:eastAsia="Calibri"/>
          <w:smallCaps/>
          <w:lang w:eastAsia="en-US"/>
        </w:rPr>
      </w:pPr>
      <w:r w:rsidRPr="0080013A">
        <w:rPr>
          <w:smallCaps/>
          <w:sz w:val="18"/>
          <w:szCs w:val="18"/>
        </w:rPr>
        <w:t>Parte prima</w:t>
      </w:r>
      <w:r w:rsidRPr="0080013A">
        <w:t xml:space="preserve">: </w:t>
      </w:r>
      <w:r w:rsidRPr="0080013A">
        <w:rPr>
          <w:rFonts w:eastAsia="Calibri"/>
          <w:lang w:eastAsia="en-US"/>
        </w:rPr>
        <w:t>“</w:t>
      </w:r>
      <w:r w:rsidRPr="0080013A">
        <w:rPr>
          <w:rFonts w:eastAsia="Calibri"/>
          <w:i/>
          <w:lang w:eastAsia="en-US"/>
        </w:rPr>
        <w:t>Nelle tempeste d’acciaio”: conflitti e trasformazioni tra due secoli</w:t>
      </w:r>
    </w:p>
    <w:p w14:paraId="3CFECF93" w14:textId="77777777" w:rsidR="00960043" w:rsidRPr="0080013A" w:rsidRDefault="00960043" w:rsidP="00003BC9">
      <w:pPr>
        <w:spacing w:line="240" w:lineRule="exact"/>
      </w:pPr>
      <w:r w:rsidRPr="0080013A">
        <w:lastRenderedPageBreak/>
        <w:t>–</w:t>
      </w:r>
      <w:r w:rsidRPr="0080013A">
        <w:tab/>
        <w:t>Le novità ottocentesche;</w:t>
      </w:r>
    </w:p>
    <w:p w14:paraId="166E18AA" w14:textId="77777777" w:rsidR="00960043" w:rsidRPr="0080013A" w:rsidRDefault="00960043" w:rsidP="00003BC9">
      <w:pPr>
        <w:spacing w:line="240" w:lineRule="exact"/>
      </w:pPr>
      <w:r w:rsidRPr="0080013A">
        <w:t>–</w:t>
      </w:r>
      <w:r w:rsidRPr="0080013A">
        <w:tab/>
        <w:t>L’avvento della società di massa e le premesse democratiche;</w:t>
      </w:r>
    </w:p>
    <w:p w14:paraId="18B4F891" w14:textId="77777777" w:rsidR="00960043" w:rsidRPr="0080013A" w:rsidRDefault="00960043" w:rsidP="00003BC9">
      <w:pPr>
        <w:spacing w:line="240" w:lineRule="exact"/>
      </w:pPr>
      <w:r w:rsidRPr="0080013A">
        <w:t>–</w:t>
      </w:r>
      <w:r w:rsidRPr="0080013A">
        <w:tab/>
        <w:t>Le condizioni per la costruzione della potenza statunitense;</w:t>
      </w:r>
    </w:p>
    <w:p w14:paraId="71B09F1A" w14:textId="77777777" w:rsidR="00960043" w:rsidRPr="0080013A" w:rsidRDefault="00960043" w:rsidP="00003BC9">
      <w:pPr>
        <w:spacing w:line="240" w:lineRule="exact"/>
      </w:pPr>
      <w:r w:rsidRPr="0080013A">
        <w:t>–</w:t>
      </w:r>
      <w:r w:rsidRPr="0080013A">
        <w:tab/>
        <w:t>L’unificazione italiana;</w:t>
      </w:r>
    </w:p>
    <w:p w14:paraId="1FD48CC7" w14:textId="77777777" w:rsidR="00960043" w:rsidRPr="0080013A" w:rsidRDefault="00960043" w:rsidP="00003BC9">
      <w:pPr>
        <w:spacing w:line="240" w:lineRule="exact"/>
      </w:pPr>
      <w:r w:rsidRPr="0080013A">
        <w:t>–</w:t>
      </w:r>
      <w:r w:rsidRPr="0080013A">
        <w:tab/>
        <w:t>Le condizioni culturali e politiche del passaggio di secolo;</w:t>
      </w:r>
    </w:p>
    <w:p w14:paraId="38296A29" w14:textId="77777777" w:rsidR="00960043" w:rsidRPr="0080013A" w:rsidRDefault="00960043" w:rsidP="00003BC9">
      <w:pPr>
        <w:spacing w:line="240" w:lineRule="exact"/>
      </w:pPr>
      <w:r w:rsidRPr="0080013A">
        <w:t>–</w:t>
      </w:r>
      <w:r w:rsidRPr="0080013A">
        <w:tab/>
        <w:t>Le novità novecentesche;</w:t>
      </w:r>
    </w:p>
    <w:p w14:paraId="27DA85C1" w14:textId="77777777" w:rsidR="00960043" w:rsidRPr="0080013A" w:rsidRDefault="00960043" w:rsidP="00003BC9">
      <w:pPr>
        <w:spacing w:line="240" w:lineRule="exact"/>
      </w:pPr>
      <w:r w:rsidRPr="0080013A">
        <w:t>–</w:t>
      </w:r>
      <w:r w:rsidRPr="0080013A">
        <w:tab/>
        <w:t>I totalitarismi;</w:t>
      </w:r>
    </w:p>
    <w:p w14:paraId="054A154F" w14:textId="77777777" w:rsidR="00960043" w:rsidRPr="0080013A" w:rsidRDefault="00960043" w:rsidP="00003BC9">
      <w:pPr>
        <w:spacing w:line="240" w:lineRule="exact"/>
      </w:pPr>
      <w:r w:rsidRPr="0080013A">
        <w:t>–</w:t>
      </w:r>
      <w:r w:rsidRPr="0080013A">
        <w:tab/>
        <w:t>La II Guerra Mondiale.</w:t>
      </w:r>
    </w:p>
    <w:p w14:paraId="06202329" w14:textId="2613337A" w:rsidR="00960043" w:rsidRPr="0080013A" w:rsidRDefault="00960043" w:rsidP="00003BC9">
      <w:pPr>
        <w:spacing w:before="120" w:line="240" w:lineRule="exact"/>
        <w:rPr>
          <w:rFonts w:eastAsia="Calibri"/>
          <w:i/>
          <w:smallCaps/>
          <w:lang w:eastAsia="en-US"/>
        </w:rPr>
      </w:pPr>
      <w:r w:rsidRPr="0080013A">
        <w:rPr>
          <w:smallCaps/>
          <w:sz w:val="18"/>
          <w:szCs w:val="18"/>
        </w:rPr>
        <w:t>Parte seconda</w:t>
      </w:r>
      <w:r w:rsidRPr="0080013A">
        <w:rPr>
          <w:i/>
        </w:rPr>
        <w:t xml:space="preserve">: </w:t>
      </w:r>
      <w:r w:rsidRPr="0080013A">
        <w:rPr>
          <w:rFonts w:eastAsia="Calibri"/>
          <w:i/>
          <w:lang w:eastAsia="en-US"/>
        </w:rPr>
        <w:t>Storia della Repubblica italiana attraverso i media</w:t>
      </w:r>
    </w:p>
    <w:p w14:paraId="19F19CDC" w14:textId="77777777" w:rsidR="00960043" w:rsidRPr="0080013A" w:rsidRDefault="00960043" w:rsidP="00003BC9">
      <w:pPr>
        <w:spacing w:line="240" w:lineRule="exact"/>
      </w:pPr>
      <w:r w:rsidRPr="0080013A">
        <w:t>–</w:t>
      </w:r>
      <w:r w:rsidRPr="0080013A">
        <w:tab/>
        <w:t>Il fascismo e la guerra: la propaganda;</w:t>
      </w:r>
    </w:p>
    <w:p w14:paraId="651B69E7" w14:textId="39819D29" w:rsidR="00960043" w:rsidRPr="0080013A" w:rsidRDefault="00960043" w:rsidP="00003BC9">
      <w:pPr>
        <w:spacing w:line="240" w:lineRule="exact"/>
      </w:pPr>
      <w:r w:rsidRPr="0080013A">
        <w:t>–</w:t>
      </w:r>
      <w:r w:rsidRPr="0080013A">
        <w:tab/>
      </w:r>
      <w:r w:rsidR="000A48E7" w:rsidRPr="0080013A">
        <w:t xml:space="preserve">Il </w:t>
      </w:r>
      <w:r w:rsidRPr="0080013A">
        <w:t xml:space="preserve">Paese </w:t>
      </w:r>
      <w:r w:rsidR="000A48E7" w:rsidRPr="0080013A">
        <w:t>“</w:t>
      </w:r>
      <w:r w:rsidRPr="0080013A">
        <w:t>diviso</w:t>
      </w:r>
      <w:r w:rsidR="000A48E7" w:rsidRPr="0080013A">
        <w:t>”</w:t>
      </w:r>
      <w:r w:rsidRPr="0080013A">
        <w:t>: la radio;</w:t>
      </w:r>
    </w:p>
    <w:p w14:paraId="67BAB5C8" w14:textId="77777777" w:rsidR="00960043" w:rsidRPr="0080013A" w:rsidRDefault="00960043" w:rsidP="00003BC9">
      <w:pPr>
        <w:spacing w:line="240" w:lineRule="exact"/>
      </w:pPr>
      <w:r w:rsidRPr="0080013A">
        <w:t>–</w:t>
      </w:r>
      <w:r w:rsidRPr="0080013A">
        <w:tab/>
        <w:t>La nascita della Repubblica e la Ricostruzione: il cinema;</w:t>
      </w:r>
    </w:p>
    <w:p w14:paraId="00DCA4F5" w14:textId="77777777" w:rsidR="00960043" w:rsidRPr="0080013A" w:rsidRDefault="00960043" w:rsidP="00003BC9">
      <w:pPr>
        <w:spacing w:line="240" w:lineRule="exact"/>
      </w:pPr>
      <w:r w:rsidRPr="0080013A">
        <w:t>–</w:t>
      </w:r>
      <w:r w:rsidRPr="0080013A">
        <w:tab/>
        <w:t>L’Italia e la prima “guerra fredda”: la stampa;</w:t>
      </w:r>
    </w:p>
    <w:p w14:paraId="2BB102AD" w14:textId="77777777" w:rsidR="00960043" w:rsidRPr="0080013A" w:rsidRDefault="00960043" w:rsidP="00003BC9">
      <w:pPr>
        <w:spacing w:line="240" w:lineRule="exact"/>
      </w:pPr>
      <w:r w:rsidRPr="0080013A">
        <w:t>–</w:t>
      </w:r>
      <w:r w:rsidRPr="0080013A">
        <w:tab/>
        <w:t>Le trasformazioni sociali degli anni Cinquanta: la canzone;</w:t>
      </w:r>
    </w:p>
    <w:p w14:paraId="40C07F1D" w14:textId="77777777" w:rsidR="00960043" w:rsidRPr="0080013A" w:rsidRDefault="00960043" w:rsidP="00003BC9">
      <w:pPr>
        <w:spacing w:line="240" w:lineRule="exact"/>
      </w:pPr>
      <w:r w:rsidRPr="0080013A">
        <w:t>–</w:t>
      </w:r>
      <w:r w:rsidRPr="0080013A">
        <w:tab/>
        <w:t>Il “miracolo” italiano: la televisione;</w:t>
      </w:r>
    </w:p>
    <w:p w14:paraId="33D95FD4" w14:textId="60ED52C6" w:rsidR="00960043" w:rsidRPr="0080013A" w:rsidRDefault="00960043" w:rsidP="00003BC9">
      <w:pPr>
        <w:spacing w:line="240" w:lineRule="exact"/>
        <w:ind w:left="284" w:hanging="284"/>
      </w:pPr>
      <w:r w:rsidRPr="0080013A">
        <w:t>–</w:t>
      </w:r>
      <w:r w:rsidRPr="0080013A">
        <w:tab/>
        <w:t>Dal “centro-sinistra” alla contestazione giovanile: riviste, editoria e</w:t>
      </w:r>
      <w:r w:rsidR="004A4522">
        <w:t xml:space="preserve"> </w:t>
      </w:r>
      <w:r w:rsidRPr="0080013A">
        <w:t>comunicazione di classe;</w:t>
      </w:r>
    </w:p>
    <w:p w14:paraId="353E138B" w14:textId="66EA7DDA" w:rsidR="00960043" w:rsidRPr="0080013A" w:rsidRDefault="007F1BFC" w:rsidP="00003BC9">
      <w:pPr>
        <w:spacing w:line="240" w:lineRule="exact"/>
        <w:ind w:hanging="284"/>
      </w:pPr>
      <w:r>
        <w:tab/>
      </w:r>
      <w:r w:rsidR="00960043" w:rsidRPr="0080013A">
        <w:t xml:space="preserve">– </w:t>
      </w:r>
      <w:r w:rsidR="00960043" w:rsidRPr="0080013A">
        <w:tab/>
        <w:t>La cultura musicale tra identità giovanile e comunicazione politica negli anni’70;</w:t>
      </w:r>
    </w:p>
    <w:p w14:paraId="298098EF" w14:textId="6CDB3BD1" w:rsidR="00960043" w:rsidRPr="0080013A" w:rsidRDefault="007F1BFC" w:rsidP="00003BC9">
      <w:pPr>
        <w:spacing w:line="240" w:lineRule="exact"/>
        <w:ind w:hanging="284"/>
      </w:pPr>
      <w:r>
        <w:tab/>
      </w:r>
      <w:r w:rsidR="00960043" w:rsidRPr="0080013A">
        <w:t>–</w:t>
      </w:r>
      <w:r w:rsidR="00960043" w:rsidRPr="0080013A">
        <w:tab/>
        <w:t>La crisi della “prima repubblica”: la narrativa;</w:t>
      </w:r>
    </w:p>
    <w:p w14:paraId="4577CFB5" w14:textId="2CA9CA81" w:rsidR="00960043" w:rsidRPr="0080013A" w:rsidRDefault="00960043" w:rsidP="00003BC9">
      <w:pPr>
        <w:spacing w:line="240" w:lineRule="exact"/>
      </w:pPr>
      <w:r w:rsidRPr="0080013A">
        <w:t>–</w:t>
      </w:r>
      <w:r w:rsidRPr="0080013A">
        <w:tab/>
        <w:t xml:space="preserve"> L’Italia del nostro tempo: la Rete</w:t>
      </w:r>
      <w:r w:rsidR="00F13966" w:rsidRPr="0080013A">
        <w:t xml:space="preserve"> e la Storia</w:t>
      </w:r>
      <w:r w:rsidRPr="0080013A">
        <w:t>.</w:t>
      </w:r>
    </w:p>
    <w:p w14:paraId="20682627" w14:textId="11D69479" w:rsidR="00960043" w:rsidRPr="0080013A" w:rsidRDefault="00960043" w:rsidP="00003BC9">
      <w:pPr>
        <w:spacing w:before="240" w:after="120" w:line="240" w:lineRule="exact"/>
        <w:rPr>
          <w:b/>
          <w:i/>
          <w:sz w:val="18"/>
        </w:rPr>
      </w:pPr>
      <w:r w:rsidRPr="0080013A">
        <w:rPr>
          <w:b/>
          <w:i/>
          <w:sz w:val="18"/>
        </w:rPr>
        <w:t>BIBLIOGRAFIA</w:t>
      </w:r>
      <w:r w:rsidR="001A21C4">
        <w:rPr>
          <w:rStyle w:val="Rimandonotaapidipagina"/>
          <w:b/>
          <w:i/>
          <w:sz w:val="18"/>
        </w:rPr>
        <w:footnoteReference w:id="1"/>
      </w:r>
    </w:p>
    <w:p w14:paraId="568C6003" w14:textId="15841AA9" w:rsidR="00960043" w:rsidRPr="0080013A" w:rsidRDefault="00960043" w:rsidP="00003BC9">
      <w:pPr>
        <w:pStyle w:val="Testo1"/>
        <w:spacing w:before="0" w:line="240" w:lineRule="exact"/>
        <w:ind w:left="0"/>
      </w:pPr>
      <w:r w:rsidRPr="0080013A">
        <w:t>Oltre agli appunti delle lezioni, il programma d’esame prevede</w:t>
      </w:r>
    </w:p>
    <w:p w14:paraId="624C359E" w14:textId="6E82180B" w:rsidR="00960043" w:rsidRPr="0080013A" w:rsidRDefault="00960043" w:rsidP="00003BC9">
      <w:pPr>
        <w:pStyle w:val="Testo1"/>
        <w:spacing w:before="0" w:line="240" w:lineRule="exact"/>
        <w:ind w:left="0"/>
      </w:pPr>
      <w:r w:rsidRPr="0080013A">
        <w:t>–</w:t>
      </w:r>
      <w:r w:rsidRPr="0080013A">
        <w:tab/>
        <w:t>Verifica della conoscenza dei lineamenti fondamentali di Storia contemporanea (secoli XIX e XX). Si consiglia l’impiego del seguente manuale</w:t>
      </w:r>
    </w:p>
    <w:p w14:paraId="20B1E922" w14:textId="30556862" w:rsidR="003435D5" w:rsidRPr="0080013A" w:rsidRDefault="003435D5" w:rsidP="00003BC9">
      <w:pPr>
        <w:pStyle w:val="Testo2"/>
        <w:spacing w:line="240" w:lineRule="exact"/>
        <w:ind w:hanging="284"/>
        <w:rPr>
          <w:spacing w:val="-5"/>
        </w:rPr>
      </w:pPr>
      <w:r w:rsidRPr="0080013A">
        <w:rPr>
          <w:smallCaps/>
          <w:spacing w:val="-5"/>
          <w:sz w:val="16"/>
        </w:rPr>
        <w:t>G. Sabbatucci-V. Vidotto,</w:t>
      </w:r>
      <w:r w:rsidRPr="0080013A">
        <w:rPr>
          <w:i/>
          <w:spacing w:val="-5"/>
        </w:rPr>
        <w:t xml:space="preserve"> Il mondo contemporaneo,</w:t>
      </w:r>
      <w:r w:rsidR="00126BD3" w:rsidRPr="0080013A">
        <w:rPr>
          <w:spacing w:val="-5"/>
        </w:rPr>
        <w:t xml:space="preserve"> Laterza, Roma-Bari, 2019 </w:t>
      </w:r>
      <w:r w:rsidR="007E7327" w:rsidRPr="0080013A">
        <w:rPr>
          <w:spacing w:val="-5"/>
        </w:rPr>
        <w:t xml:space="preserve"> </w:t>
      </w:r>
      <w:r w:rsidR="001A21C4">
        <w:rPr>
          <w:spacing w:val="-5"/>
        </w:rPr>
        <w:t xml:space="preserve"> </w:t>
      </w:r>
      <w:hyperlink r:id="rId7" w:history="1">
        <w:r w:rsidR="001A21C4" w:rsidRPr="001A21C4">
          <w:rPr>
            <w:rStyle w:val="Collegamentoipertestuale"/>
            <w:rFonts w:ascii="Times New Roman" w:hAnsi="Times New Roman"/>
            <w:i/>
            <w:szCs w:val="18"/>
          </w:rPr>
          <w:t>Acquista da VP</w:t>
        </w:r>
      </w:hyperlink>
    </w:p>
    <w:p w14:paraId="6449850E" w14:textId="77777777" w:rsidR="00960043" w:rsidRPr="0080013A" w:rsidRDefault="00960043" w:rsidP="00003BC9">
      <w:pPr>
        <w:pStyle w:val="Testo1"/>
        <w:spacing w:before="0" w:line="240" w:lineRule="exact"/>
        <w:ind w:left="0"/>
      </w:pPr>
      <w:r w:rsidRPr="0080013A">
        <w:t>–</w:t>
      </w:r>
      <w:r w:rsidRPr="0080013A">
        <w:tab/>
        <w:t>Verifica della conoscenza dei lineamenti fondamentali di Storia dell’Italia repubblicana. Si consiglia l’impiego del seguente manuale:</w:t>
      </w:r>
    </w:p>
    <w:p w14:paraId="738263C4" w14:textId="202FC4F3" w:rsidR="00960043" w:rsidRPr="0080013A" w:rsidRDefault="00960043" w:rsidP="00003BC9">
      <w:pPr>
        <w:pStyle w:val="Testo1"/>
        <w:spacing w:before="0" w:line="240" w:lineRule="exact"/>
        <w:ind w:left="0"/>
        <w:rPr>
          <w:spacing w:val="-5"/>
        </w:rPr>
      </w:pPr>
      <w:r w:rsidRPr="0080013A">
        <w:rPr>
          <w:rFonts w:eastAsia="Calibri"/>
          <w:smallCaps/>
          <w:noProof w:val="0"/>
          <w:spacing w:val="-5"/>
          <w:sz w:val="16"/>
          <w:szCs w:val="18"/>
          <w:lang w:eastAsia="en-US"/>
        </w:rPr>
        <w:t xml:space="preserve">G. Vecchio-P. </w:t>
      </w:r>
      <w:proofErr w:type="spellStart"/>
      <w:r w:rsidRPr="0080013A">
        <w:rPr>
          <w:rFonts w:eastAsia="Calibri"/>
          <w:smallCaps/>
          <w:noProof w:val="0"/>
          <w:spacing w:val="-5"/>
          <w:sz w:val="16"/>
          <w:szCs w:val="18"/>
          <w:lang w:eastAsia="en-US"/>
        </w:rPr>
        <w:t>Trionfini</w:t>
      </w:r>
      <w:proofErr w:type="spellEnd"/>
      <w:r w:rsidRPr="0080013A">
        <w:rPr>
          <w:smallCaps/>
          <w:spacing w:val="-5"/>
          <w:sz w:val="16"/>
        </w:rPr>
        <w:t>,</w:t>
      </w:r>
      <w:r w:rsidRPr="0080013A">
        <w:rPr>
          <w:i/>
          <w:spacing w:val="-5"/>
        </w:rPr>
        <w:t xml:space="preserve"> Storia dell’Italia repubblicana (1946-201</w:t>
      </w:r>
      <w:r w:rsidR="00830CCA" w:rsidRPr="0080013A">
        <w:rPr>
          <w:i/>
          <w:spacing w:val="-5"/>
        </w:rPr>
        <w:t>8</w:t>
      </w:r>
      <w:r w:rsidRPr="0080013A">
        <w:rPr>
          <w:i/>
          <w:spacing w:val="-5"/>
        </w:rPr>
        <w:t>),</w:t>
      </w:r>
      <w:r w:rsidRPr="0080013A">
        <w:rPr>
          <w:spacing w:val="-5"/>
        </w:rPr>
        <w:t xml:space="preserve"> Monduzzi, Bologna (ultima edizione).</w:t>
      </w:r>
      <w:r w:rsidR="007E7327" w:rsidRPr="0080013A">
        <w:rPr>
          <w:spacing w:val="-5"/>
        </w:rPr>
        <w:t xml:space="preserve"> </w:t>
      </w:r>
      <w:r w:rsidR="001A21C4">
        <w:rPr>
          <w:spacing w:val="-5"/>
        </w:rPr>
        <w:t xml:space="preserve"> </w:t>
      </w:r>
      <w:hyperlink r:id="rId8" w:history="1">
        <w:r w:rsidR="001A21C4" w:rsidRPr="001A21C4">
          <w:rPr>
            <w:rStyle w:val="Collegamentoipertestuale"/>
            <w:rFonts w:ascii="Times New Roman" w:hAnsi="Times New Roman"/>
            <w:i/>
            <w:szCs w:val="18"/>
          </w:rPr>
          <w:t>Acquista da VP</w:t>
        </w:r>
      </w:hyperlink>
    </w:p>
    <w:p w14:paraId="6C3A55CE" w14:textId="77777777" w:rsidR="00960043" w:rsidRPr="0080013A" w:rsidRDefault="00960043" w:rsidP="00003BC9">
      <w:pPr>
        <w:pStyle w:val="Testo1"/>
        <w:spacing w:line="240" w:lineRule="exact"/>
        <w:ind w:left="0"/>
      </w:pPr>
      <w:r w:rsidRPr="007F1BFC">
        <w:rPr>
          <w:b/>
          <w:bCs/>
        </w:rPr>
        <w:t>Gli appunti delle lezioni costituiscono un importante sostegno nella preparazione</w:t>
      </w:r>
      <w:r w:rsidRPr="0080013A">
        <w:t xml:space="preserve"> della parte manualistica qui sopra indicata e dispensano altresì dalla preparazione di un volume a scelta fra i quattro seguenti che è invece obbligatoria per gli studenti impossibilitati a frequentare.</w:t>
      </w:r>
    </w:p>
    <w:p w14:paraId="14FAA691" w14:textId="77777777" w:rsidR="00960043" w:rsidRPr="0080013A" w:rsidRDefault="00960043" w:rsidP="00003BC9">
      <w:pPr>
        <w:pStyle w:val="Testo1"/>
        <w:spacing w:before="0" w:line="240" w:lineRule="exact"/>
        <w:ind w:left="0"/>
        <w:rPr>
          <w:spacing w:val="-5"/>
        </w:rPr>
      </w:pPr>
      <w:r w:rsidRPr="0080013A">
        <w:rPr>
          <w:rFonts w:eastAsia="Calibri"/>
          <w:smallCaps/>
          <w:noProof w:val="0"/>
          <w:spacing w:val="-5"/>
          <w:sz w:val="16"/>
          <w:szCs w:val="18"/>
          <w:lang w:eastAsia="en-US"/>
        </w:rPr>
        <w:t>G. Lanotte</w:t>
      </w:r>
      <w:r w:rsidRPr="0080013A">
        <w:rPr>
          <w:smallCaps/>
          <w:spacing w:val="-5"/>
          <w:sz w:val="16"/>
        </w:rPr>
        <w:t>,</w:t>
      </w:r>
      <w:r w:rsidRPr="0080013A">
        <w:rPr>
          <w:i/>
          <w:spacing w:val="-5"/>
        </w:rPr>
        <w:t xml:space="preserve"> Mussolini e la sua “Orchestra”. Radio e musica nell'Italia fascista,</w:t>
      </w:r>
      <w:r w:rsidRPr="0080013A">
        <w:rPr>
          <w:spacing w:val="-5"/>
        </w:rPr>
        <w:t xml:space="preserve"> Prospettiva Editrice, Civitavecchia, 2016.</w:t>
      </w:r>
    </w:p>
    <w:p w14:paraId="6ED4BD59" w14:textId="441F77B3" w:rsidR="00960043" w:rsidRPr="0080013A" w:rsidRDefault="00960043" w:rsidP="00003BC9">
      <w:pPr>
        <w:pStyle w:val="Testo1"/>
        <w:spacing w:before="0" w:line="240" w:lineRule="exact"/>
        <w:ind w:left="0"/>
        <w:rPr>
          <w:spacing w:val="-5"/>
        </w:rPr>
      </w:pPr>
      <w:r w:rsidRPr="0080013A">
        <w:rPr>
          <w:rFonts w:eastAsia="Calibri"/>
          <w:smallCaps/>
          <w:noProof w:val="0"/>
          <w:spacing w:val="-5"/>
          <w:sz w:val="16"/>
          <w:szCs w:val="18"/>
          <w:lang w:eastAsia="en-US"/>
        </w:rPr>
        <w:lastRenderedPageBreak/>
        <w:t>I. Piazzoni</w:t>
      </w:r>
      <w:r w:rsidRPr="0080013A">
        <w:rPr>
          <w:smallCaps/>
          <w:spacing w:val="-5"/>
          <w:sz w:val="16"/>
        </w:rPr>
        <w:t>,</w:t>
      </w:r>
      <w:r w:rsidRPr="0080013A">
        <w:rPr>
          <w:i/>
          <w:spacing w:val="-5"/>
        </w:rPr>
        <w:t xml:space="preserve"> Storia delle televisioni in Italia. Dagli esordi alle web tv,</w:t>
      </w:r>
      <w:r w:rsidRPr="0080013A">
        <w:rPr>
          <w:spacing w:val="-5"/>
        </w:rPr>
        <w:t xml:space="preserve"> Carocci, Roma, 2014</w:t>
      </w:r>
      <w:r w:rsidR="007E7327" w:rsidRPr="0080013A">
        <w:rPr>
          <w:spacing w:val="-5"/>
        </w:rPr>
        <w:t xml:space="preserve"> </w:t>
      </w:r>
      <w:r w:rsidR="001A21C4">
        <w:rPr>
          <w:spacing w:val="-5"/>
        </w:rPr>
        <w:t xml:space="preserve"> </w:t>
      </w:r>
      <w:hyperlink r:id="rId9" w:history="1">
        <w:r w:rsidR="001A21C4" w:rsidRPr="001A21C4">
          <w:rPr>
            <w:rStyle w:val="Collegamentoipertestuale"/>
            <w:rFonts w:ascii="Times New Roman" w:hAnsi="Times New Roman"/>
            <w:i/>
            <w:szCs w:val="18"/>
          </w:rPr>
          <w:t>Acquista da VP</w:t>
        </w:r>
      </w:hyperlink>
    </w:p>
    <w:p w14:paraId="7270F3C5" w14:textId="615365B4" w:rsidR="00126BD3" w:rsidRPr="0080013A" w:rsidRDefault="00126BD3" w:rsidP="00003BC9">
      <w:pPr>
        <w:pStyle w:val="Testo1"/>
        <w:spacing w:before="0" w:line="240" w:lineRule="exact"/>
        <w:ind w:left="0"/>
        <w:rPr>
          <w:spacing w:val="-5"/>
        </w:rPr>
      </w:pPr>
      <w:r w:rsidRPr="00F30C38">
        <w:rPr>
          <w:rFonts w:eastAsia="Calibri"/>
          <w:smallCaps/>
          <w:noProof w:val="0"/>
          <w:spacing w:val="-5"/>
          <w:sz w:val="16"/>
          <w:szCs w:val="18"/>
          <w:lang w:eastAsia="en-US"/>
        </w:rPr>
        <w:t>P. C</w:t>
      </w:r>
      <w:r w:rsidR="000F4757" w:rsidRPr="00F30C38">
        <w:rPr>
          <w:rFonts w:eastAsia="Calibri"/>
          <w:smallCaps/>
          <w:noProof w:val="0"/>
          <w:spacing w:val="-5"/>
          <w:sz w:val="16"/>
          <w:szCs w:val="18"/>
          <w:lang w:eastAsia="en-US"/>
        </w:rPr>
        <w:t xml:space="preserve">ARUSI </w:t>
      </w:r>
      <w:r w:rsidRPr="00F30C38">
        <w:rPr>
          <w:rFonts w:eastAsia="Calibri"/>
          <w:smallCaps/>
          <w:noProof w:val="0"/>
          <w:spacing w:val="-5"/>
          <w:sz w:val="16"/>
          <w:szCs w:val="18"/>
          <w:lang w:eastAsia="en-US"/>
        </w:rPr>
        <w:t>-</w:t>
      </w:r>
      <w:r w:rsidR="000F4757" w:rsidRPr="00F30C38">
        <w:rPr>
          <w:rFonts w:eastAsia="Calibri"/>
          <w:smallCaps/>
          <w:noProof w:val="0"/>
          <w:spacing w:val="-5"/>
          <w:sz w:val="16"/>
          <w:szCs w:val="18"/>
          <w:lang w:eastAsia="en-US"/>
        </w:rPr>
        <w:t xml:space="preserve"> </w:t>
      </w:r>
      <w:r w:rsidRPr="00F30C38">
        <w:rPr>
          <w:rFonts w:eastAsia="Calibri"/>
          <w:smallCaps/>
          <w:noProof w:val="0"/>
          <w:spacing w:val="-5"/>
          <w:sz w:val="16"/>
          <w:szCs w:val="18"/>
          <w:lang w:eastAsia="en-US"/>
        </w:rPr>
        <w:t>G. Lanotte</w:t>
      </w:r>
      <w:r w:rsidRPr="00F30C38">
        <w:rPr>
          <w:smallCaps/>
          <w:spacing w:val="-5"/>
          <w:sz w:val="16"/>
        </w:rPr>
        <w:t>,</w:t>
      </w:r>
      <w:r w:rsidRPr="00F30C38">
        <w:rPr>
          <w:i/>
          <w:spacing w:val="-5"/>
        </w:rPr>
        <w:t xml:space="preserve"> </w:t>
      </w:r>
      <w:r w:rsidR="000F4757" w:rsidRPr="00F30C38">
        <w:rPr>
          <w:i/>
          <w:spacing w:val="-5"/>
        </w:rPr>
        <w:t>Cantagiro! Storia e musica di un decennio fra tradizione e modernità (1962-1972), Le Monnier, Milano, 2023</w:t>
      </w:r>
      <w:r w:rsidRPr="00F30C38">
        <w:rPr>
          <w:spacing w:val="-5"/>
        </w:rPr>
        <w:t>.</w:t>
      </w:r>
      <w:r w:rsidR="007E7327" w:rsidRPr="0080013A">
        <w:rPr>
          <w:spacing w:val="-5"/>
        </w:rPr>
        <w:t xml:space="preserve"> </w:t>
      </w:r>
      <w:r w:rsidR="001A21C4">
        <w:rPr>
          <w:spacing w:val="-5"/>
        </w:rPr>
        <w:t xml:space="preserve"> </w:t>
      </w:r>
      <w:hyperlink r:id="rId10" w:history="1">
        <w:r w:rsidR="001A21C4" w:rsidRPr="001A21C4">
          <w:rPr>
            <w:rStyle w:val="Collegamentoipertestuale"/>
            <w:rFonts w:ascii="Times New Roman" w:hAnsi="Times New Roman"/>
            <w:i/>
            <w:szCs w:val="18"/>
          </w:rPr>
          <w:t>Acquista da VP</w:t>
        </w:r>
      </w:hyperlink>
    </w:p>
    <w:p w14:paraId="13814AD3" w14:textId="77777777" w:rsidR="007F1BFC" w:rsidRDefault="00960043" w:rsidP="00003BC9">
      <w:pPr>
        <w:pStyle w:val="Testo1"/>
        <w:spacing w:before="0" w:line="240" w:lineRule="exact"/>
        <w:ind w:left="0"/>
        <w:rPr>
          <w:spacing w:val="-5"/>
        </w:rPr>
      </w:pPr>
      <w:r w:rsidRPr="0080013A">
        <w:rPr>
          <w:rFonts w:eastAsia="Calibri"/>
          <w:smallCaps/>
          <w:noProof w:val="0"/>
          <w:spacing w:val="-5"/>
          <w:sz w:val="16"/>
          <w:szCs w:val="18"/>
          <w:lang w:eastAsia="en-US"/>
        </w:rPr>
        <w:t>G. Lanotte</w:t>
      </w:r>
      <w:r w:rsidRPr="0080013A">
        <w:rPr>
          <w:smallCaps/>
          <w:spacing w:val="-5"/>
          <w:sz w:val="16"/>
        </w:rPr>
        <w:t>,</w:t>
      </w:r>
      <w:r w:rsidRPr="0080013A">
        <w:rPr>
          <w:i/>
          <w:spacing w:val="-5"/>
        </w:rPr>
        <w:t xml:space="preserve"> Il “quarto fronte”. Musica e propaganda radiofonica nell’Italia liberata (1943-1945),</w:t>
      </w:r>
      <w:r w:rsidRPr="0080013A">
        <w:rPr>
          <w:spacing w:val="-5"/>
        </w:rPr>
        <w:t xml:space="preserve"> Morlacchi, Perugia, 2012.</w:t>
      </w:r>
    </w:p>
    <w:p w14:paraId="272E4DD6" w14:textId="1A21A3CC" w:rsidR="007F1BFC" w:rsidRDefault="00960043" w:rsidP="00003BC9">
      <w:pPr>
        <w:pStyle w:val="Testo1"/>
        <w:spacing w:before="240" w:after="120" w:line="240" w:lineRule="exact"/>
        <w:ind w:left="0" w:firstLine="0"/>
        <w:rPr>
          <w:b/>
          <w:i/>
        </w:rPr>
      </w:pPr>
      <w:r w:rsidRPr="0080013A">
        <w:rPr>
          <w:b/>
          <w:i/>
        </w:rPr>
        <w:t>DIDATTICA DEL CORSO</w:t>
      </w:r>
    </w:p>
    <w:p w14:paraId="648F752C" w14:textId="1F8901E0" w:rsidR="007F1BFC" w:rsidRDefault="007F1BFC" w:rsidP="00003BC9">
      <w:pPr>
        <w:pStyle w:val="Testo1"/>
        <w:spacing w:before="0" w:line="240" w:lineRule="exact"/>
        <w:ind w:left="0" w:firstLine="0"/>
      </w:pPr>
      <w:r>
        <w:t>Il corso sarà per l’essenziale svolto – in assenza di condizioni ostative - attraverso lezioni in aula; per specifici temi, sono previsti interventi di esperti e cicli di esercitazioni; compatibilmente con il numero dei frequentanti, potranno essere assegnati lavori di ricerca individuali o di gruppo. Nella seconda parte del corso l’impiego di fonti audiovisive costituirà lo strumento di analisi fondamentale; si potrà eventualmente usufruire di interventi con operatori del mondo della cultura e dei media. Eventuali materiali di sostegno alla didattica potranno essere resi disponibili sulla pagina Blackboard dell’insegnamento.</w:t>
      </w:r>
    </w:p>
    <w:p w14:paraId="10FA04F4" w14:textId="4398CF8D" w:rsidR="007F1BFC" w:rsidRDefault="00960043" w:rsidP="00003BC9">
      <w:pPr>
        <w:pStyle w:val="Testo1"/>
        <w:spacing w:before="240" w:after="120" w:line="240" w:lineRule="exact"/>
        <w:ind w:left="0" w:firstLine="0"/>
        <w:rPr>
          <w:b/>
          <w:i/>
        </w:rPr>
      </w:pPr>
      <w:r w:rsidRPr="0080013A">
        <w:rPr>
          <w:b/>
          <w:i/>
        </w:rPr>
        <w:t>METODO</w:t>
      </w:r>
      <w:r w:rsidR="004143B7">
        <w:rPr>
          <w:b/>
          <w:i/>
        </w:rPr>
        <w:t xml:space="preserve"> E CRITERI</w:t>
      </w:r>
      <w:r w:rsidR="00E064C1" w:rsidRPr="0080013A">
        <w:rPr>
          <w:b/>
          <w:i/>
        </w:rPr>
        <w:t xml:space="preserve"> DI VALUTAZIONE</w:t>
      </w:r>
    </w:p>
    <w:p w14:paraId="4E57597E" w14:textId="00352460" w:rsidR="00E064C1" w:rsidRPr="0080013A" w:rsidRDefault="00A45AA0" w:rsidP="00003BC9">
      <w:pPr>
        <w:pStyle w:val="Testo2"/>
        <w:spacing w:line="240" w:lineRule="exact"/>
      </w:pPr>
      <w:r w:rsidRPr="0080013A">
        <w:t>I risultati di apprendimento acquisiti dallo studente/dalla studentessa sono verificati attraverso</w:t>
      </w:r>
      <w:r>
        <w:t xml:space="preserve"> </w:t>
      </w:r>
      <w:r w:rsidRPr="0080013A">
        <w:t xml:space="preserve">un esame orale. </w:t>
      </w:r>
      <w:r w:rsidRPr="00EE3CC2">
        <w:t>La prova orale potrà essere preceduta da una prova scritta immediatamente precedente, costituita da domande chiuse (</w:t>
      </w:r>
      <w:r w:rsidRPr="00EE3CC2">
        <w:rPr>
          <w:i/>
          <w:iCs/>
        </w:rPr>
        <w:t>multiple choice</w:t>
      </w:r>
      <w:r w:rsidRPr="00EE3CC2">
        <w:t>). In tal caso, l'accesso all'orale dipenderà dal superamento della prova scritta preliminare. Tutte le indicazioni al proposito saranno</w:t>
      </w:r>
      <w:r>
        <w:t xml:space="preserve"> </w:t>
      </w:r>
      <w:r w:rsidRPr="00EE3CC2">
        <w:rPr>
          <w:b/>
          <w:bCs/>
        </w:rPr>
        <w:t xml:space="preserve">eventualmente </w:t>
      </w:r>
      <w:r w:rsidRPr="00EE3CC2">
        <w:t xml:space="preserve">comunicate per tempo attraverso le pagine </w:t>
      </w:r>
      <w:r>
        <w:t>B</w:t>
      </w:r>
      <w:r w:rsidRPr="00EE3CC2">
        <w:t>lackboard e web del docente</w:t>
      </w:r>
      <w:r w:rsidR="00E064C1" w:rsidRPr="0080013A">
        <w:t>.</w:t>
      </w:r>
    </w:p>
    <w:p w14:paraId="1BBEC5F0" w14:textId="302CCAC5" w:rsidR="00E064C1" w:rsidRPr="004143B7" w:rsidRDefault="004143B7" w:rsidP="00003BC9">
      <w:pPr>
        <w:pStyle w:val="Testo1"/>
        <w:spacing w:line="240" w:lineRule="exact"/>
        <w:ind w:left="0" w:firstLine="284"/>
        <w:rPr>
          <w:bCs/>
          <w:i/>
        </w:rPr>
      </w:pPr>
      <w:r>
        <w:rPr>
          <w:bCs/>
          <w:i/>
        </w:rPr>
        <w:t>Cr</w:t>
      </w:r>
      <w:r w:rsidRPr="004143B7">
        <w:rPr>
          <w:bCs/>
          <w:i/>
        </w:rPr>
        <w:t>iteri di valutazione</w:t>
      </w:r>
    </w:p>
    <w:p w14:paraId="60ACC15A" w14:textId="030EDA7A" w:rsidR="00E064C1" w:rsidRPr="001C5E33" w:rsidRDefault="00E064C1" w:rsidP="00003BC9">
      <w:pPr>
        <w:spacing w:line="240" w:lineRule="exact"/>
        <w:ind w:firstLine="284"/>
        <w:rPr>
          <w:sz w:val="18"/>
          <w:szCs w:val="18"/>
        </w:rPr>
      </w:pPr>
      <w:r w:rsidRPr="001C5E33">
        <w:rPr>
          <w:sz w:val="18"/>
          <w:szCs w:val="18"/>
        </w:rPr>
        <w:t>Le domande saranno dirette ad accertare la capacità di esprimersi dialetticamente con correttezza e proprietà così come di manifestare la padronanza delle successioni cronologiche.</w:t>
      </w:r>
    </w:p>
    <w:p w14:paraId="5E827EB2" w14:textId="28E325DD" w:rsidR="00E064C1" w:rsidRPr="001C5E33" w:rsidRDefault="00E064C1" w:rsidP="00003BC9">
      <w:pPr>
        <w:pStyle w:val="Testo2"/>
        <w:spacing w:line="240" w:lineRule="exact"/>
        <w:rPr>
          <w:szCs w:val="18"/>
        </w:rPr>
      </w:pPr>
      <w:r w:rsidRPr="001C5E33">
        <w:rPr>
          <w:szCs w:val="18"/>
        </w:rPr>
        <w:t>Ai fini della valutazione concorreranno la pertinenza delle risposte, l’uso appropriato della terminologia specifica, la strutturazione argomentata e coerente del discorso, la capacità di individuare nessi concettuali e questioni aperte.</w:t>
      </w:r>
    </w:p>
    <w:p w14:paraId="4F436D2C" w14:textId="77777777" w:rsidR="00E064C1" w:rsidRPr="001C5E33" w:rsidRDefault="00E064C1" w:rsidP="00003BC9">
      <w:pPr>
        <w:pStyle w:val="Testo2"/>
        <w:spacing w:line="240" w:lineRule="exact"/>
        <w:rPr>
          <w:szCs w:val="18"/>
        </w:rPr>
      </w:pPr>
      <w:r w:rsidRPr="001C5E33">
        <w:rPr>
          <w:szCs w:val="18"/>
        </w:rPr>
        <w:t>L’esame – in assenza di condizioni ostative – si svolge dinanzi a una Commissione d’esame presieduta dal docente titolare dell’insegnamento. Il voto è espresso in trentesimi: l’esame si intende superato con una votazione pari o superiore a 18/30. Il voto massimo è di 30/30: a tale votazione la Commissione d’esame può aggiungere, nei casi meritevoli, la lode.</w:t>
      </w:r>
    </w:p>
    <w:p w14:paraId="68C00A26" w14:textId="77777777" w:rsidR="00E064C1" w:rsidRPr="0080013A" w:rsidRDefault="00E064C1" w:rsidP="00003BC9">
      <w:pPr>
        <w:pStyle w:val="Testo2"/>
        <w:spacing w:line="240" w:lineRule="exact"/>
      </w:pPr>
      <w:r w:rsidRPr="001C5E33">
        <w:rPr>
          <w:szCs w:val="18"/>
        </w:rPr>
        <w:t>Ulteriori informazioni o chiarimenti in proposito</w:t>
      </w:r>
      <w:r w:rsidRPr="0080013A">
        <w:t xml:space="preserve"> verranno forniti dal docente durante il corso e le risposte alle domande più ricorrenti sono disponibili nella sezione “Frequent Asked Questions” (FAQ) sulla pagina web del docente stesso.</w:t>
      </w:r>
    </w:p>
    <w:p w14:paraId="5F2A921B" w14:textId="6EFE3C02" w:rsidR="00960043" w:rsidRPr="0080013A" w:rsidRDefault="00960043" w:rsidP="00003BC9">
      <w:pPr>
        <w:spacing w:before="240" w:after="120" w:line="240" w:lineRule="exact"/>
        <w:rPr>
          <w:b/>
          <w:i/>
          <w:sz w:val="18"/>
        </w:rPr>
      </w:pPr>
      <w:r w:rsidRPr="0080013A">
        <w:rPr>
          <w:b/>
          <w:i/>
          <w:sz w:val="18"/>
        </w:rPr>
        <w:t xml:space="preserve">AVVERTENZE </w:t>
      </w:r>
      <w:r w:rsidR="004143B7">
        <w:rPr>
          <w:b/>
          <w:i/>
        </w:rPr>
        <w:t xml:space="preserve">E </w:t>
      </w:r>
      <w:r w:rsidR="004143B7" w:rsidRPr="0080013A">
        <w:rPr>
          <w:b/>
          <w:i/>
          <w:sz w:val="18"/>
        </w:rPr>
        <w:t>PREREQUISITI</w:t>
      </w:r>
    </w:p>
    <w:p w14:paraId="6D0B2D6E" w14:textId="0F68834B" w:rsidR="0080013A" w:rsidRPr="0080013A" w:rsidRDefault="0080013A" w:rsidP="00003BC9">
      <w:pPr>
        <w:pStyle w:val="Testo2"/>
        <w:spacing w:line="240" w:lineRule="exact"/>
      </w:pPr>
      <w:r w:rsidRPr="0080013A">
        <w:lastRenderedPageBreak/>
        <w:t xml:space="preserve">La frequenza al corso, sebbene non obbligatoria, è fortemente consigliata. </w:t>
      </w:r>
    </w:p>
    <w:p w14:paraId="60DACCB2" w14:textId="77777777" w:rsidR="0080013A" w:rsidRPr="0080013A" w:rsidRDefault="0080013A" w:rsidP="00003BC9">
      <w:pPr>
        <w:pStyle w:val="Testo2"/>
        <w:spacing w:line="240" w:lineRule="exact"/>
      </w:pPr>
      <w:r w:rsidRPr="0080013A">
        <w:t xml:space="preserve">Il materiale didattico utile alla frequenza del corso e alla preparazione dell’esame sarà reso disponibile on-line, attraverso la pagina Blackboard del corso. </w:t>
      </w:r>
    </w:p>
    <w:p w14:paraId="44EBACB1" w14:textId="77777777" w:rsidR="0080013A" w:rsidRPr="0080013A" w:rsidRDefault="0080013A" w:rsidP="00003BC9">
      <w:pPr>
        <w:pStyle w:val="Testo2"/>
        <w:spacing w:line="240" w:lineRule="exact"/>
      </w:pPr>
      <w:r w:rsidRPr="0080013A">
        <w:t>Gli studenti Erasmus che encessitassero di specifici chiarimenti anche dopo essersi consultati con i referenti di Facoltà per il progetto Erasmus possono contattare il docente tramite invio di apposita mail che chiarisca la natura delle loro richieste.</w:t>
      </w:r>
    </w:p>
    <w:p w14:paraId="5FD67CB1" w14:textId="6B2281DD" w:rsidR="0080013A" w:rsidRPr="004143B7" w:rsidRDefault="004143B7" w:rsidP="00003BC9">
      <w:pPr>
        <w:pStyle w:val="Testo2"/>
        <w:spacing w:line="240" w:lineRule="exact"/>
        <w:rPr>
          <w:i/>
          <w:iCs/>
        </w:rPr>
      </w:pPr>
      <w:r w:rsidRPr="004143B7">
        <w:rPr>
          <w:i/>
          <w:iCs/>
        </w:rPr>
        <w:t>Prerequisiti</w:t>
      </w:r>
    </w:p>
    <w:p w14:paraId="7F33FC88" w14:textId="46E1CF32" w:rsidR="00960043" w:rsidRPr="0080013A" w:rsidRDefault="00960043" w:rsidP="00003BC9">
      <w:pPr>
        <w:pStyle w:val="Testo2"/>
        <w:spacing w:line="240" w:lineRule="exact"/>
      </w:pPr>
      <w:r w:rsidRPr="0080013A">
        <w:t xml:space="preserve">Il corso non può che presupporre una basilare preparazione sui lineamenti essenziali della storia del XIX e XX secolo (così come si presume fornita da un percorso di studi secondari superiori) unita alla capacità di orientarsi cronologicamente fra i principali avvenimenti politici. </w:t>
      </w:r>
    </w:p>
    <w:p w14:paraId="086BEEBC" w14:textId="77777777" w:rsidR="00960043" w:rsidRPr="0080013A" w:rsidRDefault="00960043" w:rsidP="00003BC9">
      <w:pPr>
        <w:pStyle w:val="Testo2"/>
        <w:spacing w:line="240" w:lineRule="exact"/>
      </w:pPr>
      <w:r w:rsidRPr="0080013A">
        <w:t>Si presume altresì nello studente di livello universitario un atteggiamento di curiosità e interesse intellettuale per le vicende storico-politiche più recenti che sono oggetto di questa disciplina: da tali premesse dovrebbe conseguire un comportamento proattivo (caldamente consigliato) indirizzato da un lato</w:t>
      </w:r>
      <w:r w:rsidR="005E4A20" w:rsidRPr="0080013A">
        <w:t xml:space="preserve"> a colmare le eventuali lacune </w:t>
      </w:r>
      <w:r w:rsidRPr="0080013A">
        <w:t>pregresse nel corso della frequenza alle lezioni o durante lo studio individuale e, dall’altro, a consolidare in ogni caso la propria preparazione in modo continuativo durante l’intero anno accademico.</w:t>
      </w:r>
    </w:p>
    <w:p w14:paraId="07844679" w14:textId="6B8F3A6A" w:rsidR="00960043" w:rsidRPr="004143B7" w:rsidRDefault="004143B7" w:rsidP="00003BC9">
      <w:pPr>
        <w:pStyle w:val="Testo2"/>
        <w:spacing w:before="120" w:line="240" w:lineRule="exact"/>
        <w:rPr>
          <w:rFonts w:ascii="Times New Roman" w:hAnsi="Times New Roman"/>
          <w:i/>
          <w:szCs w:val="18"/>
        </w:rPr>
      </w:pPr>
      <w:r>
        <w:rPr>
          <w:rFonts w:ascii="Times New Roman" w:hAnsi="Times New Roman"/>
          <w:i/>
          <w:szCs w:val="18"/>
        </w:rPr>
        <w:t>O</w:t>
      </w:r>
      <w:r w:rsidRPr="004143B7">
        <w:rPr>
          <w:rFonts w:ascii="Times New Roman" w:hAnsi="Times New Roman"/>
          <w:i/>
          <w:szCs w:val="18"/>
        </w:rPr>
        <w:t>rario e luogo di ricevimento</w:t>
      </w:r>
    </w:p>
    <w:p w14:paraId="72B02A36" w14:textId="01DA4345" w:rsidR="0080013A" w:rsidRPr="0080013A" w:rsidRDefault="00960043" w:rsidP="00003BC9">
      <w:pPr>
        <w:pStyle w:val="Testo2"/>
        <w:spacing w:line="240" w:lineRule="exact"/>
      </w:pPr>
      <w:r w:rsidRPr="0080013A">
        <w:t xml:space="preserve">Il Prof. Paolo Colombo e il Prof. Gioachino Lanotte ricevono gli studenti presso il Dipartimento di Scienze politiche negli orari </w:t>
      </w:r>
      <w:r w:rsidR="0080013A" w:rsidRPr="0080013A">
        <w:t>indicati sulla pagina web del docente, previa richiesta di appuntamento con indicazione della motivazione. Laddove utile o necessario sarà possibile fissare incontri on line.</w:t>
      </w:r>
    </w:p>
    <w:sectPr w:rsidR="0080013A" w:rsidRPr="008001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B675" w14:textId="77777777" w:rsidR="00C12E38" w:rsidRDefault="00C12E38" w:rsidP="007E7327">
      <w:pPr>
        <w:spacing w:line="240" w:lineRule="auto"/>
      </w:pPr>
      <w:r>
        <w:separator/>
      </w:r>
    </w:p>
  </w:endnote>
  <w:endnote w:type="continuationSeparator" w:id="0">
    <w:p w14:paraId="7ED836EB" w14:textId="77777777" w:rsidR="00C12E38" w:rsidRDefault="00C12E38" w:rsidP="007E7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45A2" w14:textId="77777777" w:rsidR="00C12E38" w:rsidRDefault="00C12E38" w:rsidP="007E7327">
      <w:pPr>
        <w:spacing w:line="240" w:lineRule="auto"/>
      </w:pPr>
      <w:r>
        <w:separator/>
      </w:r>
    </w:p>
  </w:footnote>
  <w:footnote w:type="continuationSeparator" w:id="0">
    <w:p w14:paraId="1581FFBB" w14:textId="77777777" w:rsidR="00C12E38" w:rsidRDefault="00C12E38" w:rsidP="007E7327">
      <w:pPr>
        <w:spacing w:line="240" w:lineRule="auto"/>
      </w:pPr>
      <w:r>
        <w:continuationSeparator/>
      </w:r>
    </w:p>
  </w:footnote>
  <w:footnote w:id="1">
    <w:p w14:paraId="700AA7D1" w14:textId="7F459618" w:rsidR="001A21C4" w:rsidRDefault="001A21C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AE"/>
    <w:rsid w:val="00003BC9"/>
    <w:rsid w:val="00044DCD"/>
    <w:rsid w:val="000A48E7"/>
    <w:rsid w:val="000F4757"/>
    <w:rsid w:val="00126BD3"/>
    <w:rsid w:val="00187B99"/>
    <w:rsid w:val="001A21C4"/>
    <w:rsid w:val="001C5E33"/>
    <w:rsid w:val="002014DD"/>
    <w:rsid w:val="00242EC9"/>
    <w:rsid w:val="002526DA"/>
    <w:rsid w:val="002D5E17"/>
    <w:rsid w:val="003435D5"/>
    <w:rsid w:val="003C19FA"/>
    <w:rsid w:val="003D3832"/>
    <w:rsid w:val="004143B7"/>
    <w:rsid w:val="00451F27"/>
    <w:rsid w:val="004A4522"/>
    <w:rsid w:val="004D1217"/>
    <w:rsid w:val="004D6008"/>
    <w:rsid w:val="005E4A20"/>
    <w:rsid w:val="005E5227"/>
    <w:rsid w:val="00640794"/>
    <w:rsid w:val="00646773"/>
    <w:rsid w:val="006F1772"/>
    <w:rsid w:val="007372DE"/>
    <w:rsid w:val="00737609"/>
    <w:rsid w:val="00760841"/>
    <w:rsid w:val="00780E8A"/>
    <w:rsid w:val="007E7327"/>
    <w:rsid w:val="007F1BFC"/>
    <w:rsid w:val="0080013A"/>
    <w:rsid w:val="00830CCA"/>
    <w:rsid w:val="00881962"/>
    <w:rsid w:val="008942E7"/>
    <w:rsid w:val="008A1204"/>
    <w:rsid w:val="00900CCA"/>
    <w:rsid w:val="0091369C"/>
    <w:rsid w:val="00924B77"/>
    <w:rsid w:val="00940DA2"/>
    <w:rsid w:val="00960043"/>
    <w:rsid w:val="00982163"/>
    <w:rsid w:val="009E055C"/>
    <w:rsid w:val="00A45AA0"/>
    <w:rsid w:val="00A509CA"/>
    <w:rsid w:val="00A74F6F"/>
    <w:rsid w:val="00A80577"/>
    <w:rsid w:val="00AD7557"/>
    <w:rsid w:val="00B045AE"/>
    <w:rsid w:val="00B27572"/>
    <w:rsid w:val="00B50C5D"/>
    <w:rsid w:val="00B51253"/>
    <w:rsid w:val="00B525CC"/>
    <w:rsid w:val="00C12E38"/>
    <w:rsid w:val="00C266D2"/>
    <w:rsid w:val="00D404F2"/>
    <w:rsid w:val="00D73F52"/>
    <w:rsid w:val="00E064C1"/>
    <w:rsid w:val="00E30772"/>
    <w:rsid w:val="00E607E6"/>
    <w:rsid w:val="00E62941"/>
    <w:rsid w:val="00EB300F"/>
    <w:rsid w:val="00F13966"/>
    <w:rsid w:val="00F30C38"/>
    <w:rsid w:val="00F74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6E12B"/>
  <w15:docId w15:val="{91AFAAAD-143E-44E3-A08E-369ABFF2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435D5"/>
    <w:rPr>
      <w:color w:val="0563C1" w:themeColor="hyperlink"/>
      <w:u w:val="single"/>
    </w:rPr>
  </w:style>
  <w:style w:type="paragraph" w:styleId="Testonotaapidipagina">
    <w:name w:val="footnote text"/>
    <w:basedOn w:val="Normale"/>
    <w:link w:val="TestonotaapidipaginaCarattere"/>
    <w:semiHidden/>
    <w:unhideWhenUsed/>
    <w:rsid w:val="007E732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7327"/>
  </w:style>
  <w:style w:type="character" w:styleId="Rimandonotaapidipagina">
    <w:name w:val="footnote reference"/>
    <w:basedOn w:val="Carpredefinitoparagrafo"/>
    <w:semiHidden/>
    <w:unhideWhenUsed/>
    <w:rsid w:val="007E7327"/>
    <w:rPr>
      <w:vertAlign w:val="superscript"/>
    </w:rPr>
  </w:style>
  <w:style w:type="character" w:styleId="Menzionenonrisolta">
    <w:name w:val="Unresolved Mention"/>
    <w:basedOn w:val="Carpredefinitoparagrafo"/>
    <w:uiPriority w:val="99"/>
    <w:semiHidden/>
    <w:unhideWhenUsed/>
    <w:rsid w:val="001A2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rgio-vecchio-paolo-trionfini/storia-dellitalia-repubblicana-1946-2018-9788865211045-676168.html" TargetMode="External"/><Relationship Id="rId3" Type="http://schemas.openxmlformats.org/officeDocument/2006/relationships/settings" Target="settings.xml"/><Relationship Id="rId7" Type="http://schemas.openxmlformats.org/officeDocument/2006/relationships/hyperlink" Target="https://librerie.unicatt.it/scheda-libro/giovanni-sabbatucci-vittorio-vidotto/il-mondo-contemporaneo-9788859300427-55553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paolo-carusi-gioachino-lanotte/cantagiro-storia-e-musica-di-un-decennio-fra-tradizione-e-modernita-1962-1972-9788800863988-723212.html" TargetMode="External"/><Relationship Id="rId4" Type="http://schemas.openxmlformats.org/officeDocument/2006/relationships/webSettings" Target="webSettings.xml"/><Relationship Id="rId9" Type="http://schemas.openxmlformats.org/officeDocument/2006/relationships/hyperlink" Target="https://librerie.unicatt.it/scheda-libro/irene-piazzoni/storia-delle-televisioni-in-italia-dagli-esordi-alle-web-tv-9788843073153-2129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DEA2-A874-48BD-9846-60E1076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1209</Words>
  <Characters>8278</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2003-03-27T10:42:00Z</cp:lastPrinted>
  <dcterms:created xsi:type="dcterms:W3CDTF">2023-05-09T06:59:00Z</dcterms:created>
  <dcterms:modified xsi:type="dcterms:W3CDTF">2023-07-13T08:45:00Z</dcterms:modified>
</cp:coreProperties>
</file>