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3ABF" w14:textId="77777777" w:rsidR="006630D8" w:rsidRDefault="006630D8" w:rsidP="006630D8">
      <w:pPr>
        <w:rPr>
          <w:rFonts w:ascii="Times" w:hAnsi="Times"/>
          <w:b/>
          <w:noProof/>
          <w:szCs w:val="20"/>
        </w:rPr>
      </w:pPr>
      <w:r>
        <w:rPr>
          <w:rFonts w:ascii="Times" w:hAnsi="Times"/>
          <w:b/>
          <w:noProof/>
          <w:szCs w:val="20"/>
        </w:rPr>
        <w:t>P</w:t>
      </w:r>
      <w:r w:rsidRPr="00640927">
        <w:rPr>
          <w:rFonts w:ascii="Times" w:hAnsi="Times"/>
          <w:b/>
          <w:noProof/>
          <w:szCs w:val="20"/>
        </w:rPr>
        <w:t>sicologia</w:t>
      </w:r>
      <w:r>
        <w:rPr>
          <w:rFonts w:ascii="Times" w:hAnsi="Times"/>
          <w:b/>
          <w:noProof/>
          <w:szCs w:val="20"/>
        </w:rPr>
        <w:t xml:space="preserve"> sociale (con laboratorio di C</w:t>
      </w:r>
      <w:r w:rsidRPr="00640927">
        <w:rPr>
          <w:rFonts w:ascii="Times" w:hAnsi="Times"/>
          <w:b/>
          <w:noProof/>
          <w:szCs w:val="20"/>
        </w:rPr>
        <w:t>omunicazione pubblica online)</w:t>
      </w:r>
    </w:p>
    <w:p w14:paraId="10EB714E" w14:textId="77777777" w:rsidR="006630D8" w:rsidRPr="00696FF6" w:rsidRDefault="006630D8" w:rsidP="006630D8">
      <w:pPr>
        <w:rPr>
          <w:smallCaps/>
          <w:noProof/>
          <w:sz w:val="18"/>
          <w:szCs w:val="20"/>
        </w:rPr>
      </w:pPr>
      <w:r w:rsidRPr="00696FF6">
        <w:rPr>
          <w:smallCaps/>
          <w:noProof/>
          <w:sz w:val="18"/>
          <w:szCs w:val="20"/>
        </w:rPr>
        <w:t xml:space="preserve">Prof. </w:t>
      </w:r>
      <w:r>
        <w:rPr>
          <w:smallCaps/>
          <w:noProof/>
          <w:sz w:val="18"/>
          <w:szCs w:val="20"/>
        </w:rPr>
        <w:t>Mauro Bertolotti</w:t>
      </w:r>
    </w:p>
    <w:p w14:paraId="33666E7D" w14:textId="77777777" w:rsidR="006630D8" w:rsidRDefault="006630D8" w:rsidP="006630D8">
      <w:pPr>
        <w:spacing w:before="240" w:after="120" w:line="240" w:lineRule="atLeast"/>
        <w:rPr>
          <w:color w:val="000000"/>
          <w:sz w:val="18"/>
          <w:szCs w:val="18"/>
        </w:rPr>
      </w:pPr>
      <w:r>
        <w:rPr>
          <w:b/>
          <w:bCs/>
          <w:i/>
          <w:iCs/>
          <w:color w:val="000000"/>
          <w:sz w:val="18"/>
          <w:szCs w:val="18"/>
        </w:rPr>
        <w:t>OBIETTIVI DEL CORSO E RISULTATI DI APPRENDIMENTO ATTESI</w:t>
      </w:r>
    </w:p>
    <w:p w14:paraId="7BA9913D" w14:textId="77777777" w:rsidR="006630D8" w:rsidRDefault="006630D8" w:rsidP="006630D8">
      <w:pPr>
        <w:spacing w:before="120"/>
      </w:pPr>
      <w:r>
        <w:t>Il corso</w:t>
      </w:r>
      <w:r w:rsidRPr="00640927">
        <w:t xml:space="preserve"> si propone di fornire </w:t>
      </w:r>
      <w:r>
        <w:t>agli studenti le nozioni</w:t>
      </w:r>
      <w:r w:rsidRPr="00640927">
        <w:t xml:space="preserve"> di base, teoriche ed empiriche, della psicologia sociale. </w:t>
      </w:r>
      <w:r>
        <w:t>Vengono</w:t>
      </w:r>
      <w:r w:rsidRPr="00640927">
        <w:t xml:space="preserve"> approfondi</w:t>
      </w:r>
      <w:r>
        <w:t>ti</w:t>
      </w:r>
      <w:r w:rsidRPr="00640927">
        <w:t xml:space="preserve"> i processi psicologici individuali e di gruppo soggiacenti </w:t>
      </w:r>
      <w:r>
        <w:t>a</w:t>
      </w:r>
      <w:r w:rsidRPr="00640927">
        <w:t>l</w:t>
      </w:r>
      <w:r>
        <w:t>le relazioni e ai</w:t>
      </w:r>
      <w:r w:rsidRPr="00640927">
        <w:t xml:space="preserve"> comportament</w:t>
      </w:r>
      <w:r>
        <w:t>i sociali</w:t>
      </w:r>
      <w:r w:rsidRPr="00640927">
        <w:t xml:space="preserve">, con particolare attenzione </w:t>
      </w:r>
      <w:r>
        <w:t>a</w:t>
      </w:r>
      <w:r w:rsidRPr="00640927">
        <w:t xml:space="preserve">i loro risvolti nell’ambito della comunicazione. </w:t>
      </w:r>
    </w:p>
    <w:p w14:paraId="3335DD94" w14:textId="77777777" w:rsidR="006630D8" w:rsidRDefault="006630D8" w:rsidP="006630D8">
      <w:pPr>
        <w:spacing w:before="120"/>
      </w:pPr>
      <w:r>
        <w:t>Al termine del corso lo studente sarà in grado di:</w:t>
      </w:r>
    </w:p>
    <w:p w14:paraId="34823987" w14:textId="77777777" w:rsidR="006630D8" w:rsidRPr="00467035" w:rsidRDefault="006630D8" w:rsidP="006630D8">
      <w:pPr>
        <w:spacing w:before="120"/>
        <w:rPr>
          <w:i/>
        </w:rPr>
      </w:pPr>
      <w:r w:rsidRPr="00467035">
        <w:rPr>
          <w:i/>
        </w:rPr>
        <w:t>Conoscenza e comprensione</w:t>
      </w:r>
    </w:p>
    <w:p w14:paraId="02E5C3D1" w14:textId="77777777" w:rsidR="006630D8" w:rsidRDefault="006630D8" w:rsidP="006630D8">
      <w:pPr>
        <w:numPr>
          <w:ilvl w:val="0"/>
          <w:numId w:val="2"/>
        </w:numPr>
        <w:contextualSpacing/>
      </w:pPr>
      <w:r w:rsidRPr="00467035">
        <w:t>Conosce</w:t>
      </w:r>
      <w:r>
        <w:t>re</w:t>
      </w:r>
      <w:r w:rsidRPr="00467035">
        <w:t xml:space="preserve"> le </w:t>
      </w:r>
      <w:r>
        <w:t xml:space="preserve">principali </w:t>
      </w:r>
      <w:r w:rsidRPr="00467035">
        <w:t xml:space="preserve">teorie della psicologia sociale. </w:t>
      </w:r>
    </w:p>
    <w:p w14:paraId="4395DF40" w14:textId="77777777" w:rsidR="006630D8" w:rsidRDefault="006630D8" w:rsidP="006630D8">
      <w:pPr>
        <w:numPr>
          <w:ilvl w:val="0"/>
          <w:numId w:val="2"/>
        </w:numPr>
        <w:contextualSpacing/>
      </w:pPr>
      <w:r w:rsidRPr="00467035">
        <w:t>Compren</w:t>
      </w:r>
      <w:r>
        <w:t>dere</w:t>
      </w:r>
      <w:r w:rsidRPr="00467035">
        <w:t xml:space="preserve"> i </w:t>
      </w:r>
      <w:r>
        <w:t xml:space="preserve">principali </w:t>
      </w:r>
      <w:r w:rsidRPr="00467035">
        <w:t>metodi di ricerca utilizzati dalla psicologia sociale.</w:t>
      </w:r>
    </w:p>
    <w:p w14:paraId="67A2682D" w14:textId="77777777" w:rsidR="006630D8" w:rsidRPr="00467035" w:rsidRDefault="006630D8" w:rsidP="006630D8">
      <w:pPr>
        <w:numPr>
          <w:ilvl w:val="0"/>
          <w:numId w:val="2"/>
        </w:numPr>
        <w:contextualSpacing/>
      </w:pPr>
      <w:r w:rsidRPr="00467035">
        <w:t>Interpreta</w:t>
      </w:r>
      <w:r>
        <w:t>re</w:t>
      </w:r>
      <w:r w:rsidRPr="00467035">
        <w:t xml:space="preserve"> i risultati di ricerc</w:t>
      </w:r>
      <w:r>
        <w:t xml:space="preserve">he </w:t>
      </w:r>
      <w:r w:rsidRPr="00467035">
        <w:t>psicosocial</w:t>
      </w:r>
      <w:r>
        <w:t>i</w:t>
      </w:r>
      <w:r w:rsidRPr="00467035">
        <w:t>.</w:t>
      </w:r>
    </w:p>
    <w:p w14:paraId="5C837397" w14:textId="77777777" w:rsidR="006630D8" w:rsidRPr="00467035" w:rsidRDefault="006630D8" w:rsidP="006630D8">
      <w:pPr>
        <w:rPr>
          <w:i/>
        </w:rPr>
      </w:pPr>
      <w:r w:rsidRPr="00467035">
        <w:rPr>
          <w:i/>
        </w:rPr>
        <w:t>Capacità di applicare conoscenza e comprensione</w:t>
      </w:r>
    </w:p>
    <w:p w14:paraId="39F6619D" w14:textId="77777777" w:rsidR="006630D8" w:rsidRPr="00467035" w:rsidRDefault="006630D8" w:rsidP="006630D8">
      <w:pPr>
        <w:numPr>
          <w:ilvl w:val="0"/>
          <w:numId w:val="3"/>
        </w:numPr>
        <w:ind w:left="284" w:hanging="284"/>
        <w:contextualSpacing/>
      </w:pPr>
      <w:r>
        <w:t>A</w:t>
      </w:r>
      <w:r w:rsidRPr="00467035">
        <w:t>pplica</w:t>
      </w:r>
      <w:r>
        <w:t>re</w:t>
      </w:r>
      <w:r w:rsidRPr="00467035">
        <w:t xml:space="preserve"> </w:t>
      </w:r>
      <w:r>
        <w:t>teorie e modelli</w:t>
      </w:r>
      <w:r w:rsidRPr="00467035">
        <w:t xml:space="preserve"> psicosocial</w:t>
      </w:r>
      <w:r>
        <w:t>i</w:t>
      </w:r>
      <w:r w:rsidRPr="00467035">
        <w:t xml:space="preserve"> </w:t>
      </w:r>
      <w:r>
        <w:t xml:space="preserve">alla </w:t>
      </w:r>
      <w:r w:rsidRPr="00467035">
        <w:t>compren</w:t>
      </w:r>
      <w:r>
        <w:t xml:space="preserve">sione di problemi e </w:t>
      </w:r>
      <w:r w:rsidRPr="00467035">
        <w:t>comportamenti della realtà sociale.</w:t>
      </w:r>
    </w:p>
    <w:p w14:paraId="3C0BA43E" w14:textId="77777777" w:rsidR="006630D8" w:rsidRPr="00467035" w:rsidRDefault="006630D8" w:rsidP="006630D8">
      <w:pPr>
        <w:rPr>
          <w:i/>
        </w:rPr>
      </w:pPr>
      <w:r w:rsidRPr="00467035">
        <w:rPr>
          <w:i/>
        </w:rPr>
        <w:t>Autonomia di giudizio</w:t>
      </w:r>
    </w:p>
    <w:p w14:paraId="25A8C10E" w14:textId="77777777" w:rsidR="006630D8" w:rsidRPr="00467035" w:rsidRDefault="006630D8" w:rsidP="006630D8">
      <w:pPr>
        <w:numPr>
          <w:ilvl w:val="0"/>
          <w:numId w:val="3"/>
        </w:numPr>
        <w:ind w:left="284" w:hanging="284"/>
        <w:contextualSpacing/>
      </w:pPr>
      <w:r>
        <w:t>Affrontare con</w:t>
      </w:r>
      <w:r w:rsidRPr="00467035">
        <w:t xml:space="preserve"> </w:t>
      </w:r>
      <w:r>
        <w:t xml:space="preserve">consapevolezza e </w:t>
      </w:r>
      <w:r w:rsidRPr="00467035">
        <w:t xml:space="preserve">atteggiamento critico tematiche </w:t>
      </w:r>
      <w:r>
        <w:t>rilevanti per la vita sociale e pubblica.</w:t>
      </w:r>
    </w:p>
    <w:p w14:paraId="56030A74" w14:textId="77777777" w:rsidR="006630D8" w:rsidRDefault="006630D8" w:rsidP="006630D8">
      <w:pPr>
        <w:spacing w:before="240"/>
        <w:rPr>
          <w:b/>
          <w:i/>
          <w:sz w:val="18"/>
        </w:rPr>
      </w:pPr>
      <w:r>
        <w:rPr>
          <w:b/>
          <w:i/>
          <w:sz w:val="18"/>
        </w:rPr>
        <w:t>PROGRAMMA DEL CORSO</w:t>
      </w:r>
    </w:p>
    <w:p w14:paraId="4DB4F236" w14:textId="77777777" w:rsidR="006630D8" w:rsidRPr="002D1745" w:rsidRDefault="006630D8" w:rsidP="006630D8">
      <w:pPr>
        <w:spacing w:before="240"/>
        <w:rPr>
          <w:bCs/>
          <w:szCs w:val="20"/>
        </w:rPr>
      </w:pPr>
      <w:r w:rsidRPr="002D1745">
        <w:rPr>
          <w:bCs/>
          <w:szCs w:val="20"/>
        </w:rPr>
        <w:t>Nella prima parte del corso si definirà l’area di studio della psicologia sociale e si tratteranno i principali approcci e metodi utilizzati nell’ambito di questa disciplina. Nella seconda parte del corso verranno affrontate le diverse aree di studio della psicologia sociale, fornendo una panoramica dei principali paradigmi teorici e dei loro risvolti applicativi.</w:t>
      </w:r>
    </w:p>
    <w:p w14:paraId="31BCD4F0" w14:textId="77777777" w:rsidR="006630D8" w:rsidRPr="005A4095" w:rsidRDefault="006630D8" w:rsidP="006630D8">
      <w:pPr>
        <w:spacing w:before="120"/>
      </w:pPr>
      <w:r w:rsidRPr="005A4095">
        <w:t>1.</w:t>
      </w:r>
      <w:r w:rsidRPr="005A4095">
        <w:tab/>
      </w:r>
      <w:r>
        <w:t>I concetti della</w:t>
      </w:r>
      <w:r w:rsidRPr="005A4095">
        <w:t xml:space="preserve"> psicologia sociale</w:t>
      </w:r>
    </w:p>
    <w:p w14:paraId="3441D46E" w14:textId="77777777" w:rsidR="006630D8" w:rsidRPr="005A4095" w:rsidRDefault="006630D8" w:rsidP="006630D8">
      <w:r w:rsidRPr="005A4095">
        <w:t>2.</w:t>
      </w:r>
      <w:r w:rsidRPr="005A4095">
        <w:tab/>
        <w:t xml:space="preserve">I metodi </w:t>
      </w:r>
      <w:r>
        <w:t>di ricerca</w:t>
      </w:r>
    </w:p>
    <w:p w14:paraId="5C7F403F" w14:textId="77777777" w:rsidR="006630D8" w:rsidRPr="005A4095" w:rsidRDefault="006630D8" w:rsidP="006630D8">
      <w:r w:rsidRPr="005A4095">
        <w:t>3.</w:t>
      </w:r>
      <w:r w:rsidRPr="005A4095">
        <w:tab/>
        <w:t>Gli atteggiamenti e il rapporto con l’azione</w:t>
      </w:r>
      <w:r>
        <w:t xml:space="preserve"> </w:t>
      </w:r>
    </w:p>
    <w:p w14:paraId="18D0AB3F" w14:textId="77777777" w:rsidR="006630D8" w:rsidRPr="005A4095" w:rsidRDefault="006630D8" w:rsidP="006630D8">
      <w:r w:rsidRPr="005A4095">
        <w:t>4.</w:t>
      </w:r>
      <w:r w:rsidRPr="005A4095">
        <w:tab/>
      </w:r>
      <w:r>
        <w:t>Il pensiero sociale</w:t>
      </w:r>
    </w:p>
    <w:p w14:paraId="18465B1E" w14:textId="77777777" w:rsidR="006630D8" w:rsidRDefault="006630D8" w:rsidP="006630D8">
      <w:r w:rsidRPr="005A4095">
        <w:t>5.</w:t>
      </w:r>
      <w:r w:rsidRPr="005A4095">
        <w:tab/>
        <w:t>Il sé</w:t>
      </w:r>
    </w:p>
    <w:p w14:paraId="5E224F76" w14:textId="77777777" w:rsidR="006630D8" w:rsidRDefault="006630D8" w:rsidP="006630D8">
      <w:r>
        <w:t>6.</w:t>
      </w:r>
      <w:r>
        <w:tab/>
        <w:t>L’identità sociale</w:t>
      </w:r>
    </w:p>
    <w:p w14:paraId="654F393B" w14:textId="77777777" w:rsidR="006630D8" w:rsidRPr="00164BAE" w:rsidRDefault="006630D8" w:rsidP="006630D8">
      <w:pPr>
        <w:spacing w:before="240"/>
        <w:rPr>
          <w:b/>
          <w:i/>
          <w:sz w:val="18"/>
        </w:rPr>
      </w:pPr>
      <w:r>
        <w:rPr>
          <w:b/>
          <w:i/>
          <w:sz w:val="18"/>
        </w:rPr>
        <w:t>BIBLIOGRAFIA</w:t>
      </w:r>
      <w:r>
        <w:rPr>
          <w:rStyle w:val="Rimandonotaapidipagina"/>
          <w:b/>
          <w:i/>
          <w:sz w:val="18"/>
        </w:rPr>
        <w:footnoteReference w:id="1"/>
      </w:r>
    </w:p>
    <w:p w14:paraId="2B5384B2" w14:textId="77777777" w:rsidR="006630D8" w:rsidRPr="0093494D" w:rsidRDefault="006630D8" w:rsidP="006630D8">
      <w:pPr>
        <w:pStyle w:val="Testo1"/>
        <w:spacing w:line="240" w:lineRule="exact"/>
        <w:rPr>
          <w:spacing w:val="-5"/>
        </w:rPr>
      </w:pPr>
      <w:r w:rsidRPr="0093494D">
        <w:rPr>
          <w:smallCaps/>
          <w:spacing w:val="-5"/>
          <w:sz w:val="16"/>
        </w:rPr>
        <w:lastRenderedPageBreak/>
        <w:t>M.A. Hogg-G.M. Vaughan,</w:t>
      </w:r>
      <w:r w:rsidRPr="0093494D">
        <w:rPr>
          <w:i/>
          <w:spacing w:val="-5"/>
        </w:rPr>
        <w:t xml:space="preserve"> Psicologia sociale. Teorie e applicazioni,</w:t>
      </w:r>
      <w:r w:rsidRPr="0093494D">
        <w:rPr>
          <w:spacing w:val="-5"/>
        </w:rPr>
        <w:t xml:space="preserve"> Pearson, Torino, 20</w:t>
      </w:r>
      <w:r>
        <w:rPr>
          <w:spacing w:val="-5"/>
        </w:rPr>
        <w:t>23 (Terza edizione)</w:t>
      </w:r>
      <w:r w:rsidRPr="0093494D">
        <w:rPr>
          <w:spacing w:val="-5"/>
        </w:rPr>
        <w:t xml:space="preserve"> (capp. 1-2-3-4-5-6-7).</w:t>
      </w:r>
      <w:r>
        <w:rPr>
          <w:spacing w:val="-5"/>
        </w:rPr>
        <w:t xml:space="preserve"> </w:t>
      </w:r>
      <w:hyperlink r:id="rId8" w:history="1">
        <w:r w:rsidRPr="001D74F8">
          <w:rPr>
            <w:rStyle w:val="Collegamentoipertestuale"/>
            <w:rFonts w:ascii="Times New Roman" w:hAnsi="Times New Roman"/>
            <w:i/>
            <w:szCs w:val="18"/>
          </w:rPr>
          <w:t>Acquista da VP</w:t>
        </w:r>
      </w:hyperlink>
    </w:p>
    <w:p w14:paraId="3E166898" w14:textId="77777777" w:rsidR="006630D8" w:rsidRDefault="006630D8" w:rsidP="006630D8">
      <w:pPr>
        <w:spacing w:before="240"/>
        <w:rPr>
          <w:b/>
          <w:i/>
          <w:sz w:val="18"/>
        </w:rPr>
      </w:pPr>
      <w:r>
        <w:rPr>
          <w:b/>
          <w:i/>
          <w:sz w:val="18"/>
        </w:rPr>
        <w:t>DIDATTICA DEL CORSO</w:t>
      </w:r>
    </w:p>
    <w:p w14:paraId="7CB77771" w14:textId="77777777" w:rsidR="006630D8" w:rsidRPr="003E49FC" w:rsidRDefault="006630D8" w:rsidP="006630D8">
      <w:pPr>
        <w:pStyle w:val="Testo2"/>
        <w:spacing w:before="120" w:line="240" w:lineRule="exact"/>
      </w:pPr>
      <w:r w:rsidRPr="00FC3E06">
        <w:t xml:space="preserve">Lezioni in aula, discussione di ricerche empiriche, utilizzo di supporti online su piattaforma </w:t>
      </w:r>
      <w:r w:rsidRPr="003E49FC">
        <w:t>Blackboard.</w:t>
      </w:r>
    </w:p>
    <w:p w14:paraId="256E1D4B" w14:textId="77777777" w:rsidR="006630D8" w:rsidRPr="00FC3E06" w:rsidRDefault="006630D8" w:rsidP="006630D8">
      <w:pPr>
        <w:pStyle w:val="Testo2"/>
        <w:spacing w:before="120" w:line="240" w:lineRule="exact"/>
      </w:pPr>
      <w:r>
        <w:t>Partecipazione a ricerche ed e</w:t>
      </w:r>
      <w:r w:rsidRPr="00FC3E06">
        <w:t xml:space="preserve">sercitazioni sul tema della comunicazione </w:t>
      </w:r>
      <w:r>
        <w:t>pubblica online</w:t>
      </w:r>
      <w:r w:rsidRPr="00FC3E06">
        <w:t>.</w:t>
      </w:r>
    </w:p>
    <w:p w14:paraId="0C6687D0" w14:textId="77777777" w:rsidR="006630D8" w:rsidRDefault="006630D8" w:rsidP="006630D8">
      <w:pPr>
        <w:spacing w:before="240" w:after="120" w:line="220" w:lineRule="atLeast"/>
        <w:rPr>
          <w:color w:val="000000"/>
          <w:sz w:val="18"/>
          <w:szCs w:val="18"/>
        </w:rPr>
      </w:pPr>
      <w:r>
        <w:rPr>
          <w:b/>
          <w:bCs/>
          <w:i/>
          <w:iCs/>
          <w:color w:val="000000"/>
          <w:sz w:val="18"/>
          <w:szCs w:val="18"/>
        </w:rPr>
        <w:t>METODO E CRITERI DI VALUTAZIONE</w:t>
      </w:r>
    </w:p>
    <w:p w14:paraId="5474E791" w14:textId="77777777" w:rsidR="006630D8" w:rsidRPr="00B50861" w:rsidRDefault="006630D8" w:rsidP="006630D8">
      <w:pPr>
        <w:pStyle w:val="Testo2"/>
        <w:spacing w:before="120" w:line="240" w:lineRule="exact"/>
      </w:pPr>
      <w:r w:rsidRPr="00FC3E06">
        <w:t>Esam</w:t>
      </w:r>
      <w:r>
        <w:t xml:space="preserve">e scritto. </w:t>
      </w:r>
      <w:r w:rsidRPr="00B50861">
        <w:t xml:space="preserve">Gli studenti potranno scegliere </w:t>
      </w:r>
      <w:r>
        <w:t>f</w:t>
      </w:r>
      <w:r w:rsidRPr="00B50861">
        <w:t xml:space="preserve">ra </w:t>
      </w:r>
      <w:r>
        <w:t>due</w:t>
      </w:r>
      <w:r w:rsidRPr="00B50861">
        <w:t xml:space="preserve"> opzioni di esame.</w:t>
      </w:r>
    </w:p>
    <w:p w14:paraId="23E47793" w14:textId="77777777" w:rsidR="006630D8" w:rsidRPr="00696FF6" w:rsidRDefault="006630D8" w:rsidP="006630D8">
      <w:pPr>
        <w:pStyle w:val="Testo2"/>
        <w:spacing w:before="120"/>
        <w:ind w:firstLine="0"/>
        <w:rPr>
          <w:rFonts w:ascii="Times New Roman" w:hAnsi="Times New Roman"/>
        </w:rPr>
      </w:pPr>
      <w:r>
        <w:tab/>
      </w:r>
      <w:r w:rsidRPr="00B50861">
        <w:t xml:space="preserve">Gli studenti che avranno </w:t>
      </w:r>
      <w:r>
        <w:t xml:space="preserve">scelto il </w:t>
      </w:r>
      <w:r w:rsidRPr="00C115E2">
        <w:rPr>
          <w:i/>
          <w:iCs/>
        </w:rPr>
        <w:t>percorso basato sui contenuti delle lezioni</w:t>
      </w:r>
      <w:r>
        <w:t xml:space="preserve"> </w:t>
      </w:r>
      <w:r w:rsidRPr="00B50861">
        <w:t>svolger</w:t>
      </w:r>
      <w:r>
        <w:t>anno</w:t>
      </w:r>
      <w:r w:rsidRPr="00B50861">
        <w:t xml:space="preserve"> una prova scritta che verterà sugli appunti e sul materiale </w:t>
      </w:r>
      <w:r>
        <w:t xml:space="preserve">inserito nella piattaforma Blackboard </w:t>
      </w:r>
      <w:r w:rsidRPr="00B50861">
        <w:t>a integrazione de</w:t>
      </w:r>
      <w:r>
        <w:t>lle lezioni e del</w:t>
      </w:r>
      <w:r w:rsidRPr="00B50861">
        <w:t xml:space="preserve"> test</w:t>
      </w:r>
      <w:r>
        <w:t>o indicato in Bibliografia</w:t>
      </w:r>
      <w:r w:rsidRPr="00B50861">
        <w:t xml:space="preserve">. La prova scritta sarà composta da dieci domande </w:t>
      </w:r>
      <w:r>
        <w:t>a risposta multipla</w:t>
      </w:r>
      <w:r w:rsidRPr="00B50861">
        <w:t xml:space="preserve"> e tre domande </w:t>
      </w:r>
      <w:r>
        <w:t xml:space="preserve">a risposta </w:t>
      </w:r>
      <w:r w:rsidRPr="00B50861">
        <w:t>apert</w:t>
      </w:r>
      <w:r>
        <w:t>a</w:t>
      </w:r>
      <w:r w:rsidRPr="00B50861">
        <w:t xml:space="preserve">. </w:t>
      </w:r>
      <w:r>
        <w:rPr>
          <w:rFonts w:ascii="Times New Roman" w:hAnsi="Times New Roman"/>
        </w:rPr>
        <w:t>Ciascuna</w:t>
      </w:r>
      <w:r w:rsidRPr="00696FF6">
        <w:rPr>
          <w:rFonts w:ascii="Times New Roman" w:hAnsi="Times New Roman"/>
        </w:rPr>
        <w:t xml:space="preserve"> domand</w:t>
      </w:r>
      <w:r>
        <w:rPr>
          <w:rFonts w:ascii="Times New Roman" w:hAnsi="Times New Roman"/>
        </w:rPr>
        <w:t>a</w:t>
      </w:r>
      <w:r w:rsidRPr="00696FF6">
        <w:rPr>
          <w:rFonts w:ascii="Times New Roman" w:hAnsi="Times New Roman"/>
        </w:rPr>
        <w:t xml:space="preserve"> </w:t>
      </w:r>
      <w:r>
        <w:rPr>
          <w:rFonts w:ascii="Times New Roman" w:hAnsi="Times New Roman"/>
        </w:rPr>
        <w:t>a risposta multipla</w:t>
      </w:r>
      <w:r w:rsidRPr="00696FF6">
        <w:rPr>
          <w:rFonts w:ascii="Times New Roman" w:hAnsi="Times New Roman"/>
        </w:rPr>
        <w:t xml:space="preserve"> </w:t>
      </w:r>
      <w:r>
        <w:rPr>
          <w:rFonts w:ascii="Times New Roman" w:hAnsi="Times New Roman"/>
        </w:rPr>
        <w:t>verrà</w:t>
      </w:r>
      <w:r w:rsidRPr="00696FF6">
        <w:rPr>
          <w:rFonts w:ascii="Times New Roman" w:hAnsi="Times New Roman"/>
        </w:rPr>
        <w:t xml:space="preserve"> valutat</w:t>
      </w:r>
      <w:r>
        <w:rPr>
          <w:rFonts w:ascii="Times New Roman" w:hAnsi="Times New Roman"/>
        </w:rPr>
        <w:t>a</w:t>
      </w:r>
      <w:r w:rsidRPr="00696FF6">
        <w:rPr>
          <w:rFonts w:ascii="Times New Roman" w:hAnsi="Times New Roman"/>
        </w:rPr>
        <w:t xml:space="preserve"> </w:t>
      </w:r>
      <w:r>
        <w:rPr>
          <w:rFonts w:ascii="Times New Roman" w:hAnsi="Times New Roman"/>
        </w:rPr>
        <w:t xml:space="preserve">con un punteggio di </w:t>
      </w:r>
      <w:r w:rsidRPr="00696FF6">
        <w:rPr>
          <w:rFonts w:ascii="Times New Roman" w:hAnsi="Times New Roman"/>
        </w:rPr>
        <w:t xml:space="preserve">0 (in caso di risposta errata o mancante) </w:t>
      </w:r>
      <w:r>
        <w:rPr>
          <w:rFonts w:ascii="Times New Roman" w:hAnsi="Times New Roman"/>
        </w:rPr>
        <w:t>o</w:t>
      </w:r>
      <w:r w:rsidRPr="00696FF6">
        <w:rPr>
          <w:rFonts w:ascii="Times New Roman" w:hAnsi="Times New Roman"/>
        </w:rPr>
        <w:t xml:space="preserve"> 1 (in caso di risposta corretta). </w:t>
      </w:r>
      <w:r>
        <w:rPr>
          <w:rFonts w:ascii="Times New Roman" w:hAnsi="Times New Roman"/>
        </w:rPr>
        <w:t xml:space="preserve">Ciascuna delle risposte a domanda </w:t>
      </w:r>
      <w:r w:rsidRPr="00696FF6">
        <w:rPr>
          <w:rFonts w:ascii="Times New Roman" w:hAnsi="Times New Roman"/>
        </w:rPr>
        <w:t>apert</w:t>
      </w:r>
      <w:r>
        <w:rPr>
          <w:rFonts w:ascii="Times New Roman" w:hAnsi="Times New Roman"/>
        </w:rPr>
        <w:t>a</w:t>
      </w:r>
      <w:r w:rsidRPr="00696FF6">
        <w:rPr>
          <w:rFonts w:ascii="Times New Roman" w:hAnsi="Times New Roman"/>
        </w:rPr>
        <w:t xml:space="preserve"> sar</w:t>
      </w:r>
      <w:r>
        <w:rPr>
          <w:rFonts w:ascii="Times New Roman" w:hAnsi="Times New Roman"/>
        </w:rPr>
        <w:t>à</w:t>
      </w:r>
      <w:r w:rsidRPr="00696FF6">
        <w:rPr>
          <w:rFonts w:ascii="Times New Roman" w:hAnsi="Times New Roman"/>
        </w:rPr>
        <w:t xml:space="preserve"> </w:t>
      </w:r>
      <w:r>
        <w:rPr>
          <w:rFonts w:ascii="Times New Roman" w:hAnsi="Times New Roman"/>
        </w:rPr>
        <w:t xml:space="preserve">invece </w:t>
      </w:r>
      <w:r w:rsidRPr="00696FF6">
        <w:rPr>
          <w:rFonts w:ascii="Times New Roman" w:hAnsi="Times New Roman"/>
        </w:rPr>
        <w:t>valutat</w:t>
      </w:r>
      <w:r>
        <w:rPr>
          <w:rFonts w:ascii="Times New Roman" w:hAnsi="Times New Roman"/>
        </w:rPr>
        <w:t>a</w:t>
      </w:r>
      <w:r w:rsidRPr="00696FF6">
        <w:rPr>
          <w:rFonts w:ascii="Times New Roman" w:hAnsi="Times New Roman"/>
        </w:rPr>
        <w:t xml:space="preserve"> con un punteggio da 0 (in caso di risposta</w:t>
      </w:r>
      <w:r>
        <w:rPr>
          <w:rFonts w:ascii="Times New Roman" w:hAnsi="Times New Roman"/>
        </w:rPr>
        <w:t xml:space="preserve"> errata o mancante</w:t>
      </w:r>
      <w:r w:rsidRPr="00696FF6">
        <w:rPr>
          <w:rFonts w:ascii="Times New Roman" w:hAnsi="Times New Roman"/>
        </w:rPr>
        <w:t xml:space="preserve">) a 5 (in caso di risposta </w:t>
      </w:r>
      <w:r>
        <w:rPr>
          <w:rFonts w:ascii="Times New Roman" w:hAnsi="Times New Roman"/>
        </w:rPr>
        <w:t>pienamente adeguata</w:t>
      </w:r>
      <w:r w:rsidRPr="00696FF6">
        <w:rPr>
          <w:rFonts w:ascii="Times New Roman" w:hAnsi="Times New Roman"/>
        </w:rPr>
        <w:t xml:space="preserve">). </w:t>
      </w:r>
      <w:r w:rsidRPr="00B35F90">
        <w:rPr>
          <w:rFonts w:ascii="Times New Roman" w:hAnsi="Times New Roman"/>
        </w:rPr>
        <w:t xml:space="preserve">Ai fini della valutazione di adeguatezza concorreranno la pertinenza, precisione e completezza delle risposte, </w:t>
      </w:r>
      <w:r w:rsidRPr="00BA511B">
        <w:t xml:space="preserve">la capacità di individuare nessi concettuali e questioni </w:t>
      </w:r>
      <w:r>
        <w:t>problematiche,</w:t>
      </w:r>
      <w:r w:rsidRPr="00B35F90">
        <w:rPr>
          <w:rFonts w:ascii="Times New Roman" w:hAnsi="Times New Roman"/>
        </w:rPr>
        <w:t xml:space="preserve"> nonché l’uso appropriato della terminologia specifica.</w:t>
      </w:r>
      <w:r w:rsidRPr="0060533E">
        <w:t xml:space="preserve"> </w:t>
      </w:r>
      <w:r>
        <w:rPr>
          <w:rFonts w:ascii="Times New Roman" w:hAnsi="Times New Roman"/>
        </w:rPr>
        <w:t>Al punteggio della prova scritta si aggiungerà un punteggio relativo all’attività svolta nel laboratorio, variabile tra</w:t>
      </w:r>
      <w:r w:rsidRPr="00696FF6">
        <w:rPr>
          <w:rFonts w:ascii="Times New Roman" w:hAnsi="Times New Roman"/>
        </w:rPr>
        <w:t xml:space="preserve"> 0 (insufficiente) </w:t>
      </w:r>
      <w:r>
        <w:rPr>
          <w:rFonts w:ascii="Times New Roman" w:hAnsi="Times New Roman"/>
        </w:rPr>
        <w:t>e</w:t>
      </w:r>
      <w:r w:rsidRPr="00696FF6">
        <w:rPr>
          <w:rFonts w:ascii="Times New Roman" w:hAnsi="Times New Roman"/>
        </w:rPr>
        <w:t xml:space="preserve"> 5 (</w:t>
      </w:r>
      <w:r>
        <w:rPr>
          <w:rFonts w:ascii="Times New Roman" w:hAnsi="Times New Roman"/>
        </w:rPr>
        <w:t>ottimo</w:t>
      </w:r>
      <w:r w:rsidRPr="00696FF6">
        <w:rPr>
          <w:rFonts w:ascii="Times New Roman" w:hAnsi="Times New Roman"/>
        </w:rPr>
        <w:t>)</w:t>
      </w:r>
      <w:r>
        <w:rPr>
          <w:rFonts w:ascii="Times New Roman" w:hAnsi="Times New Roman"/>
        </w:rPr>
        <w:t>, e basato sulla chiarezza, completezza e originalità del lavoro svolto</w:t>
      </w:r>
      <w:r w:rsidRPr="00696FF6">
        <w:rPr>
          <w:rFonts w:ascii="Times New Roman" w:hAnsi="Times New Roman"/>
        </w:rPr>
        <w:t>.</w:t>
      </w:r>
      <w:r>
        <w:rPr>
          <w:rFonts w:ascii="Times New Roman" w:hAnsi="Times New Roman"/>
        </w:rPr>
        <w:t xml:space="preserve"> </w:t>
      </w:r>
      <w:r>
        <w:t>L</w:t>
      </w:r>
      <w:r w:rsidRPr="00467035">
        <w:t xml:space="preserve">a lode sarà attribuita </w:t>
      </w:r>
      <w:r>
        <w:t>a seguito di</w:t>
      </w:r>
      <w:r w:rsidRPr="00467035">
        <w:t xml:space="preserve"> una eccellente prestazione nelle </w:t>
      </w:r>
      <w:r>
        <w:t xml:space="preserve">diverse </w:t>
      </w:r>
      <w:r w:rsidRPr="00467035">
        <w:t>attività previste dall’insegnamento</w:t>
      </w:r>
      <w:r>
        <w:t xml:space="preserve"> e dal laboratorio</w:t>
      </w:r>
      <w:r w:rsidRPr="00467035">
        <w:t>.</w:t>
      </w:r>
    </w:p>
    <w:p w14:paraId="0ECC0A56" w14:textId="77777777" w:rsidR="006630D8" w:rsidRDefault="006630D8" w:rsidP="006630D8">
      <w:pPr>
        <w:spacing w:before="120"/>
        <w:rPr>
          <w:rFonts w:ascii="Times" w:hAnsi="Times"/>
          <w:noProof/>
          <w:sz w:val="18"/>
          <w:szCs w:val="20"/>
        </w:rPr>
      </w:pPr>
      <w:r w:rsidRPr="00B50861">
        <w:rPr>
          <w:rFonts w:ascii="Times" w:hAnsi="Times"/>
          <w:noProof/>
          <w:sz w:val="18"/>
          <w:szCs w:val="20"/>
        </w:rPr>
        <w:tab/>
      </w:r>
      <w:r w:rsidRPr="002F436A">
        <w:rPr>
          <w:noProof/>
          <w:sz w:val="18"/>
          <w:szCs w:val="18"/>
        </w:rPr>
        <w:t xml:space="preserve">Gli studenti che avranno </w:t>
      </w:r>
      <w:r>
        <w:rPr>
          <w:noProof/>
          <w:sz w:val="18"/>
          <w:szCs w:val="18"/>
        </w:rPr>
        <w:t xml:space="preserve">scelto il </w:t>
      </w:r>
      <w:r w:rsidRPr="00C115E2">
        <w:rPr>
          <w:i/>
          <w:iCs/>
          <w:noProof/>
          <w:sz w:val="18"/>
          <w:szCs w:val="18"/>
        </w:rPr>
        <w:t>percorso basato sui testi</w:t>
      </w:r>
      <w:r w:rsidRPr="002F436A">
        <w:rPr>
          <w:noProof/>
          <w:sz w:val="18"/>
          <w:szCs w:val="18"/>
        </w:rPr>
        <w:t xml:space="preserve"> svolgeranno una prova scritta che verterà sui testi indicati nelle Bibliografie dell’insegnamento e del laboratorio</w:t>
      </w:r>
      <w:r>
        <w:rPr>
          <w:noProof/>
          <w:sz w:val="18"/>
          <w:szCs w:val="18"/>
        </w:rPr>
        <w:t xml:space="preserve"> di Comunicazione pubblica </w:t>
      </w:r>
      <w:r w:rsidRPr="000F73A8">
        <w:rPr>
          <w:rFonts w:ascii="Times" w:hAnsi="Times" w:cs="Times"/>
          <w:noProof/>
          <w:sz w:val="18"/>
          <w:szCs w:val="18"/>
        </w:rPr>
        <w:t xml:space="preserve">online. La prova scritta sarà composta da dieci domande a risposta multipla e quattro domande a risposta aperta, di cui una verterà sul testo del laboratorio. </w:t>
      </w:r>
      <w:r w:rsidRPr="000F73A8">
        <w:rPr>
          <w:rFonts w:ascii="Times" w:hAnsi="Times" w:cs="Times"/>
          <w:sz w:val="18"/>
          <w:szCs w:val="18"/>
        </w:rPr>
        <w:t xml:space="preserve">Ciascuna domanda a risposta multipla verrà valutata con un punteggio di 0 (in caso di risposta errata o mancante) o 1 (in caso di risposta corretta). Ciascuna domanda a risposta aperta sarà invece valutata con un punteggio da 0 (in caso di mancata risposta) a 5 (in caso di risposta pienamente adeguata). I criteri di valutazione saranno </w:t>
      </w:r>
      <w:r w:rsidRPr="000F73A8">
        <w:rPr>
          <w:rFonts w:ascii="Times" w:hAnsi="Times" w:cs="Times"/>
        </w:rPr>
        <w:t>gli stessi utilizzati nella prova del percorso basato sui contenuti delle lezioni (vedi sopra).</w:t>
      </w:r>
      <w:r w:rsidRPr="002F436A">
        <w:rPr>
          <w:noProof/>
          <w:sz w:val="18"/>
          <w:szCs w:val="18"/>
        </w:rPr>
        <w:tab/>
      </w:r>
    </w:p>
    <w:p w14:paraId="44B5471B" w14:textId="77777777" w:rsidR="006630D8" w:rsidRDefault="006630D8" w:rsidP="006630D8">
      <w:pPr>
        <w:spacing w:before="240" w:after="120" w:line="240" w:lineRule="atLeast"/>
        <w:rPr>
          <w:color w:val="000000"/>
          <w:sz w:val="18"/>
          <w:szCs w:val="18"/>
        </w:rPr>
      </w:pPr>
      <w:r>
        <w:rPr>
          <w:b/>
          <w:bCs/>
          <w:i/>
          <w:iCs/>
          <w:color w:val="000000"/>
          <w:sz w:val="18"/>
          <w:szCs w:val="18"/>
        </w:rPr>
        <w:t>AVVERTENZE E PREREQUISITI</w:t>
      </w:r>
    </w:p>
    <w:p w14:paraId="7975A3AF" w14:textId="77777777" w:rsidR="006630D8" w:rsidRPr="00422B30" w:rsidRDefault="006630D8" w:rsidP="006630D8">
      <w:pPr>
        <w:pStyle w:val="Testo2"/>
        <w:spacing w:before="120" w:line="240" w:lineRule="exact"/>
      </w:pPr>
      <w:r w:rsidRPr="00422B30">
        <w:t xml:space="preserve">All’indirizzo </w:t>
      </w:r>
      <w:r w:rsidRPr="00422B30">
        <w:rPr>
          <w:i/>
        </w:rPr>
        <w:t>http://blackboard.unicatt.it</w:t>
      </w:r>
      <w:r w:rsidRPr="00422B30">
        <w:t xml:space="preserve"> gli studenti iscritti possono trovare supporti online al corso.</w:t>
      </w:r>
    </w:p>
    <w:p w14:paraId="3115585A" w14:textId="14FE7644" w:rsidR="006630D8" w:rsidRPr="005A531C" w:rsidRDefault="006630D8" w:rsidP="006630D8">
      <w:pPr>
        <w:pStyle w:val="Testo2"/>
        <w:spacing w:before="120" w:line="240" w:lineRule="exact"/>
        <w:rPr>
          <w:rFonts w:ascii="Times New Roman" w:hAnsi="Times New Roman"/>
        </w:rPr>
      </w:pPr>
      <w:r w:rsidRPr="005A531C">
        <w:rPr>
          <w:rFonts w:ascii="Times New Roman" w:hAnsi="Times New Roman"/>
        </w:rPr>
        <w:lastRenderedPageBreak/>
        <w:t xml:space="preserve">Per informazioni circa </w:t>
      </w:r>
      <w:r>
        <w:rPr>
          <w:rFonts w:ascii="Times New Roman" w:hAnsi="Times New Roman"/>
        </w:rPr>
        <w:t>il corso</w:t>
      </w:r>
      <w:r w:rsidRPr="005A531C">
        <w:rPr>
          <w:rFonts w:ascii="Times New Roman" w:hAnsi="Times New Roman"/>
        </w:rPr>
        <w:t xml:space="preserve"> gli studenti possono anche consultare l</w:t>
      </w:r>
      <w:r>
        <w:rPr>
          <w:rFonts w:ascii="Times New Roman" w:hAnsi="Times New Roman"/>
        </w:rPr>
        <w:t xml:space="preserve">e </w:t>
      </w:r>
      <w:r w:rsidRPr="005A531C">
        <w:rPr>
          <w:rFonts w:ascii="Times New Roman" w:hAnsi="Times New Roman"/>
        </w:rPr>
        <w:t>aul</w:t>
      </w:r>
      <w:r>
        <w:rPr>
          <w:rFonts w:ascii="Times New Roman" w:hAnsi="Times New Roman"/>
        </w:rPr>
        <w:t>e</w:t>
      </w:r>
      <w:r w:rsidRPr="005A531C">
        <w:rPr>
          <w:rFonts w:ascii="Times New Roman" w:hAnsi="Times New Roman"/>
        </w:rPr>
        <w:t xml:space="preserve"> virtual</w:t>
      </w:r>
      <w:r>
        <w:rPr>
          <w:rFonts w:ascii="Times New Roman" w:hAnsi="Times New Roman"/>
        </w:rPr>
        <w:t>i</w:t>
      </w:r>
      <w:r w:rsidRPr="005A531C">
        <w:rPr>
          <w:rFonts w:ascii="Times New Roman" w:hAnsi="Times New Roman"/>
        </w:rPr>
        <w:t xml:space="preserve"> de</w:t>
      </w:r>
      <w:r>
        <w:rPr>
          <w:rFonts w:ascii="Times New Roman" w:hAnsi="Times New Roman"/>
        </w:rPr>
        <w:t>i</w:t>
      </w:r>
      <w:r w:rsidRPr="005A531C">
        <w:rPr>
          <w:rFonts w:ascii="Times New Roman" w:hAnsi="Times New Roman"/>
        </w:rPr>
        <w:t xml:space="preserve"> docent</w:t>
      </w:r>
      <w:r>
        <w:rPr>
          <w:rFonts w:ascii="Times New Roman" w:hAnsi="Times New Roman"/>
        </w:rPr>
        <w:t xml:space="preserve">i </w:t>
      </w:r>
      <w:r w:rsidRPr="005A531C">
        <w:rPr>
          <w:rFonts w:ascii="Times New Roman" w:hAnsi="Times New Roman"/>
        </w:rPr>
        <w:t>(</w:t>
      </w:r>
      <w:hyperlink r:id="rId9" w:history="1">
        <w:r w:rsidRPr="00662AE9">
          <w:rPr>
            <w:rStyle w:val="Collegamentoipertestuale"/>
            <w:rFonts w:ascii="Times New Roman" w:hAnsi="Times New Roman"/>
            <w:i/>
            <w:iCs/>
          </w:rPr>
          <w:t>https://docenti.unicatt.it/ppd2/it/docenti/26533/mauro-maria-bertolotti/didattica</w:t>
        </w:r>
        <w:r w:rsidRPr="00662AE9">
          <w:rPr>
            <w:rStyle w:val="Collegamentoipertestuale"/>
            <w:rFonts w:ascii="Times New Roman" w:hAnsi="Times New Roman"/>
          </w:rPr>
          <w:t>)</w:t>
        </w:r>
      </w:hyperlink>
      <w:r w:rsidRPr="005A531C">
        <w:rPr>
          <w:rFonts w:ascii="Times New Roman" w:hAnsi="Times New Roman"/>
        </w:rPr>
        <w:t>.</w:t>
      </w:r>
    </w:p>
    <w:p w14:paraId="1AEB3E34" w14:textId="095EB9E3" w:rsidR="006630D8" w:rsidRPr="006630D8" w:rsidRDefault="006630D8" w:rsidP="006630D8">
      <w:pPr>
        <w:pStyle w:val="Testo2"/>
        <w:spacing w:before="120"/>
        <w:rPr>
          <w:i/>
          <w:iCs/>
        </w:rPr>
      </w:pPr>
      <w:r w:rsidRPr="006630D8">
        <w:rPr>
          <w:i/>
          <w:iCs/>
        </w:rPr>
        <w:t>Orario e luogo di ricevimento</w:t>
      </w:r>
    </w:p>
    <w:p w14:paraId="4DBE0BA2" w14:textId="120DE514" w:rsidR="006630D8" w:rsidRPr="003B4BDF" w:rsidRDefault="006630D8" w:rsidP="006630D8">
      <w:pPr>
        <w:pStyle w:val="Testo2"/>
        <w:rPr>
          <w:szCs w:val="22"/>
        </w:rPr>
      </w:pPr>
      <w:r w:rsidRPr="003B4BDF">
        <w:rPr>
          <w:szCs w:val="22"/>
        </w:rPr>
        <w:t>Il Prof. Mauro Bertolotti riceve gli studenti il martedì dalle 9,30 alle 1</w:t>
      </w:r>
      <w:r>
        <w:rPr>
          <w:szCs w:val="22"/>
        </w:rPr>
        <w:t>1</w:t>
      </w:r>
      <w:r w:rsidRPr="003B4BDF">
        <w:rPr>
          <w:szCs w:val="22"/>
        </w:rPr>
        <w:t>,3, presso il Dipartimento di Psicologia (</w:t>
      </w:r>
      <w:r>
        <w:rPr>
          <w:szCs w:val="22"/>
        </w:rPr>
        <w:t xml:space="preserve">edificio </w:t>
      </w:r>
      <w:r w:rsidRPr="003B4BDF">
        <w:rPr>
          <w:szCs w:val="22"/>
        </w:rPr>
        <w:t>Dominicanum, terzo piano).</w:t>
      </w:r>
    </w:p>
    <w:p w14:paraId="0ED12F47" w14:textId="77777777" w:rsidR="006630D8" w:rsidRPr="00EA53E4" w:rsidRDefault="006630D8" w:rsidP="006630D8">
      <w:pPr>
        <w:pStyle w:val="Titolo1"/>
        <w:spacing w:before="360"/>
        <w:rPr>
          <w:i/>
        </w:rPr>
      </w:pPr>
      <w:r w:rsidRPr="00EA53E4">
        <w:rPr>
          <w:i/>
        </w:rPr>
        <w:t>Laboratorio di Comunicazione pubblica online</w:t>
      </w:r>
    </w:p>
    <w:p w14:paraId="0A0F8014" w14:textId="77777777" w:rsidR="006630D8" w:rsidRPr="00EA53E4" w:rsidRDefault="006630D8" w:rsidP="006630D8">
      <w:pPr>
        <w:pStyle w:val="Titolo2"/>
        <w:rPr>
          <w:szCs w:val="18"/>
        </w:rPr>
      </w:pPr>
      <w:r>
        <w:rPr>
          <w:szCs w:val="18"/>
        </w:rPr>
        <w:t>Dott. Daniela Canoro</w:t>
      </w:r>
      <w:r w:rsidRPr="00EA53E4">
        <w:rPr>
          <w:szCs w:val="18"/>
        </w:rPr>
        <w:t xml:space="preserve">; Dott. </w:t>
      </w:r>
      <w:r>
        <w:rPr>
          <w:szCs w:val="18"/>
        </w:rPr>
        <w:t>Michela Vezzoli</w:t>
      </w:r>
    </w:p>
    <w:p w14:paraId="0FB1251C" w14:textId="77777777" w:rsidR="006630D8" w:rsidRPr="00EA53E4" w:rsidRDefault="006630D8" w:rsidP="006630D8">
      <w:pPr>
        <w:spacing w:before="240" w:line="240" w:lineRule="atLeast"/>
        <w:rPr>
          <w:color w:val="000000"/>
          <w:sz w:val="18"/>
          <w:szCs w:val="18"/>
        </w:rPr>
      </w:pPr>
      <w:r w:rsidRPr="00EA53E4">
        <w:rPr>
          <w:b/>
          <w:bCs/>
          <w:i/>
          <w:iCs/>
          <w:color w:val="000000"/>
          <w:sz w:val="18"/>
          <w:szCs w:val="18"/>
        </w:rPr>
        <w:t>OBIETTIVI DEL CORSO E RISULTATI DI APPRENDIMENTO ATTESI</w:t>
      </w:r>
    </w:p>
    <w:p w14:paraId="19E94C3C" w14:textId="77777777" w:rsidR="006630D8" w:rsidRPr="00EA53E4" w:rsidRDefault="006630D8" w:rsidP="006630D8">
      <w:pPr>
        <w:spacing w:before="120"/>
      </w:pPr>
      <w:r w:rsidRPr="00EA53E4">
        <w:t xml:space="preserve">L’obiettivo del laboratorio è fornire strumenti concettuali e applicativi utili a sviluppare una comunicazione online centrata su temi di interesse pubblico, sociale e politico (in particolare alimentazione e ambiente). Verranno prese in esame strategie comunicative utilizzabili nella comunicazione online per divulgare il contenuto di ricerche scientifiche. L’uso di queste strategie verrà messo in pratica dagli studenti attraverso l’utilizzo di diversi strumenti, ad esempio l’elaborazione di post su Instagram. </w:t>
      </w:r>
    </w:p>
    <w:p w14:paraId="261E61F4" w14:textId="77777777" w:rsidR="006630D8" w:rsidRPr="00EA53E4" w:rsidRDefault="006630D8" w:rsidP="006630D8">
      <w:pPr>
        <w:spacing w:before="240"/>
        <w:rPr>
          <w:b/>
          <w:i/>
        </w:rPr>
      </w:pPr>
      <w:r w:rsidRPr="00EA53E4">
        <w:rPr>
          <w:b/>
          <w:i/>
        </w:rPr>
        <w:t>Risultati di apprendimento attesi</w:t>
      </w:r>
    </w:p>
    <w:p w14:paraId="76A0A468" w14:textId="77777777" w:rsidR="006630D8" w:rsidRPr="00EA53E4" w:rsidRDefault="006630D8" w:rsidP="006630D8">
      <w:pPr>
        <w:spacing w:before="120"/>
        <w:rPr>
          <w:i/>
        </w:rPr>
      </w:pPr>
      <w:r w:rsidRPr="00EA53E4">
        <w:rPr>
          <w:i/>
        </w:rPr>
        <w:t>Capacità di applicare conoscenza e comprensione</w:t>
      </w:r>
    </w:p>
    <w:p w14:paraId="0BD010A9" w14:textId="77777777" w:rsidR="006630D8" w:rsidRPr="00EA53E4" w:rsidRDefault="006630D8" w:rsidP="006630D8">
      <w:pPr>
        <w:numPr>
          <w:ilvl w:val="0"/>
          <w:numId w:val="3"/>
        </w:numPr>
        <w:ind w:left="284" w:hanging="284"/>
        <w:contextualSpacing/>
      </w:pPr>
      <w:r w:rsidRPr="00EA53E4">
        <w:t>Applicazione del metodo sperimentale della psicologia sociale per indagare comportamenti o problemi della realtà sociale.</w:t>
      </w:r>
    </w:p>
    <w:p w14:paraId="481BE601" w14:textId="77777777" w:rsidR="006630D8" w:rsidRPr="00EA53E4" w:rsidRDefault="006630D8" w:rsidP="006630D8">
      <w:pPr>
        <w:rPr>
          <w:i/>
        </w:rPr>
      </w:pPr>
      <w:r w:rsidRPr="00EA53E4">
        <w:rPr>
          <w:i/>
        </w:rPr>
        <w:t>Abilità comunicativa</w:t>
      </w:r>
    </w:p>
    <w:p w14:paraId="7153A08F" w14:textId="77777777" w:rsidR="006630D8" w:rsidRPr="00EA53E4" w:rsidRDefault="006630D8" w:rsidP="006630D8">
      <w:pPr>
        <w:numPr>
          <w:ilvl w:val="0"/>
          <w:numId w:val="3"/>
        </w:numPr>
        <w:ind w:left="284" w:hanging="284"/>
        <w:contextualSpacing/>
      </w:pPr>
      <w:r w:rsidRPr="00EA53E4">
        <w:t xml:space="preserve">Potenziamento della capacità di comunicare in modo efficace su temi indagati dalla psicologia sociale. </w:t>
      </w:r>
    </w:p>
    <w:p w14:paraId="304372E1" w14:textId="77777777" w:rsidR="006630D8" w:rsidRPr="00EA53E4" w:rsidRDefault="006630D8" w:rsidP="006630D8">
      <w:pPr>
        <w:numPr>
          <w:ilvl w:val="0"/>
          <w:numId w:val="3"/>
        </w:numPr>
        <w:ind w:left="284" w:hanging="284"/>
        <w:contextualSpacing/>
      </w:pPr>
      <w:r w:rsidRPr="00EA53E4">
        <w:t>Progettazione di contenuti multimediali per campagne di promozione di politiche pubbliche su temi socialmente rilevanti.</w:t>
      </w:r>
    </w:p>
    <w:p w14:paraId="269AEEFE" w14:textId="77777777" w:rsidR="006630D8" w:rsidRPr="00EA53E4" w:rsidRDefault="006630D8" w:rsidP="006630D8">
      <w:pPr>
        <w:rPr>
          <w:i/>
        </w:rPr>
      </w:pPr>
      <w:r w:rsidRPr="00EA53E4">
        <w:rPr>
          <w:i/>
        </w:rPr>
        <w:t>Autonomia di giudizio</w:t>
      </w:r>
    </w:p>
    <w:p w14:paraId="20CF442B" w14:textId="77777777" w:rsidR="006630D8" w:rsidRDefault="006630D8" w:rsidP="006630D8">
      <w:pPr>
        <w:numPr>
          <w:ilvl w:val="0"/>
          <w:numId w:val="4"/>
        </w:numPr>
        <w:ind w:left="284" w:hanging="284"/>
        <w:contextualSpacing/>
      </w:pPr>
      <w:r w:rsidRPr="00EA53E4">
        <w:t xml:space="preserve">Sviluppo della capacità di valutare criticamente le informazioni diffuse online, considerandone fonte e veridicità.  </w:t>
      </w:r>
    </w:p>
    <w:p w14:paraId="7B13A4BC" w14:textId="77777777" w:rsidR="006630D8" w:rsidRPr="00EA53E4" w:rsidRDefault="006630D8" w:rsidP="006630D8">
      <w:pPr>
        <w:spacing w:before="240" w:line="240" w:lineRule="atLeast"/>
        <w:rPr>
          <w:b/>
          <w:bCs/>
          <w:i/>
          <w:iCs/>
          <w:color w:val="000000"/>
          <w:sz w:val="18"/>
          <w:szCs w:val="18"/>
        </w:rPr>
      </w:pPr>
      <w:r w:rsidRPr="00EA53E4">
        <w:rPr>
          <w:b/>
          <w:bCs/>
          <w:i/>
          <w:iCs/>
          <w:color w:val="000000"/>
          <w:sz w:val="18"/>
          <w:szCs w:val="18"/>
        </w:rPr>
        <w:t>DIDATTICA DEL CORSO</w:t>
      </w:r>
    </w:p>
    <w:p w14:paraId="3BA3BFC0" w14:textId="77777777" w:rsidR="006630D8" w:rsidRPr="00EA53E4" w:rsidRDefault="006630D8" w:rsidP="006630D8">
      <w:pPr>
        <w:pStyle w:val="Testo2"/>
        <w:spacing w:before="120" w:line="240" w:lineRule="exact"/>
        <w:rPr>
          <w:rFonts w:ascii="Times New Roman" w:hAnsi="Times New Roman"/>
        </w:rPr>
      </w:pPr>
      <w:r w:rsidRPr="00EA53E4">
        <w:rPr>
          <w:rFonts w:ascii="Times New Roman" w:hAnsi="Times New Roman"/>
        </w:rPr>
        <w:t>Gli studenti, suddivisi in gruppi di lavoro, verranno guidati nell’applicazione dei diversi strumenti comunicativi a casi specifici assegnati dai docenti. Ogni gruppo sperimenterà l’uso di tecniche comunicative online, valutandone efficacia e possibili criticità.</w:t>
      </w:r>
    </w:p>
    <w:p w14:paraId="1400018B" w14:textId="77777777" w:rsidR="006630D8" w:rsidRPr="00EA53E4" w:rsidRDefault="006630D8" w:rsidP="006630D8">
      <w:pPr>
        <w:pStyle w:val="Testo2"/>
        <w:spacing w:before="120" w:line="240" w:lineRule="exact"/>
        <w:rPr>
          <w:rFonts w:ascii="Times New Roman" w:hAnsi="Times New Roman"/>
        </w:rPr>
      </w:pPr>
      <w:r w:rsidRPr="00EA53E4">
        <w:rPr>
          <w:rFonts w:ascii="Times New Roman" w:hAnsi="Times New Roman"/>
        </w:rPr>
        <w:t xml:space="preserve">Il laboratorio ha la durata di 20 ore. La frequenza alle lezioni è obbligatoria. Gli studenti che non possono frequentare svolgeranno una prova scritta sul libro indicato in Bibliografia e </w:t>
      </w:r>
      <w:r w:rsidRPr="00EA53E4">
        <w:rPr>
          <w:rFonts w:ascii="Times New Roman" w:hAnsi="Times New Roman"/>
        </w:rPr>
        <w:lastRenderedPageBreak/>
        <w:t xml:space="preserve">dovranno prendere tempestivamente contatto con i Docenti del laboratorio per concordare lo svolgimento di attività formative sostituive (ad es. partecipazione a ricerche). </w:t>
      </w:r>
    </w:p>
    <w:p w14:paraId="5F47EE56" w14:textId="77777777" w:rsidR="006630D8" w:rsidRPr="00EA53E4" w:rsidRDefault="006630D8" w:rsidP="006630D8">
      <w:pPr>
        <w:spacing w:before="240" w:line="240" w:lineRule="atLeast"/>
        <w:rPr>
          <w:b/>
          <w:bCs/>
          <w:i/>
          <w:iCs/>
          <w:color w:val="000000"/>
          <w:sz w:val="18"/>
          <w:szCs w:val="18"/>
        </w:rPr>
      </w:pPr>
      <w:r w:rsidRPr="00EA53E4">
        <w:rPr>
          <w:b/>
          <w:bCs/>
          <w:i/>
          <w:iCs/>
          <w:color w:val="000000"/>
          <w:sz w:val="18"/>
          <w:szCs w:val="18"/>
        </w:rPr>
        <w:t>BIBLIOGRAFIA</w:t>
      </w:r>
      <w:r>
        <w:rPr>
          <w:rStyle w:val="Rimandonotaapidipagina"/>
          <w:b/>
          <w:bCs/>
          <w:i/>
          <w:iCs/>
          <w:color w:val="000000"/>
          <w:sz w:val="18"/>
          <w:szCs w:val="18"/>
        </w:rPr>
        <w:footnoteReference w:id="2"/>
      </w:r>
    </w:p>
    <w:p w14:paraId="658F45F6" w14:textId="77777777" w:rsidR="006630D8" w:rsidRPr="00EA53E4" w:rsidRDefault="006630D8" w:rsidP="006630D8">
      <w:pPr>
        <w:spacing w:before="120"/>
        <w:rPr>
          <w:b/>
          <w:i/>
          <w:sz w:val="18"/>
          <w:szCs w:val="18"/>
        </w:rPr>
      </w:pPr>
      <w:r w:rsidRPr="00EA53E4">
        <w:rPr>
          <w:smallCaps/>
          <w:noProof/>
          <w:spacing w:val="-5"/>
          <w:sz w:val="16"/>
          <w:szCs w:val="18"/>
        </w:rPr>
        <w:t>F. R. Puggelli- R. Sobrero</w:t>
      </w:r>
      <w:r w:rsidRPr="00EA53E4">
        <w:rPr>
          <w:smallCaps/>
          <w:noProof/>
          <w:spacing w:val="-5"/>
          <w:sz w:val="18"/>
          <w:szCs w:val="18"/>
        </w:rPr>
        <w:t xml:space="preserve">,  </w:t>
      </w:r>
      <w:r w:rsidRPr="00EA53E4">
        <w:rPr>
          <w:i/>
          <w:noProof/>
          <w:spacing w:val="-5"/>
          <w:sz w:val="18"/>
          <w:szCs w:val="18"/>
        </w:rPr>
        <w:t>La comunicazione sociale</w:t>
      </w:r>
      <w:r w:rsidRPr="00EA53E4">
        <w:rPr>
          <w:noProof/>
          <w:spacing w:val="-5"/>
          <w:sz w:val="18"/>
          <w:szCs w:val="18"/>
        </w:rPr>
        <w:t>, Carocci Editore, Roma</w:t>
      </w:r>
      <w:r w:rsidRPr="00EA53E4">
        <w:rPr>
          <w:smallCaps/>
          <w:noProof/>
          <w:spacing w:val="-5"/>
          <w:sz w:val="18"/>
          <w:szCs w:val="18"/>
        </w:rPr>
        <w:t>, 2010.</w:t>
      </w:r>
      <w:r>
        <w:rPr>
          <w:smallCaps/>
          <w:noProof/>
          <w:spacing w:val="-5"/>
          <w:sz w:val="18"/>
          <w:szCs w:val="18"/>
        </w:rPr>
        <w:t xml:space="preserve"> </w:t>
      </w:r>
      <w:hyperlink r:id="rId10" w:history="1">
        <w:r w:rsidRPr="001D74F8">
          <w:rPr>
            <w:rStyle w:val="Collegamentoipertestuale"/>
            <w:i/>
            <w:sz w:val="18"/>
            <w:szCs w:val="18"/>
          </w:rPr>
          <w:t>Acquista da VP</w:t>
        </w:r>
      </w:hyperlink>
    </w:p>
    <w:p w14:paraId="447BDDB6" w14:textId="77777777" w:rsidR="006630D8" w:rsidRPr="00EA53E4" w:rsidRDefault="006630D8" w:rsidP="006630D8">
      <w:pPr>
        <w:spacing w:before="240" w:after="120" w:line="220" w:lineRule="atLeast"/>
        <w:rPr>
          <w:color w:val="000000"/>
          <w:sz w:val="18"/>
          <w:szCs w:val="18"/>
        </w:rPr>
      </w:pPr>
      <w:r w:rsidRPr="00EA53E4">
        <w:rPr>
          <w:b/>
          <w:bCs/>
          <w:i/>
          <w:iCs/>
          <w:color w:val="000000"/>
          <w:sz w:val="18"/>
          <w:szCs w:val="18"/>
        </w:rPr>
        <w:t>METODO E CRITERI DI VALUTAZIONE</w:t>
      </w:r>
    </w:p>
    <w:p w14:paraId="5EF565CF" w14:textId="77777777" w:rsidR="006630D8" w:rsidRPr="00EA53E4" w:rsidRDefault="006630D8" w:rsidP="006630D8">
      <w:pPr>
        <w:pStyle w:val="Testo2"/>
        <w:spacing w:before="120" w:line="240" w:lineRule="exact"/>
        <w:rPr>
          <w:rFonts w:ascii="Times New Roman" w:hAnsi="Times New Roman"/>
        </w:rPr>
      </w:pPr>
      <w:r w:rsidRPr="00EA53E4">
        <w:rPr>
          <w:rFonts w:ascii="Times New Roman" w:hAnsi="Times New Roman"/>
        </w:rPr>
        <w:t>Approvazione previa valutazione dei contenuti prodotti nell’attività di laboratorio, oppure nelle attività sostitutive nel caso di impossibilità alla frequenza.</w:t>
      </w:r>
    </w:p>
    <w:p w14:paraId="074F961C" w14:textId="77777777" w:rsidR="006630D8" w:rsidRPr="00EA53E4" w:rsidRDefault="006630D8" w:rsidP="006630D8">
      <w:pPr>
        <w:spacing w:before="240" w:after="120" w:line="240" w:lineRule="atLeast"/>
        <w:rPr>
          <w:color w:val="000000"/>
          <w:sz w:val="18"/>
          <w:szCs w:val="18"/>
        </w:rPr>
      </w:pPr>
      <w:r w:rsidRPr="00EA53E4">
        <w:rPr>
          <w:b/>
          <w:bCs/>
          <w:i/>
          <w:iCs/>
          <w:color w:val="000000"/>
          <w:sz w:val="18"/>
          <w:szCs w:val="18"/>
        </w:rPr>
        <w:t>AVVERTENZE E PREREQUISITI</w:t>
      </w:r>
    </w:p>
    <w:p w14:paraId="133E76D5" w14:textId="77777777" w:rsidR="006630D8" w:rsidRPr="00EA53E4" w:rsidRDefault="006630D8" w:rsidP="006630D8">
      <w:pPr>
        <w:pStyle w:val="Testo2"/>
        <w:spacing w:before="120" w:line="240" w:lineRule="exact"/>
        <w:rPr>
          <w:rFonts w:ascii="Times New Roman" w:hAnsi="Times New Roman"/>
        </w:rPr>
      </w:pPr>
      <w:r w:rsidRPr="00EA53E4">
        <w:rPr>
          <w:rFonts w:ascii="Times New Roman" w:hAnsi="Times New Roman"/>
        </w:rPr>
        <w:t xml:space="preserve">All’indirizzo </w:t>
      </w:r>
      <w:r w:rsidRPr="00EA53E4">
        <w:rPr>
          <w:rFonts w:ascii="Times New Roman" w:hAnsi="Times New Roman"/>
          <w:i/>
        </w:rPr>
        <w:t>http://blackboard.unicatt.it</w:t>
      </w:r>
      <w:r w:rsidRPr="00EA53E4">
        <w:rPr>
          <w:rFonts w:ascii="Times New Roman" w:hAnsi="Times New Roman"/>
        </w:rPr>
        <w:t xml:space="preserve"> gli studenti iscritti possono trovare supporti online al laboratorio: materiale didattico, informazioni e avvisi.</w:t>
      </w:r>
    </w:p>
    <w:p w14:paraId="5E6187DE" w14:textId="77777777" w:rsidR="006630D8" w:rsidRPr="00EA53E4" w:rsidRDefault="006630D8" w:rsidP="006630D8">
      <w:pPr>
        <w:pStyle w:val="Testo2"/>
        <w:spacing w:before="120" w:line="240" w:lineRule="exact"/>
        <w:rPr>
          <w:rFonts w:ascii="Times New Roman" w:hAnsi="Times New Roman"/>
        </w:rPr>
      </w:pPr>
      <w:r w:rsidRPr="00EA53E4">
        <w:rPr>
          <w:rFonts w:ascii="Times New Roman" w:hAnsi="Times New Roman"/>
        </w:rPr>
        <w:t xml:space="preserve">Per informazioni circa il laboratorio gli studenti possono rivolgersi alla Dott.ssa </w:t>
      </w:r>
      <w:r>
        <w:rPr>
          <w:rFonts w:ascii="Times New Roman" w:hAnsi="Times New Roman"/>
        </w:rPr>
        <w:t>Daniela Canoro</w:t>
      </w:r>
      <w:r w:rsidRPr="00EA53E4">
        <w:rPr>
          <w:rFonts w:ascii="Times New Roman" w:hAnsi="Times New Roman"/>
        </w:rPr>
        <w:t xml:space="preserve"> (</w:t>
      </w:r>
      <w:r>
        <w:t>daniela.canoro@unicatt.it</w:t>
      </w:r>
      <w:r w:rsidRPr="00EA53E4">
        <w:rPr>
          <w:rFonts w:ascii="Times New Roman" w:hAnsi="Times New Roman"/>
        </w:rPr>
        <w:t xml:space="preserve">) o alla Dott.ssa </w:t>
      </w:r>
      <w:r>
        <w:rPr>
          <w:rFonts w:ascii="Times New Roman" w:hAnsi="Times New Roman"/>
        </w:rPr>
        <w:t>Michela Vezzoli</w:t>
      </w:r>
      <w:r w:rsidRPr="00EA53E4">
        <w:rPr>
          <w:rFonts w:ascii="Times New Roman" w:hAnsi="Times New Roman"/>
        </w:rPr>
        <w:t xml:space="preserve"> (</w:t>
      </w:r>
      <w:r>
        <w:t>michela.vezzoli@unicatt.it</w:t>
      </w:r>
    </w:p>
    <w:p w14:paraId="5EA63C38" w14:textId="06939E61" w:rsidR="006630D8" w:rsidRPr="006630D8" w:rsidRDefault="006630D8" w:rsidP="006630D8">
      <w:pPr>
        <w:pStyle w:val="Testo2"/>
        <w:spacing w:before="120"/>
        <w:rPr>
          <w:i/>
          <w:iCs/>
        </w:rPr>
      </w:pPr>
      <w:r w:rsidRPr="006630D8">
        <w:rPr>
          <w:i/>
          <w:iCs/>
        </w:rPr>
        <w:t>Orario e luogo di ricevimento</w:t>
      </w:r>
    </w:p>
    <w:p w14:paraId="2A6111C1" w14:textId="77777777" w:rsidR="006630D8" w:rsidRPr="006944E2" w:rsidRDefault="006630D8" w:rsidP="006630D8">
      <w:pPr>
        <w:pStyle w:val="Testo2"/>
        <w:rPr>
          <w:rFonts w:ascii="Times New Roman" w:hAnsi="Times New Roman"/>
        </w:rPr>
      </w:pPr>
      <w:r w:rsidRPr="00EA53E4">
        <w:rPr>
          <w:rFonts w:ascii="Times New Roman" w:hAnsi="Times New Roman"/>
        </w:rPr>
        <w:t xml:space="preserve">La Dott.ssa </w:t>
      </w:r>
      <w:r>
        <w:rPr>
          <w:rFonts w:ascii="Times New Roman" w:hAnsi="Times New Roman"/>
        </w:rPr>
        <w:t>Daniela Canoro</w:t>
      </w:r>
      <w:r w:rsidRPr="00EA53E4">
        <w:rPr>
          <w:rFonts w:ascii="Times New Roman" w:hAnsi="Times New Roman"/>
        </w:rPr>
        <w:t xml:space="preserve"> e la Dott.ssa </w:t>
      </w:r>
      <w:r>
        <w:rPr>
          <w:rFonts w:ascii="Times New Roman" w:hAnsi="Times New Roman"/>
        </w:rPr>
        <w:t>Michela Vezzoli</w:t>
      </w:r>
      <w:r w:rsidRPr="00EA53E4">
        <w:rPr>
          <w:rFonts w:ascii="Times New Roman" w:hAnsi="Times New Roman"/>
        </w:rPr>
        <w:t xml:space="preserve"> ricevono gli studenti previo appuntamento tramite e-mail, presso il Dipartimento di Psicologia (Dominicanum, </w:t>
      </w:r>
      <w:r>
        <w:rPr>
          <w:rFonts w:ascii="Times New Roman" w:hAnsi="Times New Roman"/>
        </w:rPr>
        <w:t>secondo</w:t>
      </w:r>
      <w:r w:rsidRPr="00EA53E4">
        <w:rPr>
          <w:rFonts w:ascii="Times New Roman" w:hAnsi="Times New Roman"/>
        </w:rPr>
        <w:t xml:space="preserve"> piano).</w:t>
      </w:r>
    </w:p>
    <w:sectPr w:rsidR="006630D8" w:rsidRPr="006944E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B445" w14:textId="77777777" w:rsidR="00FA5DCA" w:rsidRDefault="00FA5DCA" w:rsidP="003D5D8A">
      <w:pPr>
        <w:spacing w:line="240" w:lineRule="auto"/>
      </w:pPr>
      <w:r>
        <w:separator/>
      </w:r>
    </w:p>
  </w:endnote>
  <w:endnote w:type="continuationSeparator" w:id="0">
    <w:p w14:paraId="329DED35" w14:textId="77777777" w:rsidR="00FA5DCA" w:rsidRDefault="00FA5DCA" w:rsidP="003D5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393A6" w14:textId="77777777" w:rsidR="00FA5DCA" w:rsidRDefault="00FA5DCA" w:rsidP="003D5D8A">
      <w:pPr>
        <w:spacing w:line="240" w:lineRule="auto"/>
      </w:pPr>
      <w:r>
        <w:separator/>
      </w:r>
    </w:p>
  </w:footnote>
  <w:footnote w:type="continuationSeparator" w:id="0">
    <w:p w14:paraId="13739322" w14:textId="77777777" w:rsidR="00FA5DCA" w:rsidRDefault="00FA5DCA" w:rsidP="003D5D8A">
      <w:pPr>
        <w:spacing w:line="240" w:lineRule="auto"/>
      </w:pPr>
      <w:r>
        <w:continuationSeparator/>
      </w:r>
    </w:p>
  </w:footnote>
  <w:footnote w:id="1">
    <w:p w14:paraId="68F2D1AF" w14:textId="77777777" w:rsidR="006630D8" w:rsidRDefault="006630D8" w:rsidP="006630D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466305BC" w14:textId="77777777" w:rsidR="006630D8" w:rsidRDefault="006630D8" w:rsidP="006630D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6224"/>
    <w:multiLevelType w:val="hybridMultilevel"/>
    <w:tmpl w:val="8B46826A"/>
    <w:lvl w:ilvl="0" w:tplc="646AC5B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D782B87"/>
    <w:multiLevelType w:val="hybridMultilevel"/>
    <w:tmpl w:val="ED102C1A"/>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06F0366"/>
    <w:multiLevelType w:val="hybridMultilevel"/>
    <w:tmpl w:val="3AC4CC4C"/>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ABC6DE0"/>
    <w:multiLevelType w:val="hybridMultilevel"/>
    <w:tmpl w:val="12361D94"/>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0775081">
    <w:abstractNumId w:val="0"/>
  </w:num>
  <w:num w:numId="2" w16cid:durableId="220332716">
    <w:abstractNumId w:val="3"/>
  </w:num>
  <w:num w:numId="3" w16cid:durableId="971323002">
    <w:abstractNumId w:val="1"/>
  </w:num>
  <w:num w:numId="4" w16cid:durableId="1078596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4628C"/>
    <w:rsid w:val="00090445"/>
    <w:rsid w:val="00093CB3"/>
    <w:rsid w:val="000B3A8C"/>
    <w:rsid w:val="000D0E02"/>
    <w:rsid w:val="000F73A8"/>
    <w:rsid w:val="00115AB1"/>
    <w:rsid w:val="00155A41"/>
    <w:rsid w:val="00165DD9"/>
    <w:rsid w:val="00187B99"/>
    <w:rsid w:val="001B1B0D"/>
    <w:rsid w:val="001E4217"/>
    <w:rsid w:val="002014DD"/>
    <w:rsid w:val="002049C6"/>
    <w:rsid w:val="0025256E"/>
    <w:rsid w:val="00254D1A"/>
    <w:rsid w:val="0026789F"/>
    <w:rsid w:val="0027704A"/>
    <w:rsid w:val="002C28FD"/>
    <w:rsid w:val="002D1745"/>
    <w:rsid w:val="002D2CC5"/>
    <w:rsid w:val="002E3CF3"/>
    <w:rsid w:val="002F436A"/>
    <w:rsid w:val="003138DC"/>
    <w:rsid w:val="00336C19"/>
    <w:rsid w:val="003505EF"/>
    <w:rsid w:val="00374993"/>
    <w:rsid w:val="00387EE1"/>
    <w:rsid w:val="003935EF"/>
    <w:rsid w:val="003B4BDF"/>
    <w:rsid w:val="003D5D8A"/>
    <w:rsid w:val="003E49FC"/>
    <w:rsid w:val="00432082"/>
    <w:rsid w:val="00467035"/>
    <w:rsid w:val="004A6841"/>
    <w:rsid w:val="004D1217"/>
    <w:rsid w:val="004D6008"/>
    <w:rsid w:val="0050166D"/>
    <w:rsid w:val="005027BA"/>
    <w:rsid w:val="00517531"/>
    <w:rsid w:val="0053732C"/>
    <w:rsid w:val="00560007"/>
    <w:rsid w:val="00574081"/>
    <w:rsid w:val="005938B3"/>
    <w:rsid w:val="005A531C"/>
    <w:rsid w:val="005B1C17"/>
    <w:rsid w:val="005D4CCE"/>
    <w:rsid w:val="005E72E0"/>
    <w:rsid w:val="00600CAF"/>
    <w:rsid w:val="0060533E"/>
    <w:rsid w:val="00614F61"/>
    <w:rsid w:val="00640927"/>
    <w:rsid w:val="0064154A"/>
    <w:rsid w:val="00662AE9"/>
    <w:rsid w:val="006630D8"/>
    <w:rsid w:val="006944E2"/>
    <w:rsid w:val="00694ECD"/>
    <w:rsid w:val="006B7134"/>
    <w:rsid w:val="006D0E77"/>
    <w:rsid w:val="006E04DF"/>
    <w:rsid w:val="006E2282"/>
    <w:rsid w:val="006E5990"/>
    <w:rsid w:val="006F1772"/>
    <w:rsid w:val="006F3E76"/>
    <w:rsid w:val="0070363B"/>
    <w:rsid w:val="0071196F"/>
    <w:rsid w:val="0071792C"/>
    <w:rsid w:val="007456AB"/>
    <w:rsid w:val="0079497E"/>
    <w:rsid w:val="007E3837"/>
    <w:rsid w:val="007F12A5"/>
    <w:rsid w:val="008A1204"/>
    <w:rsid w:val="008A412E"/>
    <w:rsid w:val="00900CCA"/>
    <w:rsid w:val="0090528B"/>
    <w:rsid w:val="00916F1F"/>
    <w:rsid w:val="00922AA3"/>
    <w:rsid w:val="00924B77"/>
    <w:rsid w:val="0093494D"/>
    <w:rsid w:val="00940DA2"/>
    <w:rsid w:val="0094588C"/>
    <w:rsid w:val="00970A4C"/>
    <w:rsid w:val="009740CD"/>
    <w:rsid w:val="009E055C"/>
    <w:rsid w:val="009E5C69"/>
    <w:rsid w:val="00A10E9C"/>
    <w:rsid w:val="00A16462"/>
    <w:rsid w:val="00A36B0D"/>
    <w:rsid w:val="00A634C2"/>
    <w:rsid w:val="00A66120"/>
    <w:rsid w:val="00A74F45"/>
    <w:rsid w:val="00A74F6F"/>
    <w:rsid w:val="00A9096C"/>
    <w:rsid w:val="00AA2E80"/>
    <w:rsid w:val="00AB18C9"/>
    <w:rsid w:val="00AB6806"/>
    <w:rsid w:val="00AD7557"/>
    <w:rsid w:val="00B35F90"/>
    <w:rsid w:val="00B50861"/>
    <w:rsid w:val="00B51253"/>
    <w:rsid w:val="00B525CC"/>
    <w:rsid w:val="00B602E7"/>
    <w:rsid w:val="00B67F13"/>
    <w:rsid w:val="00B87ADF"/>
    <w:rsid w:val="00BA511B"/>
    <w:rsid w:val="00BF60BF"/>
    <w:rsid w:val="00C115E2"/>
    <w:rsid w:val="00C3194A"/>
    <w:rsid w:val="00C3306C"/>
    <w:rsid w:val="00C80615"/>
    <w:rsid w:val="00D0372F"/>
    <w:rsid w:val="00D40295"/>
    <w:rsid w:val="00D404F2"/>
    <w:rsid w:val="00D64513"/>
    <w:rsid w:val="00D8467D"/>
    <w:rsid w:val="00DA20F4"/>
    <w:rsid w:val="00DB1FC8"/>
    <w:rsid w:val="00DB7804"/>
    <w:rsid w:val="00E02B61"/>
    <w:rsid w:val="00E26111"/>
    <w:rsid w:val="00E30F00"/>
    <w:rsid w:val="00E607E6"/>
    <w:rsid w:val="00EA53E4"/>
    <w:rsid w:val="00EC2D4D"/>
    <w:rsid w:val="00F67C51"/>
    <w:rsid w:val="00F71157"/>
    <w:rsid w:val="00FA5DCA"/>
    <w:rsid w:val="00FA6824"/>
    <w:rsid w:val="00FC5BA8"/>
    <w:rsid w:val="00FE2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263FF"/>
  <w15:docId w15:val="{67ACE631-1154-704E-BEEF-FAAA9FF9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7704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nhideWhenUsed/>
    <w:rsid w:val="003D5D8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D5D8A"/>
    <w:rPr>
      <w:szCs w:val="24"/>
    </w:rPr>
  </w:style>
  <w:style w:type="paragraph" w:styleId="Pidipagina">
    <w:name w:val="footer"/>
    <w:basedOn w:val="Normale"/>
    <w:link w:val="PidipaginaCarattere"/>
    <w:unhideWhenUsed/>
    <w:rsid w:val="003D5D8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D5D8A"/>
    <w:rPr>
      <w:szCs w:val="24"/>
    </w:rPr>
  </w:style>
  <w:style w:type="paragraph" w:styleId="Paragrafoelenco">
    <w:name w:val="List Paragraph"/>
    <w:basedOn w:val="Normale"/>
    <w:uiPriority w:val="34"/>
    <w:qFormat/>
    <w:rsid w:val="0026789F"/>
    <w:pPr>
      <w:ind w:left="720"/>
      <w:contextualSpacing/>
    </w:pPr>
  </w:style>
  <w:style w:type="paragraph" w:styleId="Testofumetto">
    <w:name w:val="Balloon Text"/>
    <w:basedOn w:val="Normale"/>
    <w:link w:val="TestofumettoCarattere"/>
    <w:semiHidden/>
    <w:unhideWhenUsed/>
    <w:rsid w:val="00E30F0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E30F00"/>
    <w:rPr>
      <w:rFonts w:ascii="Tahoma" w:hAnsi="Tahoma" w:cs="Tahoma"/>
      <w:sz w:val="16"/>
      <w:szCs w:val="16"/>
    </w:rPr>
  </w:style>
  <w:style w:type="character" w:styleId="Collegamentoipertestuale">
    <w:name w:val="Hyperlink"/>
    <w:basedOn w:val="Carpredefinitoparagrafo"/>
    <w:unhideWhenUsed/>
    <w:rsid w:val="002F436A"/>
    <w:rPr>
      <w:color w:val="0000FF" w:themeColor="hyperlink"/>
      <w:u w:val="single"/>
    </w:rPr>
  </w:style>
  <w:style w:type="character" w:customStyle="1" w:styleId="Menzionenonrisolta1">
    <w:name w:val="Menzione non risolta1"/>
    <w:basedOn w:val="Carpredefinitoparagrafo"/>
    <w:uiPriority w:val="99"/>
    <w:semiHidden/>
    <w:unhideWhenUsed/>
    <w:rsid w:val="002F436A"/>
    <w:rPr>
      <w:color w:val="605E5C"/>
      <w:shd w:val="clear" w:color="auto" w:fill="E1DFDD"/>
    </w:rPr>
  </w:style>
  <w:style w:type="paragraph" w:styleId="Testonotaapidipagina">
    <w:name w:val="footnote text"/>
    <w:basedOn w:val="Normale"/>
    <w:link w:val="TestonotaapidipaginaCarattere"/>
    <w:semiHidden/>
    <w:unhideWhenUsed/>
    <w:rsid w:val="00C8061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80615"/>
  </w:style>
  <w:style w:type="character" w:styleId="Rimandonotaapidipagina">
    <w:name w:val="footnote reference"/>
    <w:basedOn w:val="Carpredefinitoparagrafo"/>
    <w:semiHidden/>
    <w:unhideWhenUsed/>
    <w:rsid w:val="00C80615"/>
    <w:rPr>
      <w:vertAlign w:val="superscript"/>
    </w:rPr>
  </w:style>
  <w:style w:type="character" w:customStyle="1" w:styleId="Menzionenonrisolta2">
    <w:name w:val="Menzione non risolta2"/>
    <w:basedOn w:val="Carpredefinitoparagrafo"/>
    <w:uiPriority w:val="99"/>
    <w:semiHidden/>
    <w:unhideWhenUsed/>
    <w:rsid w:val="006E2282"/>
    <w:rPr>
      <w:color w:val="605E5C"/>
      <w:shd w:val="clear" w:color="auto" w:fill="E1DFDD"/>
    </w:rPr>
  </w:style>
  <w:style w:type="character" w:styleId="Collegamentovisitato">
    <w:name w:val="FollowedHyperlink"/>
    <w:basedOn w:val="Carpredefinitoparagrafo"/>
    <w:semiHidden/>
    <w:unhideWhenUsed/>
    <w:rsid w:val="001E4217"/>
    <w:rPr>
      <w:color w:val="800080" w:themeColor="followedHyperlink"/>
      <w:u w:val="single"/>
    </w:rPr>
  </w:style>
  <w:style w:type="character" w:styleId="Menzionenonrisolta">
    <w:name w:val="Unresolved Mention"/>
    <w:basedOn w:val="Carpredefinitoparagrafo"/>
    <w:uiPriority w:val="99"/>
    <w:semiHidden/>
    <w:unhideWhenUsed/>
    <w:rsid w:val="006E5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4530">
      <w:bodyDiv w:val="1"/>
      <w:marLeft w:val="0"/>
      <w:marRight w:val="0"/>
      <w:marTop w:val="0"/>
      <w:marBottom w:val="0"/>
      <w:divBdr>
        <w:top w:val="none" w:sz="0" w:space="0" w:color="auto"/>
        <w:left w:val="none" w:sz="0" w:space="0" w:color="auto"/>
        <w:bottom w:val="none" w:sz="0" w:space="0" w:color="auto"/>
        <w:right w:val="none" w:sz="0" w:space="0" w:color="auto"/>
      </w:divBdr>
    </w:div>
    <w:div w:id="514156918">
      <w:bodyDiv w:val="1"/>
      <w:marLeft w:val="0"/>
      <w:marRight w:val="0"/>
      <w:marTop w:val="0"/>
      <w:marBottom w:val="0"/>
      <w:divBdr>
        <w:top w:val="none" w:sz="0" w:space="0" w:color="auto"/>
        <w:left w:val="none" w:sz="0" w:space="0" w:color="auto"/>
        <w:bottom w:val="none" w:sz="0" w:space="0" w:color="auto"/>
        <w:right w:val="none" w:sz="0" w:space="0" w:color="auto"/>
      </w:divBdr>
    </w:div>
    <w:div w:id="1168669718">
      <w:bodyDiv w:val="1"/>
      <w:marLeft w:val="0"/>
      <w:marRight w:val="0"/>
      <w:marTop w:val="0"/>
      <w:marBottom w:val="0"/>
      <w:divBdr>
        <w:top w:val="none" w:sz="0" w:space="0" w:color="auto"/>
        <w:left w:val="none" w:sz="0" w:space="0" w:color="auto"/>
        <w:bottom w:val="none" w:sz="0" w:space="0" w:color="auto"/>
        <w:right w:val="none" w:sz="0" w:space="0" w:color="auto"/>
      </w:divBdr>
    </w:div>
    <w:div w:id="1205288430">
      <w:bodyDiv w:val="1"/>
      <w:marLeft w:val="0"/>
      <w:marRight w:val="0"/>
      <w:marTop w:val="0"/>
      <w:marBottom w:val="0"/>
      <w:divBdr>
        <w:top w:val="none" w:sz="0" w:space="0" w:color="auto"/>
        <w:left w:val="none" w:sz="0" w:space="0" w:color="auto"/>
        <w:bottom w:val="none" w:sz="0" w:space="0" w:color="auto"/>
        <w:right w:val="none" w:sz="0" w:space="0" w:color="auto"/>
      </w:divBdr>
      <w:divsChild>
        <w:div w:id="504443068">
          <w:marLeft w:val="0"/>
          <w:marRight w:val="0"/>
          <w:marTop w:val="0"/>
          <w:marBottom w:val="0"/>
          <w:divBdr>
            <w:top w:val="none" w:sz="0" w:space="0" w:color="auto"/>
            <w:left w:val="none" w:sz="0" w:space="0" w:color="auto"/>
            <w:bottom w:val="none" w:sz="0" w:space="0" w:color="auto"/>
            <w:right w:val="none" w:sz="0" w:space="0" w:color="auto"/>
          </w:divBdr>
        </w:div>
        <w:div w:id="1040131703">
          <w:marLeft w:val="0"/>
          <w:marRight w:val="0"/>
          <w:marTop w:val="0"/>
          <w:marBottom w:val="0"/>
          <w:divBdr>
            <w:top w:val="none" w:sz="0" w:space="0" w:color="auto"/>
            <w:left w:val="none" w:sz="0" w:space="0" w:color="auto"/>
            <w:bottom w:val="none" w:sz="0" w:space="0" w:color="auto"/>
            <w:right w:val="none" w:sz="0" w:space="0" w:color="auto"/>
          </w:divBdr>
        </w:div>
      </w:divsChild>
    </w:div>
    <w:div w:id="1600941975">
      <w:bodyDiv w:val="1"/>
      <w:marLeft w:val="0"/>
      <w:marRight w:val="0"/>
      <w:marTop w:val="0"/>
      <w:marBottom w:val="0"/>
      <w:divBdr>
        <w:top w:val="none" w:sz="0" w:space="0" w:color="auto"/>
        <w:left w:val="none" w:sz="0" w:space="0" w:color="auto"/>
        <w:bottom w:val="none" w:sz="0" w:space="0" w:color="auto"/>
        <w:right w:val="none" w:sz="0" w:space="0" w:color="auto"/>
      </w:divBdr>
    </w:div>
    <w:div w:id="1925257221">
      <w:bodyDiv w:val="1"/>
      <w:marLeft w:val="0"/>
      <w:marRight w:val="0"/>
      <w:marTop w:val="0"/>
      <w:marBottom w:val="0"/>
      <w:divBdr>
        <w:top w:val="none" w:sz="0" w:space="0" w:color="auto"/>
        <w:left w:val="none" w:sz="0" w:space="0" w:color="auto"/>
        <w:bottom w:val="none" w:sz="0" w:space="0" w:color="auto"/>
        <w:right w:val="none" w:sz="0" w:space="0" w:color="auto"/>
      </w:divBdr>
    </w:div>
    <w:div w:id="214711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ichael-a-hogg-graham-m-vaughan/psicologia-sociale-teorie-e-applicazioni-9788891901385-23448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puggelli-francesca-r-sobrero-rossella/la-comunicazione-sociale-9788843055890-209722.html" TargetMode="External"/><Relationship Id="rId4" Type="http://schemas.openxmlformats.org/officeDocument/2006/relationships/settings" Target="settings.xml"/><Relationship Id="rId9" Type="http://schemas.openxmlformats.org/officeDocument/2006/relationships/hyperlink" Target="https://docenti.unicatt.it/ppd2/it/docenti/02902/patrizia-catellani/didattica;%20https://docenti.unicatt.it/ppd2/it/docenti/26533/mauro-maria-bertolotti/didatti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407C-59AA-4A90-8903-A66C983A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1008</Words>
  <Characters>6873</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4</cp:revision>
  <cp:lastPrinted>2003-03-27T09:42:00Z</cp:lastPrinted>
  <dcterms:created xsi:type="dcterms:W3CDTF">2023-05-05T13:05:00Z</dcterms:created>
  <dcterms:modified xsi:type="dcterms:W3CDTF">2023-09-28T08:56:00Z</dcterms:modified>
</cp:coreProperties>
</file>