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7170" w14:textId="77777777" w:rsidR="00797E83" w:rsidRDefault="00797E83" w:rsidP="00F9166E">
      <w:pPr>
        <w:pStyle w:val="Titolo1"/>
      </w:pPr>
      <w:r w:rsidRPr="008E57D7">
        <w:t>Storia delle istituzioni politiche</w:t>
      </w:r>
    </w:p>
    <w:p w14:paraId="19E88A37" w14:textId="77777777" w:rsidR="00797E83" w:rsidRDefault="00BB24BE" w:rsidP="00F9166E">
      <w:pPr>
        <w:pStyle w:val="Titolo2"/>
      </w:pPr>
      <w:r>
        <w:t xml:space="preserve">Prof. </w:t>
      </w:r>
      <w:r w:rsidR="00797E83">
        <w:t>Paolo Colombo</w:t>
      </w:r>
    </w:p>
    <w:p w14:paraId="090B201F" w14:textId="205BEA89" w:rsidR="002D5E17" w:rsidRDefault="00797E83" w:rsidP="00F916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A2692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13AEA68" w14:textId="77777777" w:rsidR="001D780A" w:rsidRPr="00B145AF" w:rsidRDefault="001D780A" w:rsidP="00F9166E">
      <w:pPr>
        <w:spacing w:line="240" w:lineRule="exact"/>
        <w:ind w:left="360" w:hanging="360"/>
        <w:rPr>
          <w:iCs/>
          <w:smallCaps/>
          <w:sz w:val="18"/>
        </w:rPr>
      </w:pPr>
      <w:r w:rsidRPr="00B145AF">
        <w:rPr>
          <w:iCs/>
          <w:smallCaps/>
          <w:sz w:val="18"/>
        </w:rPr>
        <w:t>Obiettivi del corso</w:t>
      </w:r>
    </w:p>
    <w:p w14:paraId="3C3F5333" w14:textId="77777777" w:rsidR="001D780A" w:rsidRPr="00B145AF" w:rsidRDefault="001D780A" w:rsidP="00F9166E">
      <w:pPr>
        <w:spacing w:line="240" w:lineRule="exact"/>
        <w:jc w:val="both"/>
        <w:rPr>
          <w:sz w:val="20"/>
          <w:szCs w:val="20"/>
        </w:rPr>
      </w:pPr>
      <w:r w:rsidRPr="00B145AF">
        <w:rPr>
          <w:sz w:val="20"/>
          <w:szCs w:val="20"/>
        </w:rPr>
        <w:t>L’obiettivo del corso è quello di fornire gli elementi fondamentali per la comprensione delle forme che il potere politico assume e dei meccanismi – istituzionali, costituzionali e, per l’essenziale, amministrativi – attraverso i quali viene esercitato all’interno delle diverse società della storia occidentale. Il corso mira a trasmettere gli strumenti utili per una analisi diacronica sia dell’evoluzione delle forme organizzate di esercizio del potere sia del rapporto fra permanenza e cambiamento istituzionale.</w:t>
      </w:r>
    </w:p>
    <w:p w14:paraId="6467A6F0" w14:textId="77777777" w:rsidR="001D780A" w:rsidRPr="00B145AF" w:rsidRDefault="001D780A" w:rsidP="00F9166E">
      <w:pPr>
        <w:spacing w:line="240" w:lineRule="exact"/>
        <w:ind w:left="360" w:hanging="360"/>
        <w:rPr>
          <w:iCs/>
          <w:smallCaps/>
          <w:sz w:val="18"/>
        </w:rPr>
      </w:pPr>
      <w:r w:rsidRPr="00B145AF">
        <w:rPr>
          <w:iCs/>
          <w:smallCaps/>
          <w:sz w:val="18"/>
        </w:rPr>
        <w:t>Risultati di apprendimento attesi</w:t>
      </w:r>
    </w:p>
    <w:p w14:paraId="777C361A" w14:textId="77777777" w:rsidR="001D780A" w:rsidRPr="00B145AF" w:rsidRDefault="001D780A" w:rsidP="00F9166E">
      <w:pPr>
        <w:spacing w:line="240" w:lineRule="exact"/>
        <w:rPr>
          <w:i/>
          <w:sz w:val="20"/>
          <w:szCs w:val="20"/>
        </w:rPr>
      </w:pPr>
      <w:r w:rsidRPr="00B145AF">
        <w:rPr>
          <w:i/>
          <w:sz w:val="20"/>
          <w:szCs w:val="20"/>
        </w:rPr>
        <w:t>Conoscenza e comprensione:</w:t>
      </w:r>
    </w:p>
    <w:p w14:paraId="73347961" w14:textId="77777777" w:rsidR="001D780A" w:rsidRPr="00B145AF" w:rsidRDefault="001D780A" w:rsidP="00F9166E">
      <w:pPr>
        <w:spacing w:line="240" w:lineRule="exact"/>
        <w:jc w:val="both"/>
        <w:rPr>
          <w:sz w:val="20"/>
          <w:szCs w:val="20"/>
        </w:rPr>
      </w:pPr>
      <w:r w:rsidRPr="00B145AF">
        <w:rPr>
          <w:sz w:val="20"/>
          <w:szCs w:val="20"/>
        </w:rPr>
        <w:t xml:space="preserve">Al termine del corso lo studente/la studentessa avrà ottenuto le conoscenze e le competenze necessarie allo sviluppo di una piena consapevolezza delle dinamiche che regolano i rapporti fra governanti e governati fino all’età contemporanea; saprà interpretare gli essenziali problemi politici e istituzionali anche contemporanei della società occidentale alla luce del particolare retroterra storico analizzato; avrà acquisito una terminologia tecnica fondamentale nell’ambito delle scienze politiche e sociali. </w:t>
      </w:r>
    </w:p>
    <w:p w14:paraId="3F217AD8" w14:textId="77777777" w:rsidR="001D780A" w:rsidRPr="00B145AF" w:rsidRDefault="001D780A" w:rsidP="00F9166E">
      <w:pPr>
        <w:spacing w:before="120" w:line="240" w:lineRule="exact"/>
        <w:rPr>
          <w:i/>
          <w:sz w:val="20"/>
          <w:szCs w:val="20"/>
        </w:rPr>
      </w:pPr>
      <w:r w:rsidRPr="00B145AF">
        <w:rPr>
          <w:i/>
          <w:sz w:val="20"/>
          <w:szCs w:val="20"/>
        </w:rPr>
        <w:t>Capacità di applicare conoscenza e comprensione:</w:t>
      </w:r>
    </w:p>
    <w:p w14:paraId="02728D02" w14:textId="77777777" w:rsidR="001D780A" w:rsidRPr="00B145AF" w:rsidRDefault="001D780A" w:rsidP="00F9166E">
      <w:pPr>
        <w:spacing w:line="240" w:lineRule="exact"/>
        <w:jc w:val="both"/>
        <w:rPr>
          <w:sz w:val="20"/>
          <w:szCs w:val="20"/>
        </w:rPr>
      </w:pPr>
      <w:r w:rsidRPr="00B145AF">
        <w:rPr>
          <w:sz w:val="20"/>
          <w:szCs w:val="20"/>
        </w:rPr>
        <w:t>Tali acquisizioni faciliteranno l’accesso agli insegnamenti di livello magistrale, in particolare relativamente alla storia dell’amministrazione pubblica comparata e alla storia delle istituzioni militari; sosterranno altresì ogni forma di attività professionale che comporti la capacità di comprensione delle forme organizzative e di esercizio della leadership, tanto pubbliche quanto private.</w:t>
      </w:r>
    </w:p>
    <w:p w14:paraId="7F9845B6" w14:textId="77777777" w:rsidR="001D780A" w:rsidRPr="00B145AF" w:rsidRDefault="001D780A" w:rsidP="00F9166E">
      <w:pPr>
        <w:tabs>
          <w:tab w:val="left" w:pos="284"/>
        </w:tabs>
        <w:spacing w:before="120" w:line="240" w:lineRule="exact"/>
        <w:jc w:val="both"/>
        <w:rPr>
          <w:i/>
          <w:sz w:val="20"/>
          <w:szCs w:val="20"/>
        </w:rPr>
      </w:pPr>
      <w:r w:rsidRPr="00B145AF">
        <w:rPr>
          <w:i/>
          <w:sz w:val="20"/>
          <w:szCs w:val="20"/>
        </w:rPr>
        <w:t>Autonomia di giudizio, abilità comunicative e capacità di apprendimento:</w:t>
      </w:r>
    </w:p>
    <w:p w14:paraId="09887054" w14:textId="0FB75BF8" w:rsidR="00AB3721" w:rsidRPr="00B145AF" w:rsidRDefault="001D780A" w:rsidP="00F9166E">
      <w:pPr>
        <w:spacing w:line="240" w:lineRule="exact"/>
        <w:jc w:val="both"/>
        <w:rPr>
          <w:sz w:val="20"/>
          <w:szCs w:val="20"/>
        </w:rPr>
      </w:pPr>
      <w:r w:rsidRPr="00B145AF">
        <w:rPr>
          <w:sz w:val="20"/>
          <w:szCs w:val="20"/>
        </w:rPr>
        <w:t>Lo studente/la studentessa sarà in grado di gestire informazioni e dati storici utili a elaborare in autonomia giudizi, interpretazioni e associazioni con risvolti di carattere sociale, politico, economico, giuridico. Saprà comunicare tanto le informazioni e i dati padroneggiati, assieme ai problemi cui sono connessi, a interlocutori sia specialisti sia non specialisti. Avrà sviluppato capacità di apprendimento e di coordinamento intellettuale dei temi trattati nel corso tali da poter intraprendere studi successivi con un alto grado di autonomia</w:t>
      </w:r>
      <w:r w:rsidR="00346C45" w:rsidRPr="00B145AF">
        <w:rPr>
          <w:sz w:val="20"/>
          <w:szCs w:val="20"/>
        </w:rPr>
        <w:t>.</w:t>
      </w:r>
    </w:p>
    <w:p w14:paraId="2632D8DA" w14:textId="77777777" w:rsidR="00797E83" w:rsidRPr="00797E83" w:rsidRDefault="00797E83" w:rsidP="00F916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104D76" w14:textId="7108EB7A" w:rsidR="00346C45" w:rsidRPr="00B145AF" w:rsidRDefault="00346C45" w:rsidP="00F9166E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B145AF">
        <w:rPr>
          <w:sz w:val="20"/>
          <w:szCs w:val="20"/>
        </w:rPr>
        <w:lastRenderedPageBreak/>
        <w:t>Il programma del corso si articola come segue</w:t>
      </w:r>
      <w:r w:rsidR="00DF4211" w:rsidRPr="00B145AF">
        <w:rPr>
          <w:sz w:val="20"/>
          <w:szCs w:val="20"/>
        </w:rPr>
        <w:t>:</w:t>
      </w:r>
    </w:p>
    <w:p w14:paraId="07B5E8E2" w14:textId="6D697452" w:rsidR="00797E83" w:rsidRPr="00B145AF" w:rsidRDefault="00797E83" w:rsidP="00F9166E">
      <w:pPr>
        <w:spacing w:line="240" w:lineRule="exact"/>
        <w:rPr>
          <w:smallCaps/>
          <w:sz w:val="18"/>
          <w:szCs w:val="18"/>
        </w:rPr>
      </w:pPr>
      <w:r w:rsidRPr="00B145AF">
        <w:rPr>
          <w:smallCaps/>
          <w:sz w:val="18"/>
          <w:szCs w:val="18"/>
        </w:rPr>
        <w:t>Parte prima</w:t>
      </w:r>
    </w:p>
    <w:p w14:paraId="68B3D6BA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Questioni di metodo.</w:t>
      </w:r>
    </w:p>
    <w:p w14:paraId="5641995A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Le radici primordiali del potere.</w:t>
      </w:r>
    </w:p>
    <w:p w14:paraId="2DA4EE3C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L’antichità classica.</w:t>
      </w:r>
    </w:p>
    <w:p w14:paraId="2B5433CA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I regni barbarici.</w:t>
      </w:r>
    </w:p>
    <w:p w14:paraId="58538481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La società e la monarchia feudale.</w:t>
      </w:r>
    </w:p>
    <w:p w14:paraId="170F2494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I comuni e le signorie.</w:t>
      </w:r>
    </w:p>
    <w:p w14:paraId="3AFB01D4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Dallo Stato Moderno allo Stato assoluto.</w:t>
      </w:r>
    </w:p>
    <w:p w14:paraId="4A820778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Le origini della storia costituzionale inglese: l’idea di rappresentanza.</w:t>
      </w:r>
    </w:p>
    <w:p w14:paraId="79655E2F" w14:textId="77777777" w:rsidR="00797E83" w:rsidRPr="00B145AF" w:rsidRDefault="00797E83" w:rsidP="00F9166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Cs w:val="20"/>
        </w:rPr>
      </w:pPr>
      <w:r w:rsidRPr="00B145AF">
        <w:rPr>
          <w:szCs w:val="20"/>
        </w:rPr>
        <w:t>Lo scontro fra Corona e parlamento in Inghilterra.</w:t>
      </w:r>
    </w:p>
    <w:p w14:paraId="40DB17E0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La rivoluzione costituzionale americana.</w:t>
      </w:r>
    </w:p>
    <w:p w14:paraId="302FCE4F" w14:textId="77777777" w:rsidR="00797E83" w:rsidRPr="00B145AF" w:rsidRDefault="00797E83" w:rsidP="00F9166E">
      <w:pPr>
        <w:spacing w:before="120" w:line="240" w:lineRule="exact"/>
        <w:rPr>
          <w:smallCaps/>
          <w:sz w:val="18"/>
          <w:szCs w:val="18"/>
        </w:rPr>
      </w:pPr>
      <w:r w:rsidRPr="00B145AF">
        <w:rPr>
          <w:smallCaps/>
          <w:sz w:val="18"/>
          <w:szCs w:val="18"/>
        </w:rPr>
        <w:t>Parte seconda</w:t>
      </w:r>
    </w:p>
    <w:p w14:paraId="350A6FB0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La rivoluzione costituzionale francese e l’età napoleonica.</w:t>
      </w:r>
    </w:p>
    <w:p w14:paraId="6C6B753F" w14:textId="29F38CB1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Le monarchie costituzionali ottocentesche.</w:t>
      </w:r>
    </w:p>
    <w:p w14:paraId="7F692ECD" w14:textId="57D457E1" w:rsidR="00943208" w:rsidRPr="00B145AF" w:rsidRDefault="00943208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Le radici democratiche europee</w:t>
      </w:r>
    </w:p>
    <w:p w14:paraId="717DE892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Il problema della forma di governo parlamentare.</w:t>
      </w:r>
    </w:p>
    <w:p w14:paraId="06501E75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Lo Statuto albertino.</w:t>
      </w:r>
    </w:p>
    <w:p w14:paraId="4AAD13E5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Le istituzioni fasciste.</w:t>
      </w:r>
    </w:p>
    <w:p w14:paraId="6CE1042B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La Terza Repubblica francese.</w:t>
      </w:r>
    </w:p>
    <w:p w14:paraId="0F69C682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 xml:space="preserve">Il totalitarismo nazista. </w:t>
      </w:r>
    </w:p>
    <w:p w14:paraId="67F11775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La transizione dalla monarchia fascista alla repubblica.</w:t>
      </w:r>
    </w:p>
    <w:p w14:paraId="271DC01E" w14:textId="77777777" w:rsidR="00797E83" w:rsidRPr="00B145AF" w:rsidRDefault="00797E83" w:rsidP="00F9166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B145AF">
        <w:rPr>
          <w:szCs w:val="20"/>
        </w:rPr>
        <w:t>La costituente e la costituzione repubblicana.</w:t>
      </w:r>
    </w:p>
    <w:p w14:paraId="6DCD7CEB" w14:textId="5E60619A" w:rsidR="00797E83" w:rsidRPr="006E488D" w:rsidRDefault="00797E83" w:rsidP="00F916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46376">
        <w:rPr>
          <w:rStyle w:val="Rimandonotaapidipagina"/>
          <w:b/>
          <w:i/>
          <w:sz w:val="18"/>
        </w:rPr>
        <w:footnoteReference w:id="1"/>
      </w:r>
    </w:p>
    <w:p w14:paraId="7F3E45D1" w14:textId="77777777" w:rsidR="00797E83" w:rsidRDefault="00797E83" w:rsidP="00F9166E">
      <w:pPr>
        <w:pStyle w:val="Testo2"/>
        <w:spacing w:line="240" w:lineRule="exact"/>
        <w:ind w:firstLine="0"/>
      </w:pPr>
      <w:r>
        <w:t>Il programma d’esame prevede:</w:t>
      </w:r>
    </w:p>
    <w:p w14:paraId="13096C46" w14:textId="77777777" w:rsidR="00797E83" w:rsidRDefault="00797E83" w:rsidP="00F9166E">
      <w:pPr>
        <w:pStyle w:val="Testo2"/>
        <w:spacing w:line="240" w:lineRule="exact"/>
        <w:ind w:left="284" w:hanging="284"/>
      </w:pPr>
      <w:r>
        <w:t>1.</w:t>
      </w:r>
      <w:r>
        <w:tab/>
        <w:t>Appunti delle lezioni</w:t>
      </w:r>
    </w:p>
    <w:p w14:paraId="6B8B6AF4" w14:textId="75931DE2" w:rsidR="00797E83" w:rsidRPr="008E57D7" w:rsidRDefault="00797E83" w:rsidP="00F9166E">
      <w:pPr>
        <w:pStyle w:val="Testo2"/>
        <w:spacing w:line="240" w:lineRule="exact"/>
        <w:ind w:left="284" w:hanging="284"/>
        <w:rPr>
          <w:spacing w:val="-5"/>
        </w:rPr>
      </w:pPr>
      <w:r w:rsidRPr="00BB24BE">
        <w:t>2.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B46376">
        <w:rPr>
          <w:spacing w:val="-5"/>
        </w:rPr>
        <w:t xml:space="preserve"> </w:t>
      </w:r>
      <w:hyperlink r:id="rId8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E931550" w14:textId="35E094C9" w:rsidR="00797E83" w:rsidRDefault="00797E83" w:rsidP="00F9166E">
      <w:pPr>
        <w:pStyle w:val="Testo2"/>
        <w:spacing w:line="240" w:lineRule="exact"/>
        <w:ind w:left="284" w:hanging="284"/>
        <w:rPr>
          <w:spacing w:val="-5"/>
        </w:rPr>
      </w:pPr>
      <w:r w:rsidRPr="00BB24BE">
        <w:t>3.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>
        <w:rPr>
          <w:spacing w:val="-5"/>
        </w:rPr>
        <w:t>.</w:t>
      </w:r>
      <w:r w:rsidR="00B46376">
        <w:rPr>
          <w:spacing w:val="-5"/>
        </w:rPr>
        <w:t xml:space="preserve"> </w:t>
      </w:r>
      <w:hyperlink r:id="rId9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BA595DF" w14:textId="77777777" w:rsidR="00797E83" w:rsidRDefault="00797E83" w:rsidP="00F9166E">
      <w:pPr>
        <w:pStyle w:val="Testo2"/>
        <w:spacing w:before="120" w:line="240" w:lineRule="exact"/>
        <w:ind w:left="284" w:hanging="284"/>
      </w:pPr>
      <w:r>
        <w:t xml:space="preserve">Gli studenti che </w:t>
      </w:r>
      <w:r w:rsidRPr="008E57D7">
        <w:rPr>
          <w:i/>
        </w:rPr>
        <w:t>non possono frequentare</w:t>
      </w:r>
      <w:r>
        <w:t xml:space="preserve"> - e dunque non possono disporre degli appunti di lezione - sono tenuti a preparare:</w:t>
      </w:r>
    </w:p>
    <w:p w14:paraId="2A7376DC" w14:textId="58C570D8" w:rsidR="00797E83" w:rsidRPr="008E57D7" w:rsidRDefault="00797E83" w:rsidP="00F9166E">
      <w:pPr>
        <w:pStyle w:val="Testo2"/>
        <w:spacing w:line="240" w:lineRule="exact"/>
        <w:ind w:left="284" w:hanging="284"/>
        <w:rPr>
          <w:spacing w:val="-5"/>
        </w:rPr>
      </w:pPr>
      <w:r>
        <w:t>1.</w:t>
      </w:r>
      <w:r>
        <w:tab/>
      </w:r>
      <w:r w:rsidRPr="008E57D7">
        <w:rPr>
          <w:smallCaps/>
          <w:spacing w:val="-5"/>
          <w:sz w:val="16"/>
        </w:rPr>
        <w:t>J. Ellul,</w:t>
      </w:r>
      <w:r w:rsidRPr="008E57D7">
        <w:rPr>
          <w:i/>
          <w:spacing w:val="-5"/>
        </w:rPr>
        <w:t xml:space="preserve"> Storia delle istituzioni,</w:t>
      </w:r>
      <w:r w:rsidRPr="008E57D7">
        <w:rPr>
          <w:spacing w:val="-5"/>
        </w:rPr>
        <w:t xml:space="preserve"> Mursia, Milano, 1981</w:t>
      </w:r>
      <w:r>
        <w:rPr>
          <w:spacing w:val="-5"/>
        </w:rPr>
        <w:t xml:space="preserve"> </w:t>
      </w:r>
      <w:r w:rsidRPr="008E57D7">
        <w:rPr>
          <w:spacing w:val="-5"/>
        </w:rPr>
        <w:t>(voll. II e III)</w:t>
      </w:r>
      <w:r>
        <w:rPr>
          <w:spacing w:val="-5"/>
        </w:rPr>
        <w:t xml:space="preserve">. </w:t>
      </w:r>
      <w:r w:rsidR="00B46376">
        <w:rPr>
          <w:spacing w:val="-5"/>
        </w:rPr>
        <w:t xml:space="preserve"> </w:t>
      </w:r>
      <w:hyperlink r:id="rId10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AA3B083" w14:textId="278B234F" w:rsidR="00797E83" w:rsidRPr="008E57D7" w:rsidRDefault="00797E83" w:rsidP="00F9166E">
      <w:pPr>
        <w:pStyle w:val="Testo2"/>
        <w:spacing w:line="240" w:lineRule="exact"/>
        <w:ind w:left="284" w:hanging="284"/>
        <w:rPr>
          <w:spacing w:val="-5"/>
        </w:rPr>
      </w:pPr>
      <w:r>
        <w:t>2.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B46376">
        <w:rPr>
          <w:spacing w:val="-5"/>
        </w:rPr>
        <w:t xml:space="preserve"> </w:t>
      </w:r>
      <w:hyperlink r:id="rId11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4B75C37" w14:textId="77777777" w:rsidR="00797E83" w:rsidRDefault="00797E83" w:rsidP="00F9166E">
      <w:pPr>
        <w:pStyle w:val="Testo2"/>
        <w:spacing w:line="240" w:lineRule="exact"/>
        <w:ind w:left="284" w:hanging="284"/>
      </w:pPr>
      <w:r>
        <w:t>3.</w:t>
      </w:r>
      <w:r>
        <w:tab/>
        <w:t xml:space="preserve">Un volume </w:t>
      </w:r>
      <w:r w:rsidRPr="00943208">
        <w:rPr>
          <w:u w:val="single"/>
        </w:rPr>
        <w:t>a scelta</w:t>
      </w:r>
      <w:r>
        <w:t xml:space="preserve"> tra i seguenti:</w:t>
      </w:r>
    </w:p>
    <w:p w14:paraId="6959A6E2" w14:textId="61AA9010" w:rsidR="00797E83" w:rsidRPr="008E57D7" w:rsidRDefault="00797E83" w:rsidP="00F9166E">
      <w:pPr>
        <w:pStyle w:val="Testo2"/>
        <w:spacing w:line="240" w:lineRule="exact"/>
        <w:ind w:left="284" w:hanging="283"/>
        <w:rPr>
          <w:spacing w:val="-5"/>
        </w:rPr>
      </w:pPr>
      <w:r>
        <w:lastRenderedPageBreak/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B46376">
        <w:rPr>
          <w:spacing w:val="-5"/>
        </w:rPr>
        <w:t xml:space="preserve"> </w:t>
      </w:r>
      <w:hyperlink r:id="rId12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642470" w14:textId="5708AE6E" w:rsidR="00797E83" w:rsidRPr="008E57D7" w:rsidRDefault="00797E83" w:rsidP="00F9166E">
      <w:pPr>
        <w:pStyle w:val="Testo2"/>
        <w:spacing w:line="240" w:lineRule="exact"/>
        <w:ind w:left="284" w:hanging="283"/>
        <w:rPr>
          <w:spacing w:val="-5"/>
        </w:rPr>
      </w:pPr>
      <w:r w:rsidRPr="00661F69">
        <w:t>–</w:t>
      </w:r>
      <w:r w:rsidRPr="00661F69">
        <w:tab/>
      </w:r>
      <w:r w:rsidRPr="00661F69">
        <w:rPr>
          <w:smallCaps/>
          <w:spacing w:val="-5"/>
          <w:sz w:val="16"/>
        </w:rPr>
        <w:t>P. Colombo,</w:t>
      </w:r>
      <w:r w:rsidRPr="00661F69">
        <w:rPr>
          <w:i/>
          <w:spacing w:val="-5"/>
        </w:rPr>
        <w:t xml:space="preserve"> Con lealtà di Re e con affetto di padre. Torino,</w:t>
      </w:r>
      <w:r w:rsidRPr="00661F69">
        <w:rPr>
          <w:spacing w:val="-5"/>
        </w:rPr>
        <w:t xml:space="preserve"> </w:t>
      </w:r>
      <w:r w:rsidRPr="00661F69">
        <w:rPr>
          <w:i/>
          <w:spacing w:val="-5"/>
        </w:rPr>
        <w:t>4 marzo 1848: la concessione dello Statuto albertino</w:t>
      </w:r>
      <w:r w:rsidRPr="00661F69">
        <w:rPr>
          <w:spacing w:val="-5"/>
        </w:rPr>
        <w:t>, Il Mulino, Bologna, 2003.</w:t>
      </w:r>
      <w:r>
        <w:rPr>
          <w:spacing w:val="-5"/>
        </w:rPr>
        <w:t xml:space="preserve"> </w:t>
      </w:r>
      <w:r w:rsidR="00B46376">
        <w:rPr>
          <w:spacing w:val="-5"/>
        </w:rPr>
        <w:t xml:space="preserve"> </w:t>
      </w:r>
      <w:hyperlink r:id="rId13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D6AB97" w14:textId="1212C9F7" w:rsidR="00797E83" w:rsidRPr="008E57D7" w:rsidRDefault="00797E83" w:rsidP="00F9166E">
      <w:pPr>
        <w:pStyle w:val="Testo2"/>
        <w:spacing w:line="240" w:lineRule="exact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La monarchia fascista. Storia costituzionale della Corona durante il Ventennio (1922-1940),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2010</w:t>
      </w:r>
      <w:r>
        <w:rPr>
          <w:spacing w:val="-5"/>
        </w:rPr>
        <w:t xml:space="preserve">. </w:t>
      </w:r>
      <w:r w:rsidR="00B46376">
        <w:rPr>
          <w:spacing w:val="-5"/>
        </w:rPr>
        <w:t xml:space="preserve"> </w:t>
      </w:r>
      <w:hyperlink r:id="rId14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817D98" w14:textId="45E3D5BA" w:rsidR="00797E83" w:rsidRPr="008E57D7" w:rsidRDefault="00797E83" w:rsidP="00F9166E">
      <w:pPr>
        <w:pStyle w:val="Testo2"/>
        <w:spacing w:line="240" w:lineRule="exact"/>
        <w:ind w:left="284" w:hanging="283"/>
      </w:pPr>
      <w:r>
        <w:t>–</w:t>
      </w:r>
      <w:r>
        <w:tab/>
      </w:r>
      <w:r w:rsidRPr="534714E0">
        <w:rPr>
          <w:smallCaps/>
          <w:spacing w:val="-5"/>
          <w:sz w:val="16"/>
          <w:szCs w:val="16"/>
        </w:rPr>
        <w:t>M. Fioravanti,</w:t>
      </w:r>
      <w:r w:rsidRPr="534714E0">
        <w:rPr>
          <w:i/>
          <w:iCs/>
          <w:spacing w:val="-5"/>
        </w:rPr>
        <w:t xml:space="preserve"> Appunti di storia delle costituzioni moderne. Le libertà fondamentali,</w:t>
      </w:r>
      <w:r w:rsidRPr="008E57D7">
        <w:rPr>
          <w:spacing w:val="-5"/>
        </w:rPr>
        <w:t xml:space="preserve"> Giappichelli, Torino, 1995</w:t>
      </w:r>
      <w:r>
        <w:rPr>
          <w:spacing w:val="-5"/>
        </w:rPr>
        <w:t>.</w:t>
      </w:r>
      <w:r w:rsidR="00B46376">
        <w:rPr>
          <w:spacing w:val="-5"/>
        </w:rPr>
        <w:t xml:space="preserve"> </w:t>
      </w:r>
      <w:hyperlink r:id="rId15" w:history="1">
        <w:r w:rsidR="00B46376" w:rsidRPr="00B4637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B37D2B" w14:textId="2D479F63" w:rsidR="534714E0" w:rsidRPr="00AC3E23" w:rsidRDefault="00AC3E23" w:rsidP="00F9166E">
      <w:pPr>
        <w:pStyle w:val="Testo2"/>
        <w:spacing w:line="240" w:lineRule="exact"/>
        <w:ind w:left="284" w:hanging="283"/>
      </w:pPr>
      <w:r w:rsidRPr="00943208">
        <w:rPr>
          <w:lang w:val="en-US"/>
        </w:rPr>
        <w:t xml:space="preserve">–   </w:t>
      </w:r>
      <w:r w:rsidR="534714E0" w:rsidRPr="00943208">
        <w:rPr>
          <w:smallCaps/>
          <w:sz w:val="16"/>
          <w:szCs w:val="16"/>
          <w:lang w:val="en-US"/>
        </w:rPr>
        <w:t>V</w:t>
      </w:r>
      <w:r w:rsidR="534714E0" w:rsidRPr="00943208">
        <w:rPr>
          <w:lang w:val="en-US"/>
        </w:rPr>
        <w:t xml:space="preserve">. </w:t>
      </w:r>
      <w:r w:rsidR="534714E0" w:rsidRPr="00943208">
        <w:rPr>
          <w:smallCaps/>
          <w:sz w:val="16"/>
          <w:szCs w:val="16"/>
          <w:lang w:val="en-US"/>
        </w:rPr>
        <w:t>Villa</w:t>
      </w:r>
      <w:r w:rsidR="534714E0" w:rsidRPr="00943208">
        <w:rPr>
          <w:lang w:val="en-US"/>
        </w:rPr>
        <w:t xml:space="preserve">, </w:t>
      </w:r>
      <w:r w:rsidR="534714E0" w:rsidRPr="00943208">
        <w:rPr>
          <w:i/>
          <w:iCs/>
          <w:lang w:val="en-US"/>
        </w:rPr>
        <w:t>The Crown is a living bond</w:t>
      </w:r>
      <w:r w:rsidR="534714E0" w:rsidRPr="00943208">
        <w:rPr>
          <w:lang w:val="en-US"/>
        </w:rPr>
        <w:t xml:space="preserve">. </w:t>
      </w:r>
      <w:r w:rsidR="534714E0" w:rsidRPr="00AC3E23">
        <w:rPr>
          <w:i/>
        </w:rPr>
        <w:t>L'attività pubblica all'estero della monarchia britannica (1952-1972)</w:t>
      </w:r>
      <w:r w:rsidR="534714E0" w:rsidRPr="00AC3E23">
        <w:t>, Aracne, Roma, 2018.</w:t>
      </w:r>
    </w:p>
    <w:p w14:paraId="67B786A2" w14:textId="77777777" w:rsidR="00797E83" w:rsidRPr="00B145AF" w:rsidRDefault="00797E83" w:rsidP="00F9166E">
      <w:pPr>
        <w:spacing w:before="240" w:after="120" w:line="240" w:lineRule="exact"/>
        <w:rPr>
          <w:b/>
          <w:i/>
          <w:sz w:val="18"/>
          <w:szCs w:val="18"/>
        </w:rPr>
      </w:pPr>
      <w:r w:rsidRPr="00B145AF">
        <w:rPr>
          <w:b/>
          <w:i/>
          <w:sz w:val="18"/>
          <w:szCs w:val="18"/>
        </w:rPr>
        <w:t>DIDATTICA DEL CORSO</w:t>
      </w:r>
    </w:p>
    <w:p w14:paraId="06B4D00B" w14:textId="54C274B2" w:rsidR="00797E83" w:rsidRPr="00B145AF" w:rsidRDefault="534714E0" w:rsidP="00F9166E">
      <w:pPr>
        <w:pStyle w:val="Testo2"/>
        <w:spacing w:line="240" w:lineRule="exact"/>
      </w:pPr>
      <w:r w:rsidRPr="00B145AF">
        <w:t xml:space="preserve">Il corso sarà per l’essenziale svolto – in assenza di condizioni ostative – attraverso lezioni </w:t>
      </w:r>
      <w:r w:rsidR="00F1279D" w:rsidRPr="00B145AF">
        <w:t xml:space="preserve">frontali </w:t>
      </w:r>
      <w:r w:rsidRPr="00B145AF">
        <w:t>in aula</w:t>
      </w:r>
      <w:r w:rsidR="00C63F82" w:rsidRPr="00B145AF">
        <w:t>,</w:t>
      </w:r>
      <w:r w:rsidR="00F1279D" w:rsidRPr="00B145AF">
        <w:t xml:space="preserve"> col supporto di slides</w:t>
      </w:r>
      <w:r w:rsidRPr="00B145AF">
        <w:t xml:space="preserve">; per specifici temi, sono previsti interventi di esperti; compatibilmente con il numero dei frequentanti, potranno essere assegnati lavori di ricerca individuali o di gruppo. </w:t>
      </w:r>
      <w:r w:rsidR="00C63F82" w:rsidRPr="00B145AF">
        <w:t>I</w:t>
      </w:r>
      <w:r w:rsidRPr="00B145AF">
        <w:t xml:space="preserve"> materiali di sostegno alla didattica potranno essere resi disponibili sulla pagina Blackboard dell’insegnamento.</w:t>
      </w:r>
    </w:p>
    <w:p w14:paraId="524B79EA" w14:textId="59FE0C10" w:rsidR="00F1279D" w:rsidRPr="00B145AF" w:rsidRDefault="00F1279D" w:rsidP="00F9166E">
      <w:pPr>
        <w:pStyle w:val="Testo2"/>
        <w:spacing w:line="240" w:lineRule="exact"/>
      </w:pPr>
      <w:r w:rsidRPr="00B145AF">
        <w:t xml:space="preserve">Oltre alle lezioni teoriche è previsto – in linea di massima nel corso del secondo semestre – un ciclo di esercitazioni finalizzate all’approfondimento </w:t>
      </w:r>
      <w:r w:rsidR="00C63F82" w:rsidRPr="00B145AF">
        <w:t xml:space="preserve">di </w:t>
      </w:r>
      <w:r w:rsidRPr="00B145AF">
        <w:t>un caso specifico di studio.</w:t>
      </w:r>
    </w:p>
    <w:p w14:paraId="619DEBA5" w14:textId="77777777" w:rsidR="00797E83" w:rsidRPr="00B145AF" w:rsidRDefault="00797E83" w:rsidP="00F9166E">
      <w:pPr>
        <w:spacing w:before="240" w:after="120" w:line="240" w:lineRule="exact"/>
        <w:rPr>
          <w:b/>
          <w:i/>
          <w:sz w:val="18"/>
          <w:szCs w:val="18"/>
        </w:rPr>
      </w:pPr>
      <w:r w:rsidRPr="00B145AF">
        <w:rPr>
          <w:b/>
          <w:i/>
          <w:sz w:val="18"/>
          <w:szCs w:val="18"/>
        </w:rPr>
        <w:t>METODO E CRITERI DI VALUTAZIONE</w:t>
      </w:r>
    </w:p>
    <w:p w14:paraId="7EAEA5A5" w14:textId="4E4A6DBE" w:rsidR="00F3532F" w:rsidRPr="00B145AF" w:rsidRDefault="00F3532F" w:rsidP="00F9166E">
      <w:pPr>
        <w:spacing w:before="120" w:line="240" w:lineRule="exact"/>
        <w:ind w:firstLine="284"/>
        <w:rPr>
          <w:i/>
          <w:sz w:val="18"/>
          <w:szCs w:val="18"/>
        </w:rPr>
      </w:pPr>
      <w:r w:rsidRPr="00B145AF">
        <w:rPr>
          <w:i/>
          <w:sz w:val="18"/>
          <w:szCs w:val="18"/>
        </w:rPr>
        <w:t>Metodo di valutazione:</w:t>
      </w:r>
    </w:p>
    <w:p w14:paraId="01DA30EE" w14:textId="51CEF792" w:rsidR="006237D8" w:rsidRPr="00B145AF" w:rsidRDefault="001D780A" w:rsidP="00F9166E">
      <w:pPr>
        <w:pStyle w:val="Testo2"/>
        <w:spacing w:line="240" w:lineRule="exact"/>
      </w:pPr>
      <w:bookmarkStart w:id="0" w:name="_Hlk140137904"/>
      <w:r w:rsidRPr="00B145AF">
        <w:t xml:space="preserve">I risultati di apprendimento acquisiti dallo studente/la studentessa sono verificati attraverso un esame orale. </w:t>
      </w:r>
      <w:r w:rsidRPr="00D71570">
        <w:t>La prova orale potrà essere preceduta da una prova scritta immediatamente precedente, costituita da domande chiuse (</w:t>
      </w:r>
      <w:r w:rsidRPr="00D71570">
        <w:rPr>
          <w:i/>
          <w:iCs/>
        </w:rPr>
        <w:t xml:space="preserve">multiple </w:t>
      </w:r>
      <w:proofErr w:type="spellStart"/>
      <w:r w:rsidRPr="00D71570">
        <w:rPr>
          <w:i/>
          <w:iCs/>
        </w:rPr>
        <w:t>choice</w:t>
      </w:r>
      <w:proofErr w:type="spellEnd"/>
      <w:r w:rsidRPr="00D71570">
        <w:t>). In tal caso, l'accesso all'orale dipenderà dal superamento della prova scritta preliminare. Tutte le indicazioni al proposito saranno</w:t>
      </w:r>
      <w:r>
        <w:t xml:space="preserve"> </w:t>
      </w:r>
      <w:r w:rsidRPr="00D71570">
        <w:rPr>
          <w:b/>
          <w:bCs/>
        </w:rPr>
        <w:t>eventualmente</w:t>
      </w:r>
      <w:r>
        <w:t xml:space="preserve"> </w:t>
      </w:r>
      <w:r w:rsidRPr="00D71570">
        <w:t>comunicate per tempo attraverso le pagine Blackboard e web del docente</w:t>
      </w:r>
      <w:bookmarkEnd w:id="0"/>
      <w:r w:rsidR="534714E0" w:rsidRPr="00B145AF">
        <w:t xml:space="preserve">. </w:t>
      </w:r>
    </w:p>
    <w:p w14:paraId="3A2C2F02" w14:textId="1860ED83" w:rsidR="006237D8" w:rsidRPr="00B145AF" w:rsidRDefault="006237D8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 xml:space="preserve">Esclusivamente per gli studenti frequentanti il corso </w:t>
      </w:r>
      <w:proofErr w:type="gramStart"/>
      <w:r w:rsidRPr="00B145AF">
        <w:rPr>
          <w:sz w:val="18"/>
          <w:szCs w:val="18"/>
        </w:rPr>
        <w:t>potrà essere messa</w:t>
      </w:r>
      <w:proofErr w:type="gramEnd"/>
      <w:r w:rsidRPr="00B145AF">
        <w:rPr>
          <w:sz w:val="18"/>
          <w:szCs w:val="18"/>
        </w:rPr>
        <w:t xml:space="preserve"> a disposizione, alla fine dell’intero ciclo di lezioni, una verifica scritta utile ad appurare il livello di conoscenza acquisito durante l’anno. </w:t>
      </w:r>
    </w:p>
    <w:p w14:paraId="400AF4AD" w14:textId="59848C1C" w:rsidR="006237D8" w:rsidRPr="00B145AF" w:rsidRDefault="006237D8" w:rsidP="00F9166E">
      <w:pPr>
        <w:spacing w:before="120" w:line="240" w:lineRule="exact"/>
        <w:ind w:firstLine="284"/>
        <w:rPr>
          <w:i/>
          <w:sz w:val="18"/>
          <w:szCs w:val="18"/>
        </w:rPr>
      </w:pPr>
      <w:r w:rsidRPr="00B145AF">
        <w:rPr>
          <w:i/>
          <w:sz w:val="18"/>
          <w:szCs w:val="18"/>
        </w:rPr>
        <w:t>Criteri di valutazione:</w:t>
      </w:r>
    </w:p>
    <w:p w14:paraId="0265F4E2" w14:textId="36390FCE" w:rsidR="00797E83" w:rsidRPr="00B145AF" w:rsidRDefault="534714E0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>Le domande saranno dirette ad accertare la capacità di esprimersi dialetticamente con correttezza e proprietà così come di manifestare la padronanza delle successioni cronologiche. Verrà anche valutata l’acquisizione di una corretta terminologia tecnica e di una adeguata capacità di contestualizzazione politica delle nozioni.</w:t>
      </w:r>
      <w:r w:rsidR="006237D8" w:rsidRPr="00B145AF">
        <w:rPr>
          <w:sz w:val="18"/>
          <w:szCs w:val="18"/>
        </w:rPr>
        <w:t xml:space="preserve"> Rilevanti saranno anche la pertinenza delle risposte, la strutturazione argomentata e coerente del discorso, la capacità di individuare nessi concettuali e questioni aperte.</w:t>
      </w:r>
      <w:r w:rsidRPr="00B145AF">
        <w:rPr>
          <w:sz w:val="18"/>
          <w:szCs w:val="18"/>
        </w:rPr>
        <w:t xml:space="preserve"> L’esame – in assenza di condizioni ostative – si svolge dinanzi a una Commissione d’esame presieduta dal docente titolare dell’insegnamento. Il voto è espresso in trentesimi: l’esame si intende superato con una votazione pari o superiore a </w:t>
      </w:r>
      <w:r w:rsidRPr="00B145AF">
        <w:rPr>
          <w:sz w:val="18"/>
          <w:szCs w:val="18"/>
        </w:rPr>
        <w:lastRenderedPageBreak/>
        <w:t>18/30. Il voto massimo è di 30/30: a tale votazione la Commissione d’esame può aggiungere, nei casi meritevoli, la lode.</w:t>
      </w:r>
    </w:p>
    <w:p w14:paraId="170968D9" w14:textId="77777777" w:rsidR="00797E83" w:rsidRPr="00B145AF" w:rsidRDefault="00797E83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 xml:space="preserve">Ulteriori informazioni o chiarimenti in proposito verranno forniti dal docente durante il corso e le risposte alle domande più ricorrenti sono disponibili nella sezione </w:t>
      </w:r>
      <w:r w:rsidR="00221A69" w:rsidRPr="00B145AF">
        <w:rPr>
          <w:sz w:val="18"/>
          <w:szCs w:val="18"/>
        </w:rPr>
        <w:t>“</w:t>
      </w:r>
      <w:r w:rsidRPr="00B145AF">
        <w:rPr>
          <w:sz w:val="18"/>
          <w:szCs w:val="18"/>
        </w:rPr>
        <w:t>Frequent Asked Question</w:t>
      </w:r>
      <w:r w:rsidR="00221A69" w:rsidRPr="00B145AF">
        <w:rPr>
          <w:sz w:val="18"/>
          <w:szCs w:val="18"/>
        </w:rPr>
        <w:t>s”</w:t>
      </w:r>
      <w:r w:rsidRPr="00B145AF">
        <w:rPr>
          <w:sz w:val="18"/>
          <w:szCs w:val="18"/>
        </w:rPr>
        <w:t xml:space="preserve"> (FAQ) sulla pagina web del docente stesso.</w:t>
      </w:r>
    </w:p>
    <w:p w14:paraId="684B6555" w14:textId="4CFFFFFD" w:rsidR="002721B5" w:rsidRPr="00B145AF" w:rsidRDefault="00797E83" w:rsidP="00F9166E">
      <w:pPr>
        <w:spacing w:before="240" w:after="120" w:line="240" w:lineRule="exact"/>
        <w:rPr>
          <w:b/>
          <w:i/>
          <w:sz w:val="18"/>
          <w:szCs w:val="18"/>
        </w:rPr>
      </w:pPr>
      <w:r w:rsidRPr="00B145AF">
        <w:rPr>
          <w:b/>
          <w:i/>
          <w:sz w:val="18"/>
          <w:szCs w:val="18"/>
        </w:rPr>
        <w:t>AVVERTENZE E PREREQUISITI</w:t>
      </w:r>
    </w:p>
    <w:p w14:paraId="1245DA80" w14:textId="6048EA25" w:rsidR="006237D8" w:rsidRPr="00B145AF" w:rsidRDefault="006237D8" w:rsidP="00F9166E">
      <w:pPr>
        <w:spacing w:line="240" w:lineRule="exact"/>
        <w:ind w:firstLine="284"/>
        <w:rPr>
          <w:i/>
          <w:sz w:val="18"/>
          <w:szCs w:val="18"/>
        </w:rPr>
      </w:pPr>
      <w:r w:rsidRPr="00B145AF">
        <w:rPr>
          <w:i/>
          <w:sz w:val="18"/>
          <w:szCs w:val="18"/>
        </w:rPr>
        <w:t>Avvertenze:</w:t>
      </w:r>
    </w:p>
    <w:p w14:paraId="7CE8699D" w14:textId="77777777" w:rsidR="002721B5" w:rsidRPr="00B145AF" w:rsidRDefault="006237D8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 xml:space="preserve">La frequenza al corso, sebbene non obbligatoria, è fortemente consigliata. </w:t>
      </w:r>
    </w:p>
    <w:p w14:paraId="495FEEB6" w14:textId="30E2CE75" w:rsidR="002721B5" w:rsidRPr="00B145AF" w:rsidRDefault="006237D8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 xml:space="preserve">Il materiale didattico </w:t>
      </w:r>
      <w:r w:rsidR="00C63F82" w:rsidRPr="00B145AF">
        <w:rPr>
          <w:sz w:val="18"/>
          <w:szCs w:val="18"/>
        </w:rPr>
        <w:t>utile alla frequenza del</w:t>
      </w:r>
      <w:r w:rsidRPr="00B145AF">
        <w:rPr>
          <w:sz w:val="18"/>
          <w:szCs w:val="18"/>
        </w:rPr>
        <w:t xml:space="preserve"> corso </w:t>
      </w:r>
      <w:r w:rsidR="00C63F82" w:rsidRPr="00B145AF">
        <w:rPr>
          <w:sz w:val="18"/>
          <w:szCs w:val="18"/>
        </w:rPr>
        <w:t xml:space="preserve">e </w:t>
      </w:r>
      <w:r w:rsidRPr="00B145AF">
        <w:rPr>
          <w:sz w:val="18"/>
          <w:szCs w:val="18"/>
        </w:rPr>
        <w:t>alla preparazione dell’esame sarà reso disponibile on-line</w:t>
      </w:r>
      <w:r w:rsidR="00577C06" w:rsidRPr="00B145AF">
        <w:rPr>
          <w:sz w:val="18"/>
          <w:szCs w:val="18"/>
        </w:rPr>
        <w:t>, attraverso la pagina Blackboard del corso</w:t>
      </w:r>
      <w:r w:rsidRPr="00B145AF">
        <w:rPr>
          <w:sz w:val="18"/>
          <w:szCs w:val="18"/>
        </w:rPr>
        <w:t xml:space="preserve">. </w:t>
      </w:r>
    </w:p>
    <w:p w14:paraId="0AE0817D" w14:textId="140C6361" w:rsidR="006237D8" w:rsidRPr="00B145AF" w:rsidRDefault="006237D8" w:rsidP="00F9166E">
      <w:pPr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B145AF">
        <w:rPr>
          <w:sz w:val="18"/>
          <w:szCs w:val="18"/>
        </w:rPr>
        <w:t xml:space="preserve">Gli studenti Erasmus </w:t>
      </w:r>
      <w:r w:rsidR="00C63F82" w:rsidRPr="00B145AF">
        <w:rPr>
          <w:sz w:val="18"/>
          <w:szCs w:val="18"/>
        </w:rPr>
        <w:t>che n</w:t>
      </w:r>
      <w:r w:rsidR="00577C06" w:rsidRPr="00B145AF">
        <w:rPr>
          <w:sz w:val="18"/>
          <w:szCs w:val="18"/>
        </w:rPr>
        <w:t>e</w:t>
      </w:r>
      <w:r w:rsidR="00C63F82" w:rsidRPr="00B145AF">
        <w:rPr>
          <w:sz w:val="18"/>
          <w:szCs w:val="18"/>
        </w:rPr>
        <w:t xml:space="preserve">cessitassero di </w:t>
      </w:r>
      <w:r w:rsidR="00281295" w:rsidRPr="00B145AF">
        <w:rPr>
          <w:sz w:val="18"/>
          <w:szCs w:val="18"/>
        </w:rPr>
        <w:t>spe</w:t>
      </w:r>
      <w:r w:rsidR="00C63F82" w:rsidRPr="00B145AF">
        <w:rPr>
          <w:sz w:val="18"/>
          <w:szCs w:val="18"/>
        </w:rPr>
        <w:t>cifici chiarimenti anche dopo essersi consultati con i referenti di Facoltà per il progetto Erasmus poss</w:t>
      </w:r>
      <w:r w:rsidR="0005774E" w:rsidRPr="00B145AF">
        <w:rPr>
          <w:sz w:val="18"/>
          <w:szCs w:val="18"/>
        </w:rPr>
        <w:t>o</w:t>
      </w:r>
      <w:r w:rsidR="00C63F82" w:rsidRPr="00B145AF">
        <w:rPr>
          <w:sz w:val="18"/>
          <w:szCs w:val="18"/>
        </w:rPr>
        <w:t>no</w:t>
      </w:r>
      <w:r w:rsidRPr="00B145AF">
        <w:rPr>
          <w:sz w:val="18"/>
          <w:szCs w:val="18"/>
        </w:rPr>
        <w:t xml:space="preserve"> contattare il docente </w:t>
      </w:r>
      <w:r w:rsidR="0005774E" w:rsidRPr="00B145AF">
        <w:rPr>
          <w:sz w:val="18"/>
          <w:szCs w:val="18"/>
        </w:rPr>
        <w:t>tramite invio di apposita mail che chiarisca la natura delle loro richieste.</w:t>
      </w:r>
    </w:p>
    <w:p w14:paraId="2B47546B" w14:textId="3A4D4B3E" w:rsidR="006237D8" w:rsidRPr="00B145AF" w:rsidRDefault="002721B5" w:rsidP="00F9166E">
      <w:pPr>
        <w:spacing w:before="120" w:line="240" w:lineRule="exact"/>
        <w:ind w:firstLine="284"/>
        <w:rPr>
          <w:i/>
          <w:sz w:val="18"/>
          <w:szCs w:val="18"/>
        </w:rPr>
      </w:pPr>
      <w:r w:rsidRPr="00B145AF">
        <w:rPr>
          <w:i/>
          <w:sz w:val="18"/>
          <w:szCs w:val="18"/>
        </w:rPr>
        <w:t>Prerequisiti:</w:t>
      </w:r>
    </w:p>
    <w:p w14:paraId="6998E5F9" w14:textId="61D45ED7" w:rsidR="00797E83" w:rsidRPr="00B145AF" w:rsidRDefault="00797E83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>Avendo carattere introduttivo, l’insegnamento non necessita di particolari prerequisiti relativi ai contenuti specifici del corso.</w:t>
      </w:r>
    </w:p>
    <w:p w14:paraId="29BB705A" w14:textId="2199646F" w:rsidR="00797E83" w:rsidRPr="00B145AF" w:rsidRDefault="00797E83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>Si richiede comunque una sufficiente preparazione sui lineamenti essenziali della storia della civiltà occidentale (così come si presume fornita da un percorso di studi secondari superiori) e la capacità di orientarsi cronologicamente fra le principali epoche storiche. Si presuppone altresì nello studente</w:t>
      </w:r>
      <w:r w:rsidR="00F43207" w:rsidRPr="00B145AF">
        <w:rPr>
          <w:sz w:val="18"/>
          <w:szCs w:val="18"/>
        </w:rPr>
        <w:t>/nella studentessa</w:t>
      </w:r>
      <w:r w:rsidRPr="00B145AF">
        <w:rPr>
          <w:sz w:val="18"/>
          <w:szCs w:val="18"/>
        </w:rPr>
        <w:t xml:space="preserve"> curiosità e interesse intellettuale per la riflessione storico-politica sulle forme del potere e il loro sviluppo storico, cui consegua un atteggiamento proattivo (caldamente consigliato) indirizzato da un lato a colmare le eventuali </w:t>
      </w:r>
      <w:proofErr w:type="gramStart"/>
      <w:r w:rsidRPr="00B145AF">
        <w:rPr>
          <w:sz w:val="18"/>
          <w:szCs w:val="18"/>
        </w:rPr>
        <w:t>lacune  pregresse</w:t>
      </w:r>
      <w:proofErr w:type="gramEnd"/>
      <w:r w:rsidRPr="00B145AF">
        <w:rPr>
          <w:sz w:val="18"/>
          <w:szCs w:val="18"/>
        </w:rPr>
        <w:t xml:space="preserve"> nel corso della frequenza alle lezioni o durante lo studio individuale, dall’altro, a consolidare in ogni caso la propria preparazione in modo continuativo durante l’intero anno accademico.</w:t>
      </w:r>
    </w:p>
    <w:p w14:paraId="4ADDFFCE" w14:textId="424C5C8B" w:rsidR="00F43207" w:rsidRPr="00B145AF" w:rsidRDefault="00BB24BE" w:rsidP="00F9166E">
      <w:pPr>
        <w:spacing w:before="120" w:line="240" w:lineRule="exact"/>
        <w:ind w:firstLine="284"/>
        <w:rPr>
          <w:i/>
          <w:sz w:val="18"/>
          <w:szCs w:val="18"/>
        </w:rPr>
      </w:pPr>
      <w:r w:rsidRPr="00B145AF">
        <w:rPr>
          <w:i/>
          <w:sz w:val="18"/>
          <w:szCs w:val="18"/>
        </w:rPr>
        <w:t>Orario e luogo di ricevimento</w:t>
      </w:r>
      <w:r w:rsidR="00F43207" w:rsidRPr="00B145AF">
        <w:rPr>
          <w:i/>
          <w:sz w:val="18"/>
          <w:szCs w:val="18"/>
        </w:rPr>
        <w:t>:</w:t>
      </w:r>
    </w:p>
    <w:p w14:paraId="74916D0F" w14:textId="72D2BB15" w:rsidR="00A5398D" w:rsidRPr="00B145AF" w:rsidRDefault="00797E83" w:rsidP="00F9166E">
      <w:pPr>
        <w:spacing w:line="240" w:lineRule="exact"/>
        <w:ind w:firstLine="284"/>
        <w:jc w:val="both"/>
        <w:rPr>
          <w:sz w:val="18"/>
          <w:szCs w:val="18"/>
        </w:rPr>
      </w:pPr>
      <w:r w:rsidRPr="00B145AF">
        <w:rPr>
          <w:sz w:val="18"/>
          <w:szCs w:val="18"/>
        </w:rPr>
        <w:t xml:space="preserve">Il </w:t>
      </w:r>
      <w:r w:rsidR="00BB24BE" w:rsidRPr="00B145AF">
        <w:rPr>
          <w:sz w:val="18"/>
          <w:szCs w:val="18"/>
        </w:rPr>
        <w:t>P</w:t>
      </w:r>
      <w:r w:rsidRPr="00B145AF">
        <w:rPr>
          <w:sz w:val="18"/>
          <w:szCs w:val="18"/>
        </w:rPr>
        <w:t>rof. Paolo Colombo riceve gli studenti presso il Dipartimento di Scienze politiche negli orari indicati sulla pagina web del docente</w:t>
      </w:r>
      <w:r w:rsidR="002721B5" w:rsidRPr="00B145AF">
        <w:rPr>
          <w:sz w:val="18"/>
          <w:szCs w:val="18"/>
        </w:rPr>
        <w:t>, previa richiesta di ap</w:t>
      </w:r>
      <w:r w:rsidR="00A8637F" w:rsidRPr="00B145AF">
        <w:rPr>
          <w:sz w:val="18"/>
          <w:szCs w:val="18"/>
        </w:rPr>
        <w:t>p</w:t>
      </w:r>
      <w:r w:rsidR="002721B5" w:rsidRPr="00B145AF">
        <w:rPr>
          <w:sz w:val="18"/>
          <w:szCs w:val="18"/>
        </w:rPr>
        <w:t>untamento con indicazione della motivazione</w:t>
      </w:r>
      <w:r w:rsidRPr="00B145AF">
        <w:rPr>
          <w:sz w:val="18"/>
          <w:szCs w:val="18"/>
        </w:rPr>
        <w:t>.</w:t>
      </w:r>
      <w:r w:rsidR="002721B5" w:rsidRPr="00B145AF">
        <w:rPr>
          <w:sz w:val="18"/>
          <w:szCs w:val="18"/>
        </w:rPr>
        <w:t xml:space="preserve"> Laddove utile o necessario sarà possibile fissare incontri on line.</w:t>
      </w:r>
    </w:p>
    <w:sectPr w:rsidR="00A5398D" w:rsidRPr="00B145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D911" w14:textId="77777777" w:rsidR="00B048F7" w:rsidRDefault="00B048F7" w:rsidP="00797E83">
      <w:r>
        <w:separator/>
      </w:r>
    </w:p>
  </w:endnote>
  <w:endnote w:type="continuationSeparator" w:id="0">
    <w:p w14:paraId="6A14C017" w14:textId="77777777" w:rsidR="00B048F7" w:rsidRDefault="00B048F7" w:rsidP="007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FA9A" w14:textId="77777777" w:rsidR="00B048F7" w:rsidRDefault="00B048F7" w:rsidP="00797E83">
      <w:r>
        <w:separator/>
      </w:r>
    </w:p>
  </w:footnote>
  <w:footnote w:type="continuationSeparator" w:id="0">
    <w:p w14:paraId="195AE2E2" w14:textId="77777777" w:rsidR="00B048F7" w:rsidRDefault="00B048F7" w:rsidP="00797E83">
      <w:r>
        <w:continuationSeparator/>
      </w:r>
    </w:p>
  </w:footnote>
  <w:footnote w:id="1">
    <w:p w14:paraId="328D3593" w14:textId="01E720CE" w:rsidR="00B46376" w:rsidRDefault="00B463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437A"/>
    <w:multiLevelType w:val="hybridMultilevel"/>
    <w:tmpl w:val="CDD646CC"/>
    <w:lvl w:ilvl="0" w:tplc="AD5C3A58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520D"/>
    <w:multiLevelType w:val="hybridMultilevel"/>
    <w:tmpl w:val="5BA43D5C"/>
    <w:lvl w:ilvl="0" w:tplc="EDF09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4415"/>
    <w:multiLevelType w:val="hybridMultilevel"/>
    <w:tmpl w:val="4FEEE88C"/>
    <w:lvl w:ilvl="0" w:tplc="CE005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401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1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8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A2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9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8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86098">
    <w:abstractNumId w:val="2"/>
  </w:num>
  <w:num w:numId="2" w16cid:durableId="558444602">
    <w:abstractNumId w:val="0"/>
  </w:num>
  <w:num w:numId="3" w16cid:durableId="118497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83"/>
    <w:rsid w:val="0005774E"/>
    <w:rsid w:val="00116637"/>
    <w:rsid w:val="00187B99"/>
    <w:rsid w:val="001D780A"/>
    <w:rsid w:val="002014DD"/>
    <w:rsid w:val="00221A69"/>
    <w:rsid w:val="002721B5"/>
    <w:rsid w:val="00281295"/>
    <w:rsid w:val="002D5E17"/>
    <w:rsid w:val="00346C45"/>
    <w:rsid w:val="00427C50"/>
    <w:rsid w:val="004D0D98"/>
    <w:rsid w:val="004D1217"/>
    <w:rsid w:val="004D6008"/>
    <w:rsid w:val="00503839"/>
    <w:rsid w:val="00577C06"/>
    <w:rsid w:val="005E6632"/>
    <w:rsid w:val="006237D8"/>
    <w:rsid w:val="00640794"/>
    <w:rsid w:val="00661F69"/>
    <w:rsid w:val="006A2692"/>
    <w:rsid w:val="006E488D"/>
    <w:rsid w:val="006F1772"/>
    <w:rsid w:val="00746A7D"/>
    <w:rsid w:val="00797E83"/>
    <w:rsid w:val="008942E7"/>
    <w:rsid w:val="008A1204"/>
    <w:rsid w:val="00900CCA"/>
    <w:rsid w:val="00924B77"/>
    <w:rsid w:val="00940DA2"/>
    <w:rsid w:val="00943208"/>
    <w:rsid w:val="00952F50"/>
    <w:rsid w:val="009C2C40"/>
    <w:rsid w:val="009E055C"/>
    <w:rsid w:val="00A0456B"/>
    <w:rsid w:val="00A5398D"/>
    <w:rsid w:val="00A74F6F"/>
    <w:rsid w:val="00A8637F"/>
    <w:rsid w:val="00AB3721"/>
    <w:rsid w:val="00AC3E23"/>
    <w:rsid w:val="00AD7557"/>
    <w:rsid w:val="00B048F7"/>
    <w:rsid w:val="00B145AF"/>
    <w:rsid w:val="00B46376"/>
    <w:rsid w:val="00B50C5D"/>
    <w:rsid w:val="00B51253"/>
    <w:rsid w:val="00B525CC"/>
    <w:rsid w:val="00B529A6"/>
    <w:rsid w:val="00B702AD"/>
    <w:rsid w:val="00BB24BE"/>
    <w:rsid w:val="00C2022A"/>
    <w:rsid w:val="00C61D9F"/>
    <w:rsid w:val="00C63F82"/>
    <w:rsid w:val="00CE5185"/>
    <w:rsid w:val="00CF5004"/>
    <w:rsid w:val="00D206CF"/>
    <w:rsid w:val="00D404F2"/>
    <w:rsid w:val="00DF4211"/>
    <w:rsid w:val="00E607E6"/>
    <w:rsid w:val="00E73B7E"/>
    <w:rsid w:val="00F1279D"/>
    <w:rsid w:val="00F246C6"/>
    <w:rsid w:val="00F3532F"/>
    <w:rsid w:val="00F43207"/>
    <w:rsid w:val="00F605C0"/>
    <w:rsid w:val="00F9166E"/>
    <w:rsid w:val="00FC1748"/>
    <w:rsid w:val="534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E95C"/>
  <w15:docId w15:val="{83CB1EBA-A298-4054-B902-731A4785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37D8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7E83"/>
    <w:pPr>
      <w:spacing w:line="240" w:lineRule="exact"/>
      <w:ind w:left="720"/>
      <w:contextualSpacing/>
      <w:jc w:val="both"/>
    </w:pPr>
    <w:rPr>
      <w:rFonts w:eastAsia="MS Mincho"/>
      <w:sz w:val="20"/>
    </w:rPr>
  </w:style>
  <w:style w:type="character" w:styleId="Collegamentoipertestuale">
    <w:name w:val="Hyperlink"/>
    <w:basedOn w:val="Carpredefinitoparagrafo"/>
    <w:unhideWhenUsed/>
    <w:rsid w:val="00797E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97E83"/>
    <w:pPr>
      <w:jc w:val="both"/>
    </w:pPr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E83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797E83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C3E23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AC3E23"/>
    <w:rPr>
      <w:szCs w:val="24"/>
    </w:rPr>
  </w:style>
  <w:style w:type="paragraph" w:styleId="Pidipagina">
    <w:name w:val="footer"/>
    <w:basedOn w:val="Normale"/>
    <w:link w:val="PidipaginaCarattere"/>
    <w:unhideWhenUsed/>
    <w:rsid w:val="00AC3E23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AC3E23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lombo-paolo/storia-costituzionale-della-monarchia-italiana-9788842063414-174184.html" TargetMode="External"/><Relationship Id="rId13" Type="http://schemas.openxmlformats.org/officeDocument/2006/relationships/hyperlink" Target="https://librerie.unicatt.it/scheda-libro/colombo-paolo/con-lealta-di-re-e-con-affetto-di-padre-9788815093578-17314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aolo-colombo/governo-9788815093608-20828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olombo-paolo/storia-costituzionale-della-monarchia-italiana-9788842063414-17418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fioravanti-maurizio/appunti-di-storia-delle-costituzioni-moderne-le-liberta-fondamentali-9788834848210-215884.html" TargetMode="External"/><Relationship Id="rId10" Type="http://schemas.openxmlformats.org/officeDocument/2006/relationships/hyperlink" Target="https://librerie.unicatt.it/cerca.php?s=storia%20delle%20istituzioni%20ell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colombo/governo-9788815093608-208288.html" TargetMode="External"/><Relationship Id="rId14" Type="http://schemas.openxmlformats.org/officeDocument/2006/relationships/hyperlink" Target="https://librerie.unicatt.it/scheda-libro/paolo-colombo/la-monarchia-fascista-1922-1940-9788815138941-20871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4DB9-68AB-4F08-9425-2E94E510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4</Pages>
  <Words>1184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2023-05-11T06:30:00Z</dcterms:created>
  <dcterms:modified xsi:type="dcterms:W3CDTF">2023-07-13T08:52:00Z</dcterms:modified>
</cp:coreProperties>
</file>