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3B33" w14:textId="77777777" w:rsidR="006F1772" w:rsidRPr="00032F91" w:rsidRDefault="00B52087" w:rsidP="00F0767D">
      <w:pPr>
        <w:pStyle w:val="Titolo1"/>
        <w:spacing w:line="220" w:lineRule="exact"/>
        <w:jc w:val="both"/>
        <w:rPr>
          <w:szCs w:val="18"/>
        </w:rPr>
      </w:pPr>
      <w:r w:rsidRPr="00032F91">
        <w:rPr>
          <w:szCs w:val="18"/>
        </w:rPr>
        <w:t xml:space="preserve">Storia </w:t>
      </w:r>
      <w:r w:rsidR="00621388" w:rsidRPr="00032F91">
        <w:rPr>
          <w:szCs w:val="18"/>
        </w:rPr>
        <w:t>e</w:t>
      </w:r>
      <w:r w:rsidRPr="00032F91">
        <w:rPr>
          <w:szCs w:val="18"/>
        </w:rPr>
        <w:t>conomica</w:t>
      </w:r>
    </w:p>
    <w:p w14:paraId="652EEDAA" w14:textId="518EDFB4" w:rsidR="00B52087" w:rsidRPr="00032F91" w:rsidRDefault="00B52087" w:rsidP="00F0767D">
      <w:pPr>
        <w:pStyle w:val="Titolo2"/>
        <w:spacing w:line="220" w:lineRule="exact"/>
        <w:jc w:val="both"/>
        <w:rPr>
          <w:szCs w:val="18"/>
        </w:rPr>
      </w:pPr>
      <w:r w:rsidRPr="00032F91">
        <w:rPr>
          <w:szCs w:val="18"/>
        </w:rPr>
        <w:t>Prof. Pietro Cafaro</w:t>
      </w:r>
    </w:p>
    <w:p w14:paraId="5460804D" w14:textId="77777777" w:rsidR="00B52087" w:rsidRPr="00F0767D" w:rsidRDefault="00B52087" w:rsidP="00F0767D">
      <w:pPr>
        <w:spacing w:before="240" w:after="120" w:line="220" w:lineRule="exact"/>
        <w:rPr>
          <w:rFonts w:ascii="Times" w:hAnsi="Times"/>
          <w:b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OBIETTIVO DEL CORSO</w:t>
      </w:r>
      <w:r w:rsidR="00CF39ED" w:rsidRPr="00F0767D">
        <w:rPr>
          <w:rFonts w:ascii="Times" w:hAnsi="Times"/>
          <w:b/>
          <w:i/>
          <w:sz w:val="18"/>
          <w:szCs w:val="18"/>
        </w:rPr>
        <w:t xml:space="preserve"> E RISULTATI DI APPRENDIMENTO ATTESI</w:t>
      </w:r>
    </w:p>
    <w:p w14:paraId="1526F93E" w14:textId="77777777" w:rsidR="008605DB" w:rsidRPr="00F0767D" w:rsidRDefault="00B52087" w:rsidP="00F0767D">
      <w:pPr>
        <w:pStyle w:val="Nessunaspaziatura"/>
        <w:spacing w:line="220" w:lineRule="exact"/>
        <w:jc w:val="both"/>
        <w:rPr>
          <w:rFonts w:ascii="Times" w:hAnsi="Times" w:cs="Times New Roman"/>
          <w:sz w:val="18"/>
          <w:szCs w:val="18"/>
        </w:rPr>
      </w:pPr>
      <w:r w:rsidRPr="00F0767D">
        <w:rPr>
          <w:rFonts w:ascii="Times" w:hAnsi="Times" w:cs="Times New Roman"/>
          <w:sz w:val="18"/>
          <w:szCs w:val="18"/>
        </w:rPr>
        <w:t>Il corso si propone di permettere allo studente di individuare le categorie più significative della razionalità economica nei fatti storici.</w:t>
      </w:r>
      <w:r w:rsidR="008605DB" w:rsidRPr="00F0767D">
        <w:rPr>
          <w:rFonts w:ascii="Times" w:hAnsi="Times" w:cs="Times New Roman"/>
          <w:sz w:val="18"/>
          <w:szCs w:val="18"/>
        </w:rPr>
        <w:t xml:space="preserve"> Al termine del corso lo studente sarà in grado di comprendere e valutare autonomamente in senso diacronico lo sviluppo economico-finanziario dell’Occidente negli ultimi tre secoli</w:t>
      </w:r>
      <w:r w:rsidR="00A71C3B" w:rsidRPr="00F0767D">
        <w:rPr>
          <w:rFonts w:ascii="Times" w:hAnsi="Times" w:cs="Times New Roman"/>
          <w:sz w:val="18"/>
          <w:szCs w:val="18"/>
        </w:rPr>
        <w:t xml:space="preserve"> e mezzo</w:t>
      </w:r>
      <w:r w:rsidR="008605DB" w:rsidRPr="00F0767D">
        <w:rPr>
          <w:rFonts w:ascii="Times" w:hAnsi="Times" w:cs="Times New Roman"/>
          <w:sz w:val="18"/>
          <w:szCs w:val="18"/>
        </w:rPr>
        <w:t>, tenendo in considerazione variabili significative come per esempio la demografia storica, il ruolo delle istituzione creditizie, dei trasporti, del commercio internazionale, delle politiche liberiste o protezioniste attuate dagli Stati, del dumping e dei cartelli, l’evoluzione nel settore primario, nonché le trasformazioni organizzative del lavoro in fabbrica</w:t>
      </w:r>
      <w:r w:rsidR="00A71C3B" w:rsidRPr="00F0767D">
        <w:rPr>
          <w:rFonts w:ascii="Times" w:hAnsi="Times" w:cs="Times New Roman"/>
          <w:sz w:val="18"/>
          <w:szCs w:val="18"/>
        </w:rPr>
        <w:t xml:space="preserve"> dalla I Rivoluzione Industriale in poi</w:t>
      </w:r>
      <w:r w:rsidR="008605DB" w:rsidRPr="00F0767D">
        <w:rPr>
          <w:rFonts w:ascii="Times" w:hAnsi="Times" w:cs="Times New Roman"/>
          <w:sz w:val="18"/>
          <w:szCs w:val="18"/>
        </w:rPr>
        <w:t>.</w:t>
      </w:r>
    </w:p>
    <w:p w14:paraId="626847EA" w14:textId="77777777" w:rsidR="00B52087" w:rsidRPr="00F0767D" w:rsidRDefault="00B52087" w:rsidP="00F0767D">
      <w:pPr>
        <w:spacing w:before="240" w:after="120" w:line="220" w:lineRule="exact"/>
        <w:rPr>
          <w:rFonts w:ascii="Times" w:hAnsi="Times"/>
          <w:b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PROGRAMMA DEL CORSO</w:t>
      </w:r>
    </w:p>
    <w:p w14:paraId="559BC8A7" w14:textId="77777777" w:rsidR="00B52087" w:rsidRPr="00F0767D" w:rsidRDefault="00B52087" w:rsidP="00F0767D">
      <w:pPr>
        <w:spacing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>Premessa</w:t>
      </w:r>
    </w:p>
    <w:p w14:paraId="546D970B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La storia economica: natura, oggetto, strumenti e metodologie della disciplina.</w:t>
      </w:r>
    </w:p>
    <w:p w14:paraId="0B485BD0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Le principali tendenz</w:t>
      </w:r>
      <w:r w:rsidR="003B2EF4" w:rsidRPr="00F0767D">
        <w:rPr>
          <w:rFonts w:ascii="Times" w:hAnsi="Times"/>
          <w:sz w:val="18"/>
          <w:szCs w:val="18"/>
        </w:rPr>
        <w:t xml:space="preserve">e della storiografia economica </w:t>
      </w:r>
      <w:r w:rsidRPr="00F0767D">
        <w:rPr>
          <w:rFonts w:ascii="Times" w:hAnsi="Times"/>
          <w:sz w:val="18"/>
          <w:szCs w:val="18"/>
        </w:rPr>
        <w:t>attuale.</w:t>
      </w:r>
    </w:p>
    <w:p w14:paraId="71F6F3BB" w14:textId="77777777" w:rsidR="00B52087" w:rsidRPr="00F0767D" w:rsidRDefault="00B52087" w:rsidP="00F0767D">
      <w:pPr>
        <w:spacing w:before="120"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 xml:space="preserve">Prima unità didattica </w:t>
      </w:r>
    </w:p>
    <w:p w14:paraId="29F13D7A" w14:textId="77777777" w:rsidR="00B52087" w:rsidRPr="00F0767D" w:rsidRDefault="00B52087" w:rsidP="00F0767D">
      <w:pPr>
        <w:spacing w:line="220" w:lineRule="exact"/>
        <w:rPr>
          <w:rFonts w:ascii="Times" w:hAnsi="Times"/>
          <w:i/>
          <w:sz w:val="18"/>
          <w:szCs w:val="18"/>
        </w:rPr>
      </w:pPr>
      <w:r w:rsidRPr="00F0767D">
        <w:rPr>
          <w:rFonts w:ascii="Times" w:hAnsi="Times"/>
          <w:i/>
          <w:sz w:val="18"/>
          <w:szCs w:val="18"/>
        </w:rPr>
        <w:t>Gli aspetti strutturali dell’economia europea di antico regime: un’approssimazione statica</w:t>
      </w:r>
    </w:p>
    <w:p w14:paraId="26D04491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La struttura della domanda.</w:t>
      </w:r>
    </w:p>
    <w:p w14:paraId="1EE340F3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ab/>
        <w:t>1.</w:t>
      </w:r>
      <w:r w:rsidRPr="00F0767D">
        <w:rPr>
          <w:rFonts w:ascii="Times" w:hAnsi="Times"/>
          <w:sz w:val="18"/>
          <w:szCs w:val="18"/>
        </w:rPr>
        <w:tab/>
        <w:t>La domanda ipotetica.</w:t>
      </w:r>
    </w:p>
    <w:p w14:paraId="0F3F6EB1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ab/>
        <w:t>2.</w:t>
      </w:r>
      <w:r w:rsidRPr="00F0767D">
        <w:rPr>
          <w:rFonts w:ascii="Times" w:hAnsi="Times"/>
          <w:sz w:val="18"/>
          <w:szCs w:val="18"/>
        </w:rPr>
        <w:tab/>
        <w:t>Formazione del reddito e domanda effettiva.</w:t>
      </w:r>
    </w:p>
    <w:p w14:paraId="0F862990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La struttura dell’offerta.</w:t>
      </w:r>
    </w:p>
    <w:p w14:paraId="28F521B3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ab/>
        <w:t>1.</w:t>
      </w:r>
      <w:r w:rsidRPr="00F0767D">
        <w:rPr>
          <w:rFonts w:ascii="Times" w:hAnsi="Times"/>
          <w:sz w:val="18"/>
          <w:szCs w:val="18"/>
        </w:rPr>
        <w:tab/>
        <w:t>I mezzi di produzione.</w:t>
      </w:r>
    </w:p>
    <w:p w14:paraId="5F1AA631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ab/>
        <w:t>2.</w:t>
      </w:r>
      <w:r w:rsidRPr="00F0767D">
        <w:rPr>
          <w:rFonts w:ascii="Times" w:hAnsi="Times"/>
          <w:sz w:val="18"/>
          <w:szCs w:val="18"/>
        </w:rPr>
        <w:tab/>
        <w:t>Dinamiche e strumenti dello scambio.</w:t>
      </w:r>
    </w:p>
    <w:p w14:paraId="1C66A1A9" w14:textId="77777777" w:rsidR="00B52087" w:rsidRPr="00F0767D" w:rsidRDefault="00B52087" w:rsidP="00F0767D">
      <w:pPr>
        <w:spacing w:before="120"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>Seconda unità didattica</w:t>
      </w:r>
    </w:p>
    <w:p w14:paraId="28548D8A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Le variabili di sfondo.</w:t>
      </w:r>
    </w:p>
    <w:p w14:paraId="4EC6A300" w14:textId="77777777" w:rsidR="00B52087" w:rsidRPr="00F0767D" w:rsidRDefault="00B52087" w:rsidP="00F0767D">
      <w:pPr>
        <w:spacing w:line="220" w:lineRule="exact"/>
        <w:ind w:left="284" w:hanging="284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Stimoli endogeni ed influssi esogeni nelle grandi trasformazioni della struttura dell’economia.</w:t>
      </w:r>
    </w:p>
    <w:p w14:paraId="356815DC" w14:textId="77777777" w:rsidR="00B52087" w:rsidRPr="00F0767D" w:rsidRDefault="00B52087" w:rsidP="00F0767D">
      <w:pPr>
        <w:spacing w:before="120"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 xml:space="preserve">Terza unità didattica: </w:t>
      </w:r>
    </w:p>
    <w:p w14:paraId="751B711C" w14:textId="77777777" w:rsidR="00B52087" w:rsidRPr="00F0767D" w:rsidRDefault="00B52087" w:rsidP="00F0767D">
      <w:pPr>
        <w:spacing w:line="220" w:lineRule="exact"/>
        <w:rPr>
          <w:rFonts w:ascii="Times" w:hAnsi="Times"/>
          <w:i/>
          <w:sz w:val="18"/>
          <w:szCs w:val="18"/>
        </w:rPr>
      </w:pPr>
      <w:r w:rsidRPr="00F0767D">
        <w:rPr>
          <w:rFonts w:ascii="Times" w:hAnsi="Times"/>
          <w:i/>
          <w:sz w:val="18"/>
          <w:szCs w:val="18"/>
        </w:rPr>
        <w:t>La grande transizione dall’antico al nuovo regime economico: gli aspetti dinamici.</w:t>
      </w:r>
    </w:p>
    <w:p w14:paraId="38CF375C" w14:textId="77777777" w:rsidR="00B52087" w:rsidRPr="00F0767D" w:rsidRDefault="00B52087" w:rsidP="00F0767D">
      <w:pPr>
        <w:spacing w:line="220" w:lineRule="exact"/>
        <w:rPr>
          <w:rFonts w:ascii="Times" w:hAnsi="Times"/>
          <w:i/>
          <w:sz w:val="18"/>
          <w:szCs w:val="18"/>
        </w:rPr>
      </w:pPr>
      <w:r w:rsidRPr="00F0767D">
        <w:rPr>
          <w:rFonts w:ascii="Times" w:hAnsi="Times"/>
          <w:i/>
          <w:sz w:val="18"/>
          <w:szCs w:val="18"/>
        </w:rPr>
        <w:t>La società europea tra XVIII e XX secolo:</w:t>
      </w:r>
    </w:p>
    <w:p w14:paraId="008B8564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Le caratteristiche tipiche della società industrializzata.</w:t>
      </w:r>
    </w:p>
    <w:p w14:paraId="0388ECF4" w14:textId="77777777" w:rsidR="00B52087" w:rsidRPr="00F0767D" w:rsidRDefault="00B52087" w:rsidP="00F0767D">
      <w:pPr>
        <w:spacing w:line="220" w:lineRule="exact"/>
        <w:ind w:left="284" w:hanging="284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 xml:space="preserve">Caratteristiche peculiari delle diverse vie </w:t>
      </w:r>
      <w:r w:rsidR="00621388" w:rsidRPr="00F0767D">
        <w:rPr>
          <w:rFonts w:ascii="Times" w:hAnsi="Times"/>
          <w:sz w:val="18"/>
          <w:szCs w:val="18"/>
        </w:rPr>
        <w:t>alle trasformazioni</w:t>
      </w:r>
      <w:r w:rsidRPr="00F0767D">
        <w:rPr>
          <w:rFonts w:ascii="Times" w:hAnsi="Times"/>
          <w:sz w:val="18"/>
          <w:szCs w:val="18"/>
        </w:rPr>
        <w:t xml:space="preserve"> della struttura economica.</w:t>
      </w:r>
    </w:p>
    <w:p w14:paraId="36F6F2C8" w14:textId="77777777" w:rsidR="00B52087" w:rsidRPr="00F0767D" w:rsidRDefault="00B52087" w:rsidP="00F0767D">
      <w:pPr>
        <w:spacing w:line="220" w:lineRule="exact"/>
        <w:ind w:left="284" w:hanging="284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Peculiarità, modelli di crescita e ritmi di sviluppo delle principali aree economiche europee e nordamericane.</w:t>
      </w:r>
    </w:p>
    <w:p w14:paraId="3ACCB316" w14:textId="77777777" w:rsidR="00B52087" w:rsidRPr="00F0767D" w:rsidRDefault="00B52087" w:rsidP="00F0767D">
      <w:pPr>
        <w:spacing w:line="220" w:lineRule="exact"/>
        <w:ind w:left="284" w:hanging="284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Interconnessioni crescenti e globalizzazione incipiente dell’economia mondiale.</w:t>
      </w:r>
    </w:p>
    <w:p w14:paraId="59FF3812" w14:textId="77777777" w:rsidR="00B52087" w:rsidRPr="00F0767D" w:rsidRDefault="00B52087" w:rsidP="00F0767D">
      <w:pPr>
        <w:spacing w:before="120"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 xml:space="preserve">Quarta unità didattica </w:t>
      </w:r>
    </w:p>
    <w:p w14:paraId="2F16E5A7" w14:textId="77777777" w:rsidR="00B52087" w:rsidRPr="00F0767D" w:rsidRDefault="00B52087" w:rsidP="00F0767D">
      <w:pPr>
        <w:spacing w:line="220" w:lineRule="exact"/>
        <w:rPr>
          <w:rFonts w:ascii="Times" w:hAnsi="Times"/>
          <w:i/>
          <w:sz w:val="18"/>
          <w:szCs w:val="18"/>
        </w:rPr>
      </w:pPr>
      <w:r w:rsidRPr="00F0767D">
        <w:rPr>
          <w:rFonts w:ascii="Times" w:hAnsi="Times"/>
          <w:i/>
          <w:sz w:val="18"/>
          <w:szCs w:val="18"/>
        </w:rPr>
        <w:lastRenderedPageBreak/>
        <w:t>Il caso italiano nell’Ottocento e nel Novecento (un’analisi sintetica).</w:t>
      </w:r>
    </w:p>
    <w:p w14:paraId="1C750CB7" w14:textId="37632BFA" w:rsidR="00B52087" w:rsidRDefault="00B52087" w:rsidP="001C0F3C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BIBLIOGRAFIA</w:t>
      </w:r>
      <w:r w:rsidR="00EB1BE8">
        <w:rPr>
          <w:rStyle w:val="Rimandonotaapidipagina"/>
          <w:rFonts w:ascii="Times" w:hAnsi="Times"/>
          <w:b/>
          <w:i/>
          <w:sz w:val="18"/>
          <w:szCs w:val="18"/>
        </w:rPr>
        <w:footnoteReference w:id="1"/>
      </w:r>
    </w:p>
    <w:p w14:paraId="74AC4A66" w14:textId="4EF89443" w:rsidR="00032F91" w:rsidRPr="001C0F3C" w:rsidRDefault="00032F91" w:rsidP="001C0F3C">
      <w:pPr>
        <w:pStyle w:val="Testo1"/>
        <w:spacing w:before="120"/>
        <w:rPr>
          <w:i/>
          <w:spacing w:val="-5"/>
          <w:szCs w:val="18"/>
        </w:rPr>
      </w:pPr>
      <w:r w:rsidRPr="001C0F3C">
        <w:rPr>
          <w:i/>
          <w:spacing w:val="-5"/>
          <w:szCs w:val="18"/>
        </w:rPr>
        <w:t>Non frequentanti</w:t>
      </w:r>
    </w:p>
    <w:p w14:paraId="5175822D" w14:textId="5D4D6EC2" w:rsidR="00B52087" w:rsidRDefault="005B4F7E" w:rsidP="00F0767D">
      <w:pPr>
        <w:pStyle w:val="Testo1"/>
        <w:rPr>
          <w:spacing w:val="-5"/>
          <w:szCs w:val="18"/>
        </w:rPr>
      </w:pPr>
      <w:r w:rsidRPr="001C0F3C">
        <w:rPr>
          <w:spacing w:val="-5"/>
          <w:szCs w:val="18"/>
        </w:rPr>
        <w:t>1.</w:t>
      </w:r>
      <w:r w:rsidR="001C0F3C" w:rsidRPr="001C0F3C">
        <w:rPr>
          <w:spacing w:val="-5"/>
          <w:szCs w:val="18"/>
        </w:rPr>
        <w:tab/>
      </w:r>
      <w:r w:rsidR="00D37630" w:rsidRPr="001C0F3C">
        <w:rPr>
          <w:spacing w:val="-5"/>
          <w:szCs w:val="18"/>
        </w:rPr>
        <w:t>C.M. Cipolla</w:t>
      </w:r>
      <w:r w:rsidR="00B52087" w:rsidRPr="001C0F3C">
        <w:rPr>
          <w:spacing w:val="-5"/>
          <w:szCs w:val="18"/>
        </w:rPr>
        <w:t>, Storia economica dell’Europa pre-industriale,</w:t>
      </w:r>
      <w:r w:rsidR="00B52087" w:rsidRPr="00F0767D">
        <w:rPr>
          <w:spacing w:val="-5"/>
          <w:szCs w:val="18"/>
        </w:rPr>
        <w:t xml:space="preserve"> Il Mulino, Bologna, 1974</w:t>
      </w:r>
      <w:r w:rsidR="00775CE3">
        <w:rPr>
          <w:spacing w:val="-5"/>
          <w:szCs w:val="18"/>
        </w:rPr>
        <w:t xml:space="preserve"> </w:t>
      </w:r>
      <w:r w:rsidR="006E4A0F">
        <w:rPr>
          <w:spacing w:val="-5"/>
          <w:szCs w:val="18"/>
        </w:rPr>
        <w:t xml:space="preserve"> </w:t>
      </w:r>
      <w:hyperlink r:id="rId8" w:history="1">
        <w:r w:rsidR="006E4A0F" w:rsidRPr="006E4A0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D36162A" w14:textId="1E08E658" w:rsidR="005130BD" w:rsidRDefault="0083563B" w:rsidP="00032F91">
      <w:pPr>
        <w:pStyle w:val="Testo1"/>
        <w:rPr>
          <w:spacing w:val="-5"/>
          <w:szCs w:val="18"/>
        </w:rPr>
      </w:pPr>
      <w:r>
        <w:rPr>
          <w:spacing w:val="-5"/>
          <w:szCs w:val="18"/>
        </w:rPr>
        <w:t>2.</w:t>
      </w:r>
      <w:r w:rsidR="001C0F3C">
        <w:rPr>
          <w:spacing w:val="-5"/>
          <w:szCs w:val="18"/>
        </w:rPr>
        <w:tab/>
      </w:r>
      <w:r w:rsidR="005B4F7E" w:rsidRPr="00F0767D">
        <w:rPr>
          <w:spacing w:val="-5"/>
          <w:szCs w:val="18"/>
        </w:rPr>
        <w:t xml:space="preserve">V. Zamagni, </w:t>
      </w:r>
      <w:r w:rsidR="005B4F7E" w:rsidRPr="001C0F3C">
        <w:rPr>
          <w:spacing w:val="-5"/>
          <w:szCs w:val="18"/>
        </w:rPr>
        <w:t>Perché l'Europa ha cambiato il mondo. Una storia economica, Il Mulino, Bologna, 2015</w:t>
      </w:r>
      <w:r w:rsidR="006E3E24" w:rsidRPr="001C0F3C">
        <w:rPr>
          <w:spacing w:val="-5"/>
          <w:szCs w:val="18"/>
        </w:rPr>
        <w:t xml:space="preserve"> </w:t>
      </w:r>
      <w:r w:rsidR="00EB1BE8">
        <w:rPr>
          <w:spacing w:val="-5"/>
          <w:szCs w:val="18"/>
        </w:rPr>
        <w:t xml:space="preserve"> </w:t>
      </w:r>
      <w:hyperlink r:id="rId9" w:history="1">
        <w:r w:rsidR="006E4A0F" w:rsidRPr="006E4A0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26F685A" w14:textId="2797DF1C" w:rsidR="00032F91" w:rsidRPr="00032F91" w:rsidRDefault="00032F91" w:rsidP="00032F91">
      <w:pPr>
        <w:pStyle w:val="Testo1"/>
        <w:spacing w:before="120"/>
        <w:rPr>
          <w:i/>
          <w:spacing w:val="-5"/>
          <w:szCs w:val="18"/>
        </w:rPr>
      </w:pPr>
      <w:r w:rsidRPr="00032F91">
        <w:rPr>
          <w:i/>
          <w:spacing w:val="-5"/>
          <w:szCs w:val="18"/>
        </w:rPr>
        <w:t>Frequentanti</w:t>
      </w:r>
    </w:p>
    <w:p w14:paraId="1F0C3FCF" w14:textId="7BAC1028" w:rsidR="00931266" w:rsidRPr="001C0F3C" w:rsidRDefault="0083563B" w:rsidP="0083563B">
      <w:pPr>
        <w:pStyle w:val="Testo1"/>
        <w:rPr>
          <w:spacing w:val="-5"/>
          <w:szCs w:val="18"/>
        </w:rPr>
      </w:pPr>
      <w:r>
        <w:rPr>
          <w:spacing w:val="-5"/>
          <w:szCs w:val="18"/>
        </w:rPr>
        <w:t>1.</w:t>
      </w:r>
      <w:r w:rsidR="001C0F3C">
        <w:rPr>
          <w:spacing w:val="-5"/>
          <w:szCs w:val="18"/>
        </w:rPr>
        <w:tab/>
      </w:r>
      <w:r w:rsidR="00931266" w:rsidRPr="00F0767D">
        <w:rPr>
          <w:spacing w:val="-5"/>
          <w:szCs w:val="18"/>
        </w:rPr>
        <w:t xml:space="preserve">V. Zamagni, </w:t>
      </w:r>
      <w:r w:rsidR="00931266" w:rsidRPr="001C0F3C">
        <w:rPr>
          <w:spacing w:val="-5"/>
          <w:szCs w:val="18"/>
        </w:rPr>
        <w:t>Perché l'Europa ha cambiato il mondo. Una storia economica</w:t>
      </w:r>
      <w:r w:rsidR="005130BD" w:rsidRPr="001C0F3C">
        <w:rPr>
          <w:spacing w:val="-5"/>
          <w:szCs w:val="18"/>
        </w:rPr>
        <w:t>, Il Mulino, Bologna</w:t>
      </w:r>
      <w:r w:rsidR="00463274" w:rsidRPr="001C0F3C">
        <w:rPr>
          <w:spacing w:val="-5"/>
          <w:szCs w:val="18"/>
        </w:rPr>
        <w:t>,</w:t>
      </w:r>
      <w:r w:rsidR="005130BD" w:rsidRPr="001C0F3C">
        <w:rPr>
          <w:spacing w:val="-5"/>
          <w:szCs w:val="18"/>
        </w:rPr>
        <w:t xml:space="preserve"> 2015, capitoli I-VIII</w:t>
      </w:r>
      <w:r w:rsidR="006E3E24" w:rsidRPr="001C0F3C">
        <w:rPr>
          <w:spacing w:val="-5"/>
          <w:szCs w:val="18"/>
        </w:rPr>
        <w:t xml:space="preserve"> </w:t>
      </w:r>
      <w:r w:rsidR="00EB1BE8">
        <w:rPr>
          <w:spacing w:val="-5"/>
          <w:szCs w:val="18"/>
        </w:rPr>
        <w:t xml:space="preserve"> </w:t>
      </w:r>
      <w:r w:rsidR="006E4A0F">
        <w:rPr>
          <w:spacing w:val="-5"/>
          <w:szCs w:val="18"/>
        </w:rPr>
        <w:t xml:space="preserve"> </w:t>
      </w:r>
      <w:hyperlink r:id="rId10" w:history="1">
        <w:r w:rsidR="006E4A0F" w:rsidRPr="006E4A0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12201BE" w14:textId="55275E56" w:rsidR="00D516EE" w:rsidRPr="00F0767D" w:rsidRDefault="0083563B" w:rsidP="00F0767D">
      <w:pPr>
        <w:pStyle w:val="Testo1"/>
        <w:rPr>
          <w:spacing w:val="-5"/>
          <w:szCs w:val="18"/>
        </w:rPr>
      </w:pPr>
      <w:r>
        <w:rPr>
          <w:spacing w:val="-5"/>
          <w:szCs w:val="18"/>
        </w:rPr>
        <w:t>2.</w:t>
      </w:r>
      <w:r w:rsidR="001C0F3C">
        <w:rPr>
          <w:spacing w:val="-5"/>
          <w:szCs w:val="18"/>
        </w:rPr>
        <w:tab/>
      </w:r>
      <w:r w:rsidR="00D516EE">
        <w:rPr>
          <w:spacing w:val="-5"/>
          <w:szCs w:val="18"/>
        </w:rPr>
        <w:t>Materiale indicato in Blackboard.</w:t>
      </w:r>
    </w:p>
    <w:p w14:paraId="33F8B7D9" w14:textId="77777777" w:rsidR="00A13E56" w:rsidRPr="00F0767D" w:rsidRDefault="00A13E56" w:rsidP="00F0767D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DIDATTICA DEL CORSO</w:t>
      </w:r>
    </w:p>
    <w:p w14:paraId="67B1DCE4" w14:textId="77777777" w:rsidR="00A13E56" w:rsidRPr="00F0767D" w:rsidRDefault="00A13E56" w:rsidP="00F0767D">
      <w:pPr>
        <w:pStyle w:val="Testo2"/>
        <w:rPr>
          <w:szCs w:val="18"/>
        </w:rPr>
      </w:pPr>
      <w:r w:rsidRPr="00F0767D">
        <w:rPr>
          <w:szCs w:val="18"/>
        </w:rPr>
        <w:t xml:space="preserve">Il corso consisterà in lezioni frontali in aula e seminari di gruppo. Fin dall’inizio delle lezioni inoltre su piattaforma </w:t>
      </w:r>
      <w:r w:rsidRPr="00F0767D">
        <w:rPr>
          <w:i/>
          <w:szCs w:val="18"/>
        </w:rPr>
        <w:t>Blackboard</w:t>
      </w:r>
      <w:r w:rsidRPr="00F0767D">
        <w:rPr>
          <w:szCs w:val="18"/>
        </w:rPr>
        <w:t xml:space="preserve"> presso il sito Internet dell'Università (e quindi fruibile on line) sarà disponibile per gli studenti del corso il calendario dettagliato delle lezioni, corredato dallo schema e dal materiale didattico di supporto che costituisce parte integrante della bibliografia di base.</w:t>
      </w:r>
    </w:p>
    <w:p w14:paraId="2D740799" w14:textId="67F6142E" w:rsidR="00A13E56" w:rsidRPr="00F0767D" w:rsidRDefault="00A13E56" w:rsidP="00F0767D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 xml:space="preserve">METODO </w:t>
      </w:r>
      <w:r w:rsidR="00CF39ED" w:rsidRPr="00F0767D">
        <w:rPr>
          <w:rFonts w:ascii="Times" w:hAnsi="Times"/>
          <w:b/>
          <w:i/>
          <w:sz w:val="18"/>
          <w:szCs w:val="18"/>
        </w:rPr>
        <w:t xml:space="preserve">E CRITERI </w:t>
      </w:r>
      <w:r w:rsidRPr="00F0767D">
        <w:rPr>
          <w:rFonts w:ascii="Times" w:hAnsi="Times"/>
          <w:b/>
          <w:i/>
          <w:sz w:val="18"/>
          <w:szCs w:val="18"/>
        </w:rPr>
        <w:t>DI VALUTAZIONE</w:t>
      </w:r>
    </w:p>
    <w:p w14:paraId="57543A38" w14:textId="77777777" w:rsidR="008605DB" w:rsidRPr="00F0767D" w:rsidRDefault="00A13E56" w:rsidP="00032F91">
      <w:pPr>
        <w:pStyle w:val="Testo2"/>
        <w:rPr>
          <w:szCs w:val="18"/>
        </w:rPr>
      </w:pPr>
      <w:r w:rsidRPr="00F0767D">
        <w:rPr>
          <w:szCs w:val="18"/>
        </w:rPr>
        <w:t>La valutazione consisterà in un esame finale in forma orale</w:t>
      </w:r>
      <w:r w:rsidR="00A71C3B" w:rsidRPr="00F0767D">
        <w:rPr>
          <w:szCs w:val="18"/>
        </w:rPr>
        <w:t>, svolto nella forma di colloquio sull’intero programma secondo la bibliografia segnalata</w:t>
      </w:r>
      <w:r w:rsidRPr="00F0767D">
        <w:rPr>
          <w:szCs w:val="18"/>
        </w:rPr>
        <w:t xml:space="preserve">. </w:t>
      </w:r>
      <w:r w:rsidR="008605DB" w:rsidRPr="00F0767D">
        <w:rPr>
          <w:szCs w:val="18"/>
        </w:rPr>
        <w:t xml:space="preserve">Ai fini della valutazione concorreranno la pertinenza delle risposte, l’uso appropriato della terminologia specifica, la strutturazione argomentata e coerente del discorso, la capacità di individuare nessi concettuali e questioni aperte. </w:t>
      </w:r>
    </w:p>
    <w:p w14:paraId="554A54AD" w14:textId="77777777" w:rsidR="008605DB" w:rsidRPr="00F0767D" w:rsidRDefault="008605DB" w:rsidP="00032F91">
      <w:pPr>
        <w:pStyle w:val="Testo2"/>
        <w:rPr>
          <w:szCs w:val="18"/>
        </w:rPr>
      </w:pPr>
      <w:r w:rsidRPr="00F0767D">
        <w:rPr>
          <w:szCs w:val="18"/>
        </w:rPr>
        <w:t xml:space="preserve">Per i frequentanti, in alternativa, si </w:t>
      </w:r>
      <w:r w:rsidR="00137BAB" w:rsidRPr="00F0767D">
        <w:rPr>
          <w:szCs w:val="18"/>
        </w:rPr>
        <w:t xml:space="preserve">potrebbe </w:t>
      </w:r>
      <w:r w:rsidRPr="00F0767D">
        <w:rPr>
          <w:szCs w:val="18"/>
        </w:rPr>
        <w:t>predisporr</w:t>
      </w:r>
      <w:r w:rsidR="00137BAB" w:rsidRPr="00F0767D">
        <w:rPr>
          <w:szCs w:val="18"/>
        </w:rPr>
        <w:t>e</w:t>
      </w:r>
      <w:r w:rsidRPr="00F0767D">
        <w:rPr>
          <w:szCs w:val="18"/>
        </w:rPr>
        <w:t xml:space="preserve"> una prova di valutazione in forma scritta, a domande aperte</w:t>
      </w:r>
      <w:r w:rsidR="00A71C3B" w:rsidRPr="00F0767D">
        <w:rPr>
          <w:szCs w:val="18"/>
        </w:rPr>
        <w:t>,</w:t>
      </w:r>
      <w:r w:rsidRPr="00F0767D">
        <w:rPr>
          <w:szCs w:val="18"/>
        </w:rPr>
        <w:t xml:space="preserve"> alla fine del corso stesso. </w:t>
      </w:r>
    </w:p>
    <w:p w14:paraId="40F20637" w14:textId="77777777" w:rsidR="00A13E56" w:rsidRPr="00F0767D" w:rsidRDefault="00A13E56" w:rsidP="00F0767D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AVVERTENZE</w:t>
      </w:r>
      <w:r w:rsidR="008605DB" w:rsidRPr="00F0767D">
        <w:rPr>
          <w:rFonts w:ascii="Times" w:hAnsi="Times"/>
          <w:b/>
          <w:i/>
          <w:sz w:val="18"/>
          <w:szCs w:val="18"/>
        </w:rPr>
        <w:t xml:space="preserve"> E PREREQUISITI</w:t>
      </w:r>
    </w:p>
    <w:p w14:paraId="1FE550B0" w14:textId="7FE42A61" w:rsidR="00CF39ED" w:rsidRDefault="00CF39ED" w:rsidP="00032F91">
      <w:pPr>
        <w:pStyle w:val="Testo2"/>
        <w:rPr>
          <w:szCs w:val="18"/>
        </w:rPr>
      </w:pPr>
      <w:r w:rsidRPr="00F0767D">
        <w:rPr>
          <w:szCs w:val="18"/>
        </w:rPr>
        <w:t xml:space="preserve">Il corso non presuppone prerequisiti relativi ai contenuti, ma </w:t>
      </w:r>
      <w:r w:rsidR="00D517F2" w:rsidRPr="00F0767D">
        <w:rPr>
          <w:szCs w:val="18"/>
        </w:rPr>
        <w:t>essendo la disciplina una storia “speciale” presuppone conoscenze di base della storia generale dell’Italia e dell’Europa in età medievale, moderna e contemporanea, ricavabile eventualmente da un manuale di scuola media superiore</w:t>
      </w:r>
      <w:r w:rsidRPr="00F0767D">
        <w:rPr>
          <w:szCs w:val="18"/>
        </w:rPr>
        <w:t>.</w:t>
      </w:r>
    </w:p>
    <w:p w14:paraId="4CF462E7" w14:textId="77777777" w:rsidR="00A13E56" w:rsidRPr="00032F91" w:rsidRDefault="00A13E56" w:rsidP="001C0F3C">
      <w:pPr>
        <w:pStyle w:val="Testo2"/>
        <w:spacing w:before="120"/>
        <w:ind w:firstLine="0"/>
        <w:rPr>
          <w:i/>
          <w:szCs w:val="18"/>
        </w:rPr>
      </w:pPr>
      <w:r w:rsidRPr="00032F91">
        <w:rPr>
          <w:i/>
          <w:szCs w:val="18"/>
        </w:rPr>
        <w:t>Orario e luogo di ricevimento</w:t>
      </w:r>
    </w:p>
    <w:p w14:paraId="5683161A" w14:textId="2624B1BC" w:rsidR="00A13E56" w:rsidRPr="00F0767D" w:rsidRDefault="00CD52B0" w:rsidP="00F0767D">
      <w:pPr>
        <w:pStyle w:val="Testo2"/>
        <w:rPr>
          <w:rFonts w:ascii="Times New Roman" w:hAnsi="Times New Roman"/>
          <w:sz w:val="22"/>
          <w:szCs w:val="22"/>
        </w:rPr>
      </w:pPr>
      <w:r>
        <w:rPr>
          <w:szCs w:val="18"/>
        </w:rPr>
        <w:t>Il docente</w:t>
      </w:r>
      <w:r w:rsidR="00A13E56" w:rsidRPr="00F0767D">
        <w:rPr>
          <w:szCs w:val="18"/>
        </w:rPr>
        <w:t xml:space="preserve"> </w:t>
      </w:r>
      <w:r w:rsidR="00F0767D" w:rsidRPr="00F0767D">
        <w:rPr>
          <w:szCs w:val="18"/>
        </w:rPr>
        <w:t>ricever</w:t>
      </w:r>
      <w:r>
        <w:rPr>
          <w:szCs w:val="18"/>
        </w:rPr>
        <w:t>à</w:t>
      </w:r>
      <w:r w:rsidR="00F0767D" w:rsidRPr="00F0767D">
        <w:rPr>
          <w:szCs w:val="18"/>
        </w:rPr>
        <w:t xml:space="preserve"> nel proprio studio </w:t>
      </w:r>
      <w:r w:rsidR="00550806">
        <w:rPr>
          <w:szCs w:val="18"/>
        </w:rPr>
        <w:t xml:space="preserve">o in forma telematica individualizzata </w:t>
      </w:r>
      <w:r w:rsidR="00F0767D" w:rsidRPr="00F0767D">
        <w:rPr>
          <w:szCs w:val="18"/>
        </w:rPr>
        <w:t>gli studenti dietro prenotazione via</w:t>
      </w:r>
      <w:r w:rsidR="00463274">
        <w:rPr>
          <w:szCs w:val="18"/>
        </w:rPr>
        <w:t xml:space="preserve"> e-mail</w:t>
      </w:r>
      <w:r w:rsidR="00FA5A7E">
        <w:rPr>
          <w:szCs w:val="18"/>
        </w:rPr>
        <w:t xml:space="preserve"> </w:t>
      </w:r>
      <w:r w:rsidR="00463274">
        <w:rPr>
          <w:szCs w:val="18"/>
        </w:rPr>
        <w:t>in orario che sarà comunicato all’inizio delle lezioni.</w:t>
      </w:r>
    </w:p>
    <w:sectPr w:rsidR="00A13E56" w:rsidRPr="00F0767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C9E0" w14:textId="77777777" w:rsidR="00C022FD" w:rsidRDefault="00C022FD" w:rsidP="006E3E24">
      <w:pPr>
        <w:spacing w:line="240" w:lineRule="auto"/>
      </w:pPr>
      <w:r>
        <w:separator/>
      </w:r>
    </w:p>
  </w:endnote>
  <w:endnote w:type="continuationSeparator" w:id="0">
    <w:p w14:paraId="2ABA0F7D" w14:textId="77777777" w:rsidR="00C022FD" w:rsidRDefault="00C022FD" w:rsidP="006E3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F0E7" w14:textId="77777777" w:rsidR="00C022FD" w:rsidRDefault="00C022FD" w:rsidP="006E3E24">
      <w:pPr>
        <w:spacing w:line="240" w:lineRule="auto"/>
      </w:pPr>
      <w:r>
        <w:separator/>
      </w:r>
    </w:p>
  </w:footnote>
  <w:footnote w:type="continuationSeparator" w:id="0">
    <w:p w14:paraId="47C38E52" w14:textId="77777777" w:rsidR="00C022FD" w:rsidRDefault="00C022FD" w:rsidP="006E3E24">
      <w:pPr>
        <w:spacing w:line="240" w:lineRule="auto"/>
      </w:pPr>
      <w:r>
        <w:continuationSeparator/>
      </w:r>
    </w:p>
  </w:footnote>
  <w:footnote w:id="1">
    <w:p w14:paraId="729AEA09" w14:textId="260647E4" w:rsidR="00EB1BE8" w:rsidRDefault="00EB1BE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7173F"/>
    <w:multiLevelType w:val="hybridMultilevel"/>
    <w:tmpl w:val="F41C9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2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29"/>
    <w:rsid w:val="00032F91"/>
    <w:rsid w:val="000705FA"/>
    <w:rsid w:val="00081FEC"/>
    <w:rsid w:val="00137BAB"/>
    <w:rsid w:val="001C0F3C"/>
    <w:rsid w:val="002045FD"/>
    <w:rsid w:val="002979B6"/>
    <w:rsid w:val="002A1566"/>
    <w:rsid w:val="002D735B"/>
    <w:rsid w:val="00390FDB"/>
    <w:rsid w:val="003A6D6F"/>
    <w:rsid w:val="003B2EF4"/>
    <w:rsid w:val="00454D8D"/>
    <w:rsid w:val="00463274"/>
    <w:rsid w:val="004B6DAA"/>
    <w:rsid w:val="004C3918"/>
    <w:rsid w:val="004D1217"/>
    <w:rsid w:val="004D6008"/>
    <w:rsid w:val="005130BD"/>
    <w:rsid w:val="00513302"/>
    <w:rsid w:val="00550806"/>
    <w:rsid w:val="005B4F7E"/>
    <w:rsid w:val="005F3E4E"/>
    <w:rsid w:val="00621388"/>
    <w:rsid w:val="00642E5C"/>
    <w:rsid w:val="0068528C"/>
    <w:rsid w:val="006E00BA"/>
    <w:rsid w:val="006E3E24"/>
    <w:rsid w:val="006E4A0F"/>
    <w:rsid w:val="006F1772"/>
    <w:rsid w:val="00775CE3"/>
    <w:rsid w:val="007D421B"/>
    <w:rsid w:val="0083563B"/>
    <w:rsid w:val="008605DB"/>
    <w:rsid w:val="00906EE6"/>
    <w:rsid w:val="00910727"/>
    <w:rsid w:val="00931266"/>
    <w:rsid w:val="00940DA2"/>
    <w:rsid w:val="00960B6A"/>
    <w:rsid w:val="009C47C0"/>
    <w:rsid w:val="00A13E56"/>
    <w:rsid w:val="00A45C76"/>
    <w:rsid w:val="00A71C3B"/>
    <w:rsid w:val="00A85BE9"/>
    <w:rsid w:val="00B52087"/>
    <w:rsid w:val="00C022FD"/>
    <w:rsid w:val="00C91FD2"/>
    <w:rsid w:val="00CD52B0"/>
    <w:rsid w:val="00CF39ED"/>
    <w:rsid w:val="00D21836"/>
    <w:rsid w:val="00D37630"/>
    <w:rsid w:val="00D516EE"/>
    <w:rsid w:val="00D517F2"/>
    <w:rsid w:val="00E65129"/>
    <w:rsid w:val="00EB1BE8"/>
    <w:rsid w:val="00F0767D"/>
    <w:rsid w:val="00F36961"/>
    <w:rsid w:val="00FA5A7E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BB5DB"/>
  <w15:docId w15:val="{ACDEB0D0-876C-8E4E-9C3A-3E94E32C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81FE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81FEC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81FEC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81FE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F369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36961"/>
    <w:rPr>
      <w:rFonts w:ascii="Segoe UI" w:eastAsia="Calibri" w:hAnsi="Segoe UI" w:cs="Segoe UI"/>
      <w:sz w:val="18"/>
      <w:szCs w:val="18"/>
      <w:lang w:eastAsia="en-US"/>
    </w:rPr>
  </w:style>
  <w:style w:type="paragraph" w:styleId="Nessunaspaziatura">
    <w:name w:val="No Spacing"/>
    <w:uiPriority w:val="1"/>
    <w:qFormat/>
    <w:rsid w:val="008605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E3E2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3E24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E3E24"/>
    <w:rPr>
      <w:vertAlign w:val="superscript"/>
    </w:rPr>
  </w:style>
  <w:style w:type="character" w:styleId="Collegamentoipertestuale">
    <w:name w:val="Hyperlink"/>
    <w:basedOn w:val="Carpredefinitoparagrafo"/>
    <w:unhideWhenUsed/>
    <w:rsid w:val="006E3E2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5F3E4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F3E4E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5F3E4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F3E4E"/>
    <w:rPr>
      <w:rFonts w:eastAsia="Calibri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rlo-m-cipolla/storia-economica-delleuropa-pre-industriale-9788815131256-21790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vera-zamagni/perche-leuropa-ha-cambiato-il-mondo-una-storia-economica-9788815258618-2297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vera-zamagni/perche-leuropa-ha-cambiato-il-mondo-una-storia-economica-9788815258618-22972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C975-B469-43C8-B253-6B46E455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542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2016-05-25T11:18:00Z</cp:lastPrinted>
  <dcterms:created xsi:type="dcterms:W3CDTF">2023-05-17T07:04:00Z</dcterms:created>
  <dcterms:modified xsi:type="dcterms:W3CDTF">2023-07-04T12:45:00Z</dcterms:modified>
</cp:coreProperties>
</file>