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BB49" w14:textId="77777777" w:rsidR="00926110" w:rsidRPr="00A9365D" w:rsidRDefault="00926110" w:rsidP="00926110">
      <w:pPr>
        <w:pStyle w:val="Titolo1"/>
      </w:pPr>
      <w:r w:rsidRPr="00A9365D">
        <w:t>Antropologia culturale</w:t>
      </w:r>
    </w:p>
    <w:p w14:paraId="2E2A9DB6" w14:textId="252880F2" w:rsidR="00926110" w:rsidRPr="00A9365D" w:rsidRDefault="00926110" w:rsidP="00926110">
      <w:pPr>
        <w:pStyle w:val="Titolo2"/>
      </w:pPr>
      <w:r w:rsidRPr="00A9365D">
        <w:t xml:space="preserve">Prof. </w:t>
      </w:r>
      <w:r w:rsidR="000B7574">
        <w:t>Edoardo</w:t>
      </w:r>
      <w:r w:rsidR="00A9365D" w:rsidRPr="00A9365D">
        <w:t xml:space="preserve"> </w:t>
      </w:r>
      <w:r w:rsidR="000B7574">
        <w:t>Quaretta</w:t>
      </w:r>
    </w:p>
    <w:p w14:paraId="1801FD8B" w14:textId="77777777" w:rsidR="00A9365D" w:rsidRPr="00A9365D" w:rsidRDefault="00A9365D" w:rsidP="00A9365D">
      <w:pPr>
        <w:spacing w:before="240" w:after="120"/>
        <w:rPr>
          <w:b/>
          <w:sz w:val="18"/>
          <w:szCs w:val="18"/>
        </w:rPr>
      </w:pPr>
      <w:r w:rsidRPr="00A9365D">
        <w:rPr>
          <w:b/>
          <w:i/>
          <w:sz w:val="18"/>
          <w:szCs w:val="18"/>
        </w:rPr>
        <w:t>OBIETTIVO DEL CORSO E RISULTATI DI APPRENDIMENTO ATTESI</w:t>
      </w:r>
    </w:p>
    <w:p w14:paraId="1F6872C6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L'insegnamento ha lo scopo di fornire agli studenti una solida conoscenza generale dei concetti, dei quadri teorici e degli strumenti metodologici principali dell'Antropologia Culturale, e di metterli nelle condizioni di usare il pensiero antropologico come contributo critico ai loro studi, alle loro ricerche e alle loro future attività professionali. </w:t>
      </w:r>
    </w:p>
    <w:p w14:paraId="179E02C2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Nello specifico, gli obiettivi dell’insegnamento sono: </w:t>
      </w:r>
    </w:p>
    <w:p w14:paraId="23DC7D55" w14:textId="77777777" w:rsidR="00A9365D" w:rsidRPr="00A9365D" w:rsidRDefault="00A9365D" w:rsidP="00A9365D">
      <w:pPr>
        <w:pStyle w:val="Paragrafoelenco"/>
        <w:numPr>
          <w:ilvl w:val="0"/>
          <w:numId w:val="4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Conoscere a grandi linee lo svolgersi storico della disciplina e delle problematiche fondamentali che essa ha trattato e che propone anche oggi alla riflessione. </w:t>
      </w:r>
    </w:p>
    <w:p w14:paraId="5CC0E9D6" w14:textId="77777777" w:rsidR="00A9365D" w:rsidRPr="00A9365D" w:rsidRDefault="00A9365D" w:rsidP="00A9365D">
      <w:pPr>
        <w:pStyle w:val="Paragrafoelenco"/>
        <w:numPr>
          <w:ilvl w:val="0"/>
          <w:numId w:val="4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Comprendere il lessico antropologico e l’approccio critico che la disciplina mette in atto quando si tratti di leggere i costrutti culturali, sia della nostra sia delle altrui società. </w:t>
      </w:r>
    </w:p>
    <w:p w14:paraId="6FD7AD47" w14:textId="77777777" w:rsidR="00A9365D" w:rsidRPr="00A9365D" w:rsidRDefault="00A9365D" w:rsidP="00A9365D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9365D">
        <w:t xml:space="preserve">Acquisire una conoscenza di base della metodologia di ricerca antropologica e approfondire, attraverso l’analisi di casi etnografici specifici, alcune tematiche di base: la dicotomia natura/cultura, la comparazione, il metodo etnografico, la critica ai concetti di “razza” ed “etnia” ed il valore delle differenze culturali. </w:t>
      </w:r>
    </w:p>
    <w:p w14:paraId="0F567F10" w14:textId="77777777" w:rsidR="00A9365D" w:rsidRPr="00A9365D" w:rsidRDefault="00A9365D" w:rsidP="00A9365D">
      <w:pPr>
        <w:pStyle w:val="Paragrafoelenco"/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Al termine del corso, lo studente sarà in grado di (secondo i Descrittori di Dublino): </w:t>
      </w:r>
    </w:p>
    <w:p w14:paraId="0455540B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Conoscere le fasi fondamentali della storia dell’antropologia culturale, comprendendone le principali tematiche e i risultati raggiunti.</w:t>
      </w:r>
    </w:p>
    <w:p w14:paraId="5885EB8F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Conoscere e comprendere il lessico antropologico e il metodo di ricerca utilizzato dalla disciplina.</w:t>
      </w:r>
    </w:p>
    <w:p w14:paraId="24AAA451" w14:textId="77777777" w:rsidR="00A9365D" w:rsidRPr="00A9365D" w:rsidRDefault="00A9365D" w:rsidP="00A9365D">
      <w:pPr>
        <w:pStyle w:val="Paragrafoelenco"/>
        <w:numPr>
          <w:ilvl w:val="0"/>
          <w:numId w:val="2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Applicare le conoscenze antropologiche nell’analisi delle problematiche sociali e di quelle relative al proprio profilo professionale.</w:t>
      </w:r>
    </w:p>
    <w:p w14:paraId="416E8953" w14:textId="77777777" w:rsidR="00A9365D" w:rsidRPr="00A9365D" w:rsidRDefault="00A9365D" w:rsidP="00A9365D">
      <w:pPr>
        <w:spacing w:before="240" w:after="120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PROGRAMMA DEL CORSO</w:t>
      </w:r>
    </w:p>
    <w:p w14:paraId="4896FD15" w14:textId="1C8EDF9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Il corso proporrà una parte generale relativa alla storia e allo sviluppo della disciplina etno-antropologica, dalle origini alle odierne formulazioni teoriche. Si analizzeranno, nello specifico, le tematiche fondanti della disciplina e i dibattiti contemporanei. </w:t>
      </w:r>
      <w:r w:rsidR="000E3BCF" w:rsidRPr="000E3BCF">
        <w:rPr>
          <w:szCs w:val="20"/>
          <w:lang w:eastAsia="en-US"/>
        </w:rPr>
        <w:t xml:space="preserve">Nella seconda parte del corso si rifletterà sulla centralità nell’Antropologia culturale dell'etnografia. Verranno confrontati testi e approcci alla metodologia etnografica per perlustrare le diverse opzioni teoriche, metodologiche </w:t>
      </w:r>
      <w:r w:rsidR="000E3BCF" w:rsidRPr="000E3BCF">
        <w:rPr>
          <w:szCs w:val="20"/>
          <w:lang w:eastAsia="en-US"/>
        </w:rPr>
        <w:lastRenderedPageBreak/>
        <w:t>e di scrittura della ricerca qualitativa</w:t>
      </w:r>
      <w:r w:rsidR="000E3BCF">
        <w:rPr>
          <w:szCs w:val="20"/>
          <w:lang w:eastAsia="en-US"/>
        </w:rPr>
        <w:t xml:space="preserve">. </w:t>
      </w:r>
      <w:r w:rsidR="000E3BCF" w:rsidRPr="000E3BCF">
        <w:rPr>
          <w:szCs w:val="20"/>
          <w:lang w:eastAsia="en-US"/>
        </w:rPr>
        <w:t>La terza parte del corso propone un'introduzione agli studi africanisti in ambito antropologico. Si affronteranno autori, temi, problemi dell'antropologia africanista, con particolare attenzione all'Africa contemporanea, ai fenomeni urbani, ai cambiamenti socio-culturali.</w:t>
      </w:r>
    </w:p>
    <w:p w14:paraId="0C45FC70" w14:textId="77777777" w:rsidR="00A9365D" w:rsidRPr="00A9365D" w:rsidRDefault="00A9365D" w:rsidP="00A9365D">
      <w:pPr>
        <w:rPr>
          <w:szCs w:val="20"/>
          <w:lang w:eastAsia="en-US"/>
        </w:rPr>
      </w:pPr>
      <w:r w:rsidRPr="00A9365D">
        <w:rPr>
          <w:szCs w:val="20"/>
          <w:lang w:eastAsia="en-US"/>
        </w:rPr>
        <w:t>Gli argomenti trattati durante il corso saranno i seguenti:</w:t>
      </w:r>
    </w:p>
    <w:p w14:paraId="73F21619" w14:textId="77777777" w:rsidR="00A9365D" w:rsidRPr="00A9365D" w:rsidRDefault="00A9365D" w:rsidP="00A9365D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</w:pPr>
      <w:r w:rsidRPr="00A9365D">
        <w:t>Nascita e sviluppo dell’antropologia culturale come disciplina accademica.</w:t>
      </w:r>
    </w:p>
    <w:p w14:paraId="2946ACE0" w14:textId="77777777" w:rsidR="00A9365D" w:rsidRPr="00A9365D" w:rsidRDefault="00A9365D" w:rsidP="00A9365D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Storia della disciplina e principali scuole antropologiche (evoluzionismo, funzionalismo, strutturalismo, interpretativismo).</w:t>
      </w:r>
    </w:p>
    <w:p w14:paraId="1762E784" w14:textId="77777777" w:rsidR="00A9365D" w:rsidRPr="00A9365D" w:rsidRDefault="00A9365D" w:rsidP="00A9365D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 xml:space="preserve">Introduzione alle principali tematiche di ricerca e alle metodologie dell'antropologia culturale </w:t>
      </w:r>
      <w:r w:rsidRPr="00A9365D">
        <w:t xml:space="preserve">(cultura, comparazione, metodo etnografico, cosmologie, rituali, identità, parentela e discendenza, reciprocità, le questioni della mobilità e della globalizzazione). </w:t>
      </w:r>
    </w:p>
    <w:p w14:paraId="48587A23" w14:textId="45C7AD5D" w:rsidR="00A9365D" w:rsidRDefault="00A9365D" w:rsidP="000E3BCF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 w:rsidRPr="00A9365D">
        <w:rPr>
          <w:szCs w:val="20"/>
          <w:lang w:eastAsia="en-US"/>
        </w:rPr>
        <w:t>Introduzione al</w:t>
      </w:r>
      <w:r w:rsidR="000E3BCF">
        <w:rPr>
          <w:szCs w:val="20"/>
          <w:lang w:eastAsia="en-US"/>
        </w:rPr>
        <w:t xml:space="preserve">l’etnografia e alla sua centralità in </w:t>
      </w:r>
      <w:r w:rsidR="000E3BCF" w:rsidRPr="000E3BCF">
        <w:rPr>
          <w:szCs w:val="20"/>
          <w:lang w:eastAsia="en-US"/>
        </w:rPr>
        <w:t xml:space="preserve">Antropologia culturale </w:t>
      </w:r>
      <w:r w:rsidR="000E3BCF">
        <w:rPr>
          <w:szCs w:val="20"/>
          <w:lang w:eastAsia="en-US"/>
        </w:rPr>
        <w:t xml:space="preserve">attraverso la </w:t>
      </w:r>
      <w:r w:rsidRPr="000E3BCF">
        <w:rPr>
          <w:szCs w:val="20"/>
          <w:lang w:eastAsia="en-US"/>
        </w:rPr>
        <w:t xml:space="preserve">trattazione di casi etnografici specifici. </w:t>
      </w:r>
    </w:p>
    <w:p w14:paraId="48BF4558" w14:textId="1454B2C5" w:rsidR="000E3BCF" w:rsidRPr="000E3BCF" w:rsidRDefault="000E3BCF" w:rsidP="000E3BCF">
      <w:pPr>
        <w:pStyle w:val="Paragrafoelenco"/>
        <w:numPr>
          <w:ilvl w:val="0"/>
          <w:numId w:val="5"/>
        </w:numPr>
        <w:rPr>
          <w:szCs w:val="20"/>
          <w:lang w:eastAsia="en-US"/>
        </w:rPr>
      </w:pPr>
      <w:r>
        <w:rPr>
          <w:szCs w:val="20"/>
          <w:lang w:eastAsia="en-US"/>
        </w:rPr>
        <w:t>I</w:t>
      </w:r>
      <w:r w:rsidRPr="000E3BCF">
        <w:rPr>
          <w:szCs w:val="20"/>
          <w:lang w:eastAsia="en-US"/>
        </w:rPr>
        <w:t>ntroduzione agli studi africanisti in ambito antropologico. Si affronteranno autori, temi, problemi dell'antropologia africanista, con particolare attenzione all'Africa contemporanea, ai fenomeni urbani, ai cambiamenti socio-culturali</w:t>
      </w:r>
      <w:r>
        <w:rPr>
          <w:szCs w:val="20"/>
          <w:lang w:eastAsia="en-US"/>
        </w:rPr>
        <w:t>.</w:t>
      </w:r>
    </w:p>
    <w:p w14:paraId="187D8612" w14:textId="228D0F85" w:rsidR="000E3BCF" w:rsidRPr="00A9365D" w:rsidRDefault="00A9365D" w:rsidP="00A9365D">
      <w:pPr>
        <w:spacing w:before="240" w:after="120"/>
        <w:rPr>
          <w:b/>
          <w:i/>
          <w:sz w:val="18"/>
          <w:szCs w:val="18"/>
          <w:lang w:eastAsia="en-US"/>
        </w:rPr>
      </w:pPr>
      <w:r w:rsidRPr="00A9365D">
        <w:rPr>
          <w:b/>
          <w:i/>
          <w:sz w:val="18"/>
          <w:szCs w:val="18"/>
          <w:lang w:eastAsia="en-US"/>
        </w:rPr>
        <w:t>BIBLIOGRAFIA</w:t>
      </w:r>
    </w:p>
    <w:p w14:paraId="72DF7B0C" w14:textId="267ADCBF" w:rsidR="000E3BCF" w:rsidRPr="000E3BCF" w:rsidRDefault="000E3BCF" w:rsidP="000E3BCF">
      <w:pPr>
        <w:pStyle w:val="Testo1"/>
        <w:spacing w:line="240" w:lineRule="auto"/>
        <w:rPr>
          <w:b/>
          <w:smallCaps/>
          <w:szCs w:val="18"/>
        </w:rPr>
      </w:pPr>
      <w:r w:rsidRPr="000E3BCF">
        <w:rPr>
          <w:b/>
          <w:smallCaps/>
          <w:szCs w:val="18"/>
        </w:rPr>
        <w:t>Unità 1</w:t>
      </w:r>
    </w:p>
    <w:p w14:paraId="3040A2FF" w14:textId="028078DE" w:rsidR="000E3BCF" w:rsidRPr="00011D0C" w:rsidRDefault="000E3BCF" w:rsidP="00011D0C">
      <w:pPr>
        <w:pStyle w:val="Testo1"/>
        <w:spacing w:before="0"/>
      </w:pPr>
      <w:r w:rsidRPr="00011D0C">
        <w:t>A scelta uno dei seguenti volumi:</w:t>
      </w:r>
    </w:p>
    <w:p w14:paraId="48DB6693" w14:textId="77777777" w:rsidR="000E3BCF" w:rsidRPr="00011D0C" w:rsidRDefault="000E3BCF" w:rsidP="00011D0C">
      <w:pPr>
        <w:pStyle w:val="Testo1"/>
        <w:spacing w:before="0"/>
      </w:pPr>
      <w:r w:rsidRPr="00011D0C">
        <w:t xml:space="preserve">- </w:t>
      </w:r>
      <w:r w:rsidRPr="00011D0C">
        <w:rPr>
          <w:smallCaps/>
          <w:sz w:val="16"/>
        </w:rPr>
        <w:t>F. Dei</w:t>
      </w:r>
      <w:r w:rsidRPr="00011D0C">
        <w:t xml:space="preserve">, </w:t>
      </w:r>
      <w:r w:rsidRPr="00011D0C">
        <w:rPr>
          <w:i/>
          <w:iCs/>
        </w:rPr>
        <w:t>Antropologia culturale</w:t>
      </w:r>
      <w:r w:rsidRPr="00011D0C">
        <w:t>, Bologna, il Mulino, seconda edizione, 2016.</w:t>
      </w:r>
    </w:p>
    <w:p w14:paraId="28E76184" w14:textId="77777777" w:rsidR="000E3BCF" w:rsidRPr="00011D0C" w:rsidRDefault="000E3BCF" w:rsidP="00011D0C">
      <w:pPr>
        <w:pStyle w:val="Testo1"/>
        <w:spacing w:before="0"/>
      </w:pPr>
      <w:r w:rsidRPr="00011D0C">
        <w:t xml:space="preserve">- </w:t>
      </w:r>
      <w:r w:rsidRPr="00011D0C">
        <w:rPr>
          <w:smallCaps/>
          <w:sz w:val="16"/>
        </w:rPr>
        <w:t>S. Allovio, L. Ciabarri, G. Mangiameli</w:t>
      </w:r>
      <w:r w:rsidRPr="00011D0C">
        <w:t xml:space="preserve">, </w:t>
      </w:r>
      <w:r w:rsidRPr="00011D0C">
        <w:rPr>
          <w:i/>
          <w:iCs/>
        </w:rPr>
        <w:t>Antropologia culturale. I temi fondamentali</w:t>
      </w:r>
      <w:r w:rsidRPr="00011D0C">
        <w:t>,</w:t>
      </w:r>
    </w:p>
    <w:p w14:paraId="3D3D4FA6" w14:textId="4F94D13B" w:rsidR="000E3BCF" w:rsidRPr="00011D0C" w:rsidRDefault="000E3BCF" w:rsidP="00011D0C">
      <w:pPr>
        <w:pStyle w:val="Testo1"/>
        <w:spacing w:before="0"/>
      </w:pPr>
      <w:r w:rsidRPr="00011D0C">
        <w:t>Milano, Raffaello Cortina Editore, 2018.</w:t>
      </w:r>
    </w:p>
    <w:p w14:paraId="655B2671" w14:textId="3D28CFA9" w:rsidR="000E3BCF" w:rsidRPr="00011D0C" w:rsidRDefault="000E3BCF" w:rsidP="00011D0C">
      <w:pPr>
        <w:pStyle w:val="Testo1"/>
        <w:rPr>
          <w:b/>
          <w:smallCaps/>
          <w:szCs w:val="18"/>
        </w:rPr>
      </w:pPr>
      <w:r w:rsidRPr="00011D0C">
        <w:rPr>
          <w:b/>
          <w:smallCaps/>
          <w:szCs w:val="18"/>
        </w:rPr>
        <w:t>Unità 2</w:t>
      </w:r>
    </w:p>
    <w:p w14:paraId="7EB5A2E5" w14:textId="77777777" w:rsidR="000E3BCF" w:rsidRPr="00011D0C" w:rsidRDefault="000E3BCF" w:rsidP="00011D0C">
      <w:pPr>
        <w:pStyle w:val="Testo1"/>
        <w:spacing w:before="0"/>
        <w:rPr>
          <w:i/>
          <w:iCs/>
        </w:rPr>
      </w:pPr>
      <w:r w:rsidRPr="00011D0C">
        <w:rPr>
          <w:smallCaps/>
          <w:sz w:val="16"/>
        </w:rPr>
        <w:t>L. Jourdan</w:t>
      </w:r>
      <w:r w:rsidRPr="00011D0C">
        <w:t xml:space="preserve">, </w:t>
      </w:r>
      <w:r w:rsidRPr="00011D0C">
        <w:rPr>
          <w:i/>
          <w:iCs/>
        </w:rPr>
        <w:t xml:space="preserve">Generazione Kalashnikov. Un antropologo dentro la guerra del </w:t>
      </w:r>
    </w:p>
    <w:p w14:paraId="717D9668" w14:textId="6A4CF1DF" w:rsidR="000E3BCF" w:rsidRPr="00011D0C" w:rsidRDefault="000E3BCF" w:rsidP="00011D0C">
      <w:pPr>
        <w:pStyle w:val="Testo1"/>
        <w:spacing w:before="0"/>
      </w:pPr>
      <w:r w:rsidRPr="00011D0C">
        <w:rPr>
          <w:i/>
          <w:iCs/>
        </w:rPr>
        <w:t>Congo</w:t>
      </w:r>
      <w:r w:rsidRPr="00011D0C">
        <w:t>, Bari, Laterza, 2010 (anche in versione digitale, 2014).</w:t>
      </w:r>
    </w:p>
    <w:p w14:paraId="7A0017CD" w14:textId="330B190E" w:rsidR="000E3BCF" w:rsidRPr="00011D0C" w:rsidRDefault="000E3BCF" w:rsidP="00011D0C">
      <w:pPr>
        <w:pStyle w:val="Testo1"/>
        <w:rPr>
          <w:b/>
          <w:smallCaps/>
          <w:szCs w:val="18"/>
        </w:rPr>
      </w:pPr>
      <w:r w:rsidRPr="00011D0C">
        <w:rPr>
          <w:b/>
          <w:smallCaps/>
          <w:szCs w:val="18"/>
        </w:rPr>
        <w:t>Unità 3</w:t>
      </w:r>
    </w:p>
    <w:p w14:paraId="3B4756D8" w14:textId="0D628863" w:rsidR="000E3BCF" w:rsidRPr="00011D0C" w:rsidRDefault="000E3BCF" w:rsidP="00011D0C">
      <w:pPr>
        <w:pStyle w:val="Testo1"/>
        <w:spacing w:before="0"/>
      </w:pPr>
      <w:r w:rsidRPr="00011D0C">
        <w:t>A scelta uno dei seguenti volumi:</w:t>
      </w:r>
    </w:p>
    <w:p w14:paraId="48E9BF47" w14:textId="77777777" w:rsidR="000E3BCF" w:rsidRPr="00011D0C" w:rsidRDefault="000E3BCF" w:rsidP="00011D0C">
      <w:pPr>
        <w:pStyle w:val="Testo1"/>
        <w:spacing w:before="0"/>
      </w:pPr>
      <w:r w:rsidRPr="00011D0C">
        <w:rPr>
          <w:smallCaps/>
          <w:sz w:val="16"/>
        </w:rPr>
        <w:t>S. F. Moore</w:t>
      </w:r>
      <w:r w:rsidRPr="00011D0C">
        <w:t xml:space="preserve">, </w:t>
      </w:r>
      <w:r w:rsidRPr="00011D0C">
        <w:rPr>
          <w:i/>
          <w:iCs/>
        </w:rPr>
        <w:t>Antropologia e Africa</w:t>
      </w:r>
      <w:r w:rsidRPr="00011D0C">
        <w:t>, Milano, Raffaello Cortina Editore, 2004.</w:t>
      </w:r>
    </w:p>
    <w:p w14:paraId="64245475" w14:textId="62DAC777" w:rsidR="00A9365D" w:rsidRPr="00011D0C" w:rsidRDefault="000E3BCF" w:rsidP="00011D0C">
      <w:pPr>
        <w:pStyle w:val="Testo1"/>
        <w:spacing w:before="0"/>
      </w:pPr>
      <w:r w:rsidRPr="00011D0C">
        <w:rPr>
          <w:smallCaps/>
          <w:sz w:val="16"/>
        </w:rPr>
        <w:t>A. Bellagamba</w:t>
      </w:r>
      <w:r w:rsidRPr="00011D0C">
        <w:t xml:space="preserve">, </w:t>
      </w:r>
      <w:r w:rsidRPr="00011D0C">
        <w:rPr>
          <w:i/>
          <w:iCs/>
        </w:rPr>
        <w:t>L'Africa e la stregoneria. Saggio di antropologia storica</w:t>
      </w:r>
      <w:r w:rsidRPr="00011D0C">
        <w:t>, Bari, Laterza, 2008 (anche in versione digitale, 2015).</w:t>
      </w:r>
    </w:p>
    <w:p w14:paraId="60C9049D" w14:textId="77777777" w:rsidR="00A9365D" w:rsidRPr="00A9365D" w:rsidRDefault="00A9365D" w:rsidP="00A9365D">
      <w:pPr>
        <w:spacing w:before="240" w:after="120" w:line="220" w:lineRule="exact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DIDATTICA DEL CORSO</w:t>
      </w:r>
    </w:p>
    <w:p w14:paraId="1AC2DB65" w14:textId="77777777" w:rsidR="00A9365D" w:rsidRPr="00A9365D" w:rsidRDefault="00A9365D" w:rsidP="00A9365D">
      <w:pPr>
        <w:pStyle w:val="Testo2"/>
        <w:rPr>
          <w:rFonts w:ascii="Times New Roman" w:hAnsi="Times New Roman"/>
          <w:szCs w:val="18"/>
        </w:rPr>
      </w:pPr>
      <w:r w:rsidRPr="00A9365D">
        <w:rPr>
          <w:rFonts w:ascii="Times New Roman" w:hAnsi="Times New Roman"/>
          <w:szCs w:val="18"/>
        </w:rPr>
        <w:t>Le lezioni frontali saranno accompagnate da materiale di supporto (slides e documenti audiovisivi e iconografici) che saranno caricati su blackboard. Sono previsti, inoltre, incontri con esperti e testimoni, su temi relativi agli argomenti del programma.</w:t>
      </w:r>
    </w:p>
    <w:p w14:paraId="40677BCC" w14:textId="280996A1" w:rsidR="00A9365D" w:rsidRPr="00A9365D" w:rsidRDefault="00A9365D" w:rsidP="00A9365D">
      <w:pPr>
        <w:spacing w:before="240" w:after="120" w:line="220" w:lineRule="exact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 xml:space="preserve">METODO </w:t>
      </w:r>
      <w:r w:rsidR="00541AF6">
        <w:rPr>
          <w:b/>
          <w:i/>
          <w:sz w:val="18"/>
          <w:szCs w:val="18"/>
        </w:rPr>
        <w:t xml:space="preserve">E CRITERI </w:t>
      </w:r>
      <w:r w:rsidRPr="00A9365D">
        <w:rPr>
          <w:b/>
          <w:i/>
          <w:sz w:val="18"/>
          <w:szCs w:val="18"/>
        </w:rPr>
        <w:t>DI VALUTAZIONE</w:t>
      </w:r>
    </w:p>
    <w:p w14:paraId="5D050D3C" w14:textId="77777777" w:rsidR="00A9365D" w:rsidRPr="00A9365D" w:rsidRDefault="00A9365D" w:rsidP="00A9365D">
      <w:pPr>
        <w:pStyle w:val="Testo2"/>
        <w:rPr>
          <w:rFonts w:ascii="Times New Roman" w:hAnsi="Times New Roman"/>
          <w:szCs w:val="18"/>
        </w:rPr>
      </w:pPr>
      <w:r w:rsidRPr="00A9365D">
        <w:rPr>
          <w:rFonts w:ascii="Times New Roman" w:hAnsi="Times New Roman"/>
          <w:szCs w:val="18"/>
        </w:rPr>
        <w:lastRenderedPageBreak/>
        <w:t xml:space="preserve">L’esame conclusivo sarà orale. Nella valutazione dell’esame, la determinazione del voto finale terrà conto dei seguenti elementi: conoscenza delle principali tappe storiche della disciplina e dei risultati raggiunti, comprensione delle problematiche fondamentali trattate e del metodo antropologico; competenza nell’uso del lessico antropologico e dei suoi strumenti critici. </w:t>
      </w:r>
    </w:p>
    <w:p w14:paraId="25D9A59E" w14:textId="77777777" w:rsidR="00A9365D" w:rsidRPr="00A9365D" w:rsidRDefault="00A9365D" w:rsidP="00A9365D">
      <w:pPr>
        <w:spacing w:before="240" w:after="120"/>
        <w:rPr>
          <w:b/>
          <w:i/>
          <w:sz w:val="18"/>
          <w:szCs w:val="18"/>
        </w:rPr>
      </w:pPr>
      <w:r w:rsidRPr="00A9365D">
        <w:rPr>
          <w:b/>
          <w:i/>
          <w:sz w:val="18"/>
          <w:szCs w:val="18"/>
        </w:rPr>
        <w:t>AVVERTENZE E PREREQUISITI</w:t>
      </w:r>
    </w:p>
    <w:p w14:paraId="29B36AAD" w14:textId="77777777" w:rsidR="00A9365D" w:rsidRPr="00011D0C" w:rsidRDefault="00A9365D" w:rsidP="00011D0C">
      <w:pPr>
        <w:pStyle w:val="Testo2"/>
      </w:pPr>
      <w:r w:rsidRPr="00011D0C">
        <w:t>Trattandosi di un corso introduttivo, non sono necessari prerequisiti relativi ai contenuti.</w:t>
      </w:r>
    </w:p>
    <w:p w14:paraId="6310453D" w14:textId="77777777" w:rsidR="00A9365D" w:rsidRPr="00011D0C" w:rsidRDefault="00A9365D" w:rsidP="00011D0C">
      <w:pPr>
        <w:pStyle w:val="Testo2"/>
        <w:spacing w:before="120"/>
        <w:rPr>
          <w:i/>
          <w:iCs/>
        </w:rPr>
      </w:pPr>
      <w:r w:rsidRPr="00011D0C">
        <w:rPr>
          <w:i/>
          <w:iCs/>
        </w:rPr>
        <w:t>Orario e luogo di ricevimento</w:t>
      </w:r>
    </w:p>
    <w:p w14:paraId="023D1F90" w14:textId="52397699" w:rsidR="00A9365D" w:rsidRPr="00011D0C" w:rsidRDefault="0044624E" w:rsidP="00011D0C">
      <w:pPr>
        <w:pStyle w:val="Testo2"/>
      </w:pPr>
      <w:r w:rsidRPr="00011D0C">
        <w:t>Il Prof.</w:t>
      </w:r>
      <w:r w:rsidR="00A9365D" w:rsidRPr="00011D0C">
        <w:t xml:space="preserve"> </w:t>
      </w:r>
      <w:r w:rsidRPr="00011D0C">
        <w:t>Edoardo</w:t>
      </w:r>
      <w:r w:rsidR="00A9365D" w:rsidRPr="00011D0C">
        <w:t xml:space="preserve"> </w:t>
      </w:r>
      <w:r w:rsidRPr="00011D0C">
        <w:t xml:space="preserve">Quaretta </w:t>
      </w:r>
      <w:r w:rsidR="00A9365D" w:rsidRPr="00011D0C">
        <w:t xml:space="preserve">riceve gli studenti in aula, al termine delle lezioni. È possibile richiedere un appuntamento per programmare dei colloqui online. Per richieste di chiarimenti o informazioni, servirsi dell'indirizzo e-mail </w:t>
      </w:r>
      <w:r w:rsidRPr="00011D0C">
        <w:t>edoardo.quaretta@hotmail.it</w:t>
      </w:r>
      <w:r w:rsidR="00A9365D" w:rsidRPr="00011D0C">
        <w:t>.</w:t>
      </w:r>
    </w:p>
    <w:sectPr w:rsidR="00A9365D" w:rsidRPr="00011D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8228" w14:textId="77777777" w:rsidR="00435C09" w:rsidRDefault="00435C09" w:rsidP="0033686F">
      <w:pPr>
        <w:spacing w:line="240" w:lineRule="auto"/>
      </w:pPr>
      <w:r>
        <w:separator/>
      </w:r>
    </w:p>
  </w:endnote>
  <w:endnote w:type="continuationSeparator" w:id="0">
    <w:p w14:paraId="7C3AF883" w14:textId="77777777" w:rsidR="00435C09" w:rsidRDefault="00435C09" w:rsidP="00336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1F297" w14:textId="77777777" w:rsidR="00435C09" w:rsidRDefault="00435C09" w:rsidP="0033686F">
      <w:pPr>
        <w:spacing w:line="240" w:lineRule="auto"/>
      </w:pPr>
      <w:r>
        <w:separator/>
      </w:r>
    </w:p>
  </w:footnote>
  <w:footnote w:type="continuationSeparator" w:id="0">
    <w:p w14:paraId="6209D027" w14:textId="77777777" w:rsidR="00435C09" w:rsidRDefault="00435C09" w:rsidP="00336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7DC"/>
    <w:multiLevelType w:val="hybridMultilevel"/>
    <w:tmpl w:val="5860D17C"/>
    <w:lvl w:ilvl="0" w:tplc="EB0E34D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A7507"/>
    <w:multiLevelType w:val="hybridMultilevel"/>
    <w:tmpl w:val="DB96B7D0"/>
    <w:lvl w:ilvl="0" w:tplc="1F30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456362">
    <w:abstractNumId w:val="2"/>
  </w:num>
  <w:num w:numId="2" w16cid:durableId="1806196483">
    <w:abstractNumId w:val="0"/>
  </w:num>
  <w:num w:numId="3" w16cid:durableId="1884322247">
    <w:abstractNumId w:val="3"/>
  </w:num>
  <w:num w:numId="4" w16cid:durableId="478301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147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4478481">
    <w:abstractNumId w:val="4"/>
  </w:num>
  <w:num w:numId="7" w16cid:durableId="128210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10"/>
    <w:rsid w:val="00011D0C"/>
    <w:rsid w:val="000B7574"/>
    <w:rsid w:val="000E3BCF"/>
    <w:rsid w:val="00100C30"/>
    <w:rsid w:val="0018218F"/>
    <w:rsid w:val="00187B99"/>
    <w:rsid w:val="002014DD"/>
    <w:rsid w:val="002D5E17"/>
    <w:rsid w:val="0033686F"/>
    <w:rsid w:val="00435C09"/>
    <w:rsid w:val="0044624E"/>
    <w:rsid w:val="00484101"/>
    <w:rsid w:val="004D1217"/>
    <w:rsid w:val="004D6008"/>
    <w:rsid w:val="00541AF6"/>
    <w:rsid w:val="00640794"/>
    <w:rsid w:val="006A24AF"/>
    <w:rsid w:val="006F1772"/>
    <w:rsid w:val="00704AE2"/>
    <w:rsid w:val="00764F7E"/>
    <w:rsid w:val="00844CC3"/>
    <w:rsid w:val="008942E7"/>
    <w:rsid w:val="008A1204"/>
    <w:rsid w:val="008B3B06"/>
    <w:rsid w:val="00900CCA"/>
    <w:rsid w:val="00924B77"/>
    <w:rsid w:val="00926110"/>
    <w:rsid w:val="00940DA2"/>
    <w:rsid w:val="009E055C"/>
    <w:rsid w:val="00A554FF"/>
    <w:rsid w:val="00A74F6F"/>
    <w:rsid w:val="00A9365D"/>
    <w:rsid w:val="00AD7557"/>
    <w:rsid w:val="00B50C5D"/>
    <w:rsid w:val="00B51253"/>
    <w:rsid w:val="00B525CC"/>
    <w:rsid w:val="00C37E8E"/>
    <w:rsid w:val="00C858FD"/>
    <w:rsid w:val="00D404F2"/>
    <w:rsid w:val="00E607E6"/>
    <w:rsid w:val="00E7461C"/>
    <w:rsid w:val="00F3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4F97"/>
  <w15:docId w15:val="{5E9A6D73-9199-4F82-AC0D-FF5B4378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26110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qFormat/>
    <w:rsid w:val="0092611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368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86F"/>
    <w:rPr>
      <w:rFonts w:eastAsia="MS Mincho"/>
    </w:rPr>
  </w:style>
  <w:style w:type="character" w:styleId="Rimandonotaapidipagina">
    <w:name w:val="footnote reference"/>
    <w:basedOn w:val="Carpredefinitoparagrafo"/>
    <w:rsid w:val="0033686F"/>
    <w:rPr>
      <w:vertAlign w:val="superscript"/>
    </w:rPr>
  </w:style>
  <w:style w:type="character" w:styleId="Collegamentoipertestuale">
    <w:name w:val="Hyperlink"/>
    <w:basedOn w:val="Carpredefinitoparagrafo"/>
    <w:rsid w:val="00336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154C-10F6-544C-8A78-D20A8588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673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2023-10-05T06:30:00Z</dcterms:created>
  <dcterms:modified xsi:type="dcterms:W3CDTF">2023-10-05T06:52:00Z</dcterms:modified>
</cp:coreProperties>
</file>