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6BDC" w14:textId="77777777" w:rsidR="005925BE" w:rsidRPr="00DE1003" w:rsidRDefault="005925BE" w:rsidP="005925BE">
      <w:pPr>
        <w:pStyle w:val="Titolo1"/>
        <w:rPr>
          <w:lang w:val="en-GB"/>
        </w:rPr>
      </w:pPr>
      <w:r w:rsidRPr="00DE1003">
        <w:rPr>
          <w:lang w:val="en-GB"/>
        </w:rPr>
        <w:t xml:space="preserve">Chinese </w:t>
      </w:r>
      <w:r w:rsidR="00F40568" w:rsidRPr="00DE1003">
        <w:rPr>
          <w:lang w:val="en-GB"/>
        </w:rPr>
        <w:t>language and culture</w:t>
      </w:r>
    </w:p>
    <w:p w14:paraId="4611B914" w14:textId="1D18C7E3" w:rsidR="005925BE" w:rsidRDefault="005925BE" w:rsidP="005925BE">
      <w:pPr>
        <w:pStyle w:val="Titolo2"/>
        <w:rPr>
          <w:lang w:val="en-GB"/>
        </w:rPr>
      </w:pPr>
      <w:r w:rsidRPr="00271D72">
        <w:rPr>
          <w:lang w:val="en-GB"/>
        </w:rPr>
        <w:t xml:space="preserve">Prof. </w:t>
      </w:r>
      <w:r w:rsidR="009B684F">
        <w:rPr>
          <w:lang w:val="en-GB"/>
        </w:rPr>
        <w:t>Timon Gatta</w:t>
      </w:r>
      <w:r w:rsidR="00874686">
        <w:rPr>
          <w:lang w:val="en-GB"/>
        </w:rPr>
        <w:t>; Prof. Clara Galzerano</w:t>
      </w:r>
    </w:p>
    <w:p w14:paraId="4F7BBEDE" w14:textId="3CD131AD" w:rsidR="00874686" w:rsidRPr="00874686" w:rsidRDefault="00874686" w:rsidP="00874686">
      <w:pPr>
        <w:pStyle w:val="Titolo3"/>
        <w:rPr>
          <w:i w:val="0"/>
          <w:caps w:val="0"/>
          <w:smallCaps/>
          <w:lang w:val="en-GB"/>
        </w:rPr>
      </w:pPr>
      <w:r w:rsidRPr="00874686">
        <w:rPr>
          <w:i w:val="0"/>
          <w:caps w:val="0"/>
          <w:smallCaps/>
          <w:lang w:val="en-GB"/>
        </w:rPr>
        <w:t xml:space="preserve">Module 1: </w:t>
      </w:r>
      <w:r w:rsidRPr="00874686">
        <w:rPr>
          <w:iCs/>
          <w:caps w:val="0"/>
          <w:sz w:val="20"/>
          <w:szCs w:val="22"/>
          <w:lang w:val="en-GB"/>
        </w:rPr>
        <w:t>Prof. Timon Gatta</w:t>
      </w:r>
    </w:p>
    <w:p w14:paraId="0FF219F0" w14:textId="7F1C10B8" w:rsidR="005D064A" w:rsidRPr="0081541B" w:rsidRDefault="005D064A" w:rsidP="0081541B">
      <w:pPr>
        <w:spacing w:before="240" w:after="120"/>
        <w:rPr>
          <w:b/>
          <w:i/>
          <w:sz w:val="18"/>
          <w:szCs w:val="18"/>
        </w:rPr>
      </w:pPr>
      <w:r w:rsidRPr="0081541B">
        <w:rPr>
          <w:b/>
          <w:i/>
          <w:sz w:val="18"/>
          <w:szCs w:val="18"/>
        </w:rPr>
        <w:t xml:space="preserve">COURSE AIMS AND INTENDED LEARNING OUTCOMES </w:t>
      </w:r>
    </w:p>
    <w:p w14:paraId="61EA1E91" w14:textId="77777777" w:rsidR="005D064A" w:rsidRPr="00DE1003" w:rsidRDefault="005925BE" w:rsidP="002C0A82">
      <w:pPr>
        <w:jc w:val="both"/>
        <w:rPr>
          <w:sz w:val="20"/>
          <w:szCs w:val="20"/>
        </w:rPr>
      </w:pPr>
      <w:r w:rsidRPr="00DE1003">
        <w:rPr>
          <w:sz w:val="20"/>
          <w:szCs w:val="20"/>
        </w:rPr>
        <w:t xml:space="preserve">The </w:t>
      </w:r>
      <w:r w:rsidR="00DC2B9A" w:rsidRPr="00DE1003">
        <w:rPr>
          <w:sz w:val="20"/>
          <w:szCs w:val="20"/>
        </w:rPr>
        <w:t xml:space="preserve">aim of this </w:t>
      </w:r>
      <w:r w:rsidRPr="00DE1003">
        <w:rPr>
          <w:sz w:val="20"/>
          <w:szCs w:val="20"/>
        </w:rPr>
        <w:t xml:space="preserve">course </w:t>
      </w:r>
      <w:r w:rsidR="00DC2B9A" w:rsidRPr="00DE1003">
        <w:rPr>
          <w:sz w:val="20"/>
          <w:szCs w:val="20"/>
        </w:rPr>
        <w:t xml:space="preserve">is to introduce </w:t>
      </w:r>
      <w:r w:rsidR="00765F3C" w:rsidRPr="00DE1003">
        <w:rPr>
          <w:sz w:val="20"/>
          <w:szCs w:val="20"/>
        </w:rPr>
        <w:t xml:space="preserve">key aspects of </w:t>
      </w:r>
      <w:r w:rsidR="00AA7167" w:rsidRPr="00DE1003">
        <w:rPr>
          <w:sz w:val="20"/>
          <w:szCs w:val="20"/>
        </w:rPr>
        <w:t xml:space="preserve">modern Chinese language and culture to students </w:t>
      </w:r>
      <w:r w:rsidR="00AA7167" w:rsidRPr="00DE1003">
        <w:rPr>
          <w:b/>
          <w:sz w:val="20"/>
          <w:szCs w:val="20"/>
        </w:rPr>
        <w:t>with no prior knowledge of China and the Chinese language</w:t>
      </w:r>
      <w:r w:rsidR="00AA7167" w:rsidRPr="00DE1003">
        <w:rPr>
          <w:sz w:val="20"/>
          <w:szCs w:val="20"/>
        </w:rPr>
        <w:t xml:space="preserve">. </w:t>
      </w:r>
    </w:p>
    <w:p w14:paraId="2C9E0B3C" w14:textId="77777777" w:rsidR="00DE1003" w:rsidRPr="00DE1003" w:rsidRDefault="005D064A" w:rsidP="00DE1003">
      <w:pPr>
        <w:spacing w:before="120"/>
        <w:jc w:val="both"/>
        <w:rPr>
          <w:sz w:val="20"/>
          <w:szCs w:val="20"/>
        </w:rPr>
      </w:pPr>
      <w:r w:rsidRPr="00DE1003">
        <w:rPr>
          <w:sz w:val="20"/>
          <w:szCs w:val="20"/>
        </w:rPr>
        <w:t xml:space="preserve">In regards to Chinese culture, </w:t>
      </w:r>
      <w:r w:rsidR="002508BE" w:rsidRPr="00DE1003">
        <w:rPr>
          <w:sz w:val="20"/>
          <w:szCs w:val="20"/>
        </w:rPr>
        <w:t xml:space="preserve">China’s </w:t>
      </w:r>
      <w:r w:rsidR="00AA7167" w:rsidRPr="00DE1003">
        <w:rPr>
          <w:sz w:val="20"/>
          <w:szCs w:val="20"/>
        </w:rPr>
        <w:t xml:space="preserve">current realities </w:t>
      </w:r>
      <w:r w:rsidR="00765F3C" w:rsidRPr="00DE1003">
        <w:rPr>
          <w:sz w:val="20"/>
          <w:szCs w:val="20"/>
        </w:rPr>
        <w:t>will be analy</w:t>
      </w:r>
      <w:r w:rsidR="00DC2B9A" w:rsidRPr="00DE1003">
        <w:rPr>
          <w:sz w:val="20"/>
          <w:szCs w:val="20"/>
        </w:rPr>
        <w:t>z</w:t>
      </w:r>
      <w:r w:rsidR="00765F3C" w:rsidRPr="00DE1003">
        <w:rPr>
          <w:sz w:val="20"/>
          <w:szCs w:val="20"/>
        </w:rPr>
        <w:t xml:space="preserve">ed </w:t>
      </w:r>
      <w:r w:rsidR="00AA7167" w:rsidRPr="00DE1003">
        <w:rPr>
          <w:sz w:val="20"/>
          <w:szCs w:val="20"/>
        </w:rPr>
        <w:t xml:space="preserve">in light of </w:t>
      </w:r>
      <w:r w:rsidR="002508BE" w:rsidRPr="00DE1003">
        <w:rPr>
          <w:sz w:val="20"/>
          <w:szCs w:val="20"/>
        </w:rPr>
        <w:t>the country’s long history and deep-rooted civilization</w:t>
      </w:r>
      <w:r w:rsidR="0038278B" w:rsidRPr="00DE1003">
        <w:rPr>
          <w:sz w:val="20"/>
          <w:szCs w:val="20"/>
        </w:rPr>
        <w:t>. A particular focus will also be placed on 20</w:t>
      </w:r>
      <w:r w:rsidR="0038278B" w:rsidRPr="00DE1003">
        <w:rPr>
          <w:sz w:val="20"/>
          <w:szCs w:val="20"/>
          <w:vertAlign w:val="superscript"/>
        </w:rPr>
        <w:t>th</w:t>
      </w:r>
      <w:r w:rsidR="0038278B" w:rsidRPr="00DE1003">
        <w:rPr>
          <w:sz w:val="20"/>
          <w:szCs w:val="20"/>
        </w:rPr>
        <w:t xml:space="preserve"> century-China in order </w:t>
      </w:r>
      <w:r w:rsidR="009453E6" w:rsidRPr="00DE1003">
        <w:rPr>
          <w:sz w:val="20"/>
          <w:szCs w:val="20"/>
        </w:rPr>
        <w:t xml:space="preserve">to </w:t>
      </w:r>
      <w:r w:rsidR="0038278B" w:rsidRPr="00DE1003">
        <w:rPr>
          <w:sz w:val="20"/>
          <w:szCs w:val="20"/>
        </w:rPr>
        <w:t xml:space="preserve">follow the path of </w:t>
      </w:r>
      <w:r w:rsidR="00B67304" w:rsidRPr="00DE1003">
        <w:rPr>
          <w:sz w:val="20"/>
          <w:szCs w:val="20"/>
        </w:rPr>
        <w:t xml:space="preserve">the </w:t>
      </w:r>
      <w:r w:rsidR="00C379D7" w:rsidRPr="00DE1003">
        <w:rPr>
          <w:sz w:val="20"/>
          <w:szCs w:val="20"/>
        </w:rPr>
        <w:t xml:space="preserve">historical evolutions and profound transformations </w:t>
      </w:r>
      <w:r w:rsidR="0038278B" w:rsidRPr="00DE1003">
        <w:rPr>
          <w:sz w:val="20"/>
          <w:szCs w:val="20"/>
        </w:rPr>
        <w:t xml:space="preserve">that led </w:t>
      </w:r>
      <w:r w:rsidR="00C379D7" w:rsidRPr="00DE1003">
        <w:rPr>
          <w:sz w:val="20"/>
          <w:szCs w:val="20"/>
        </w:rPr>
        <w:t>the country</w:t>
      </w:r>
      <w:r w:rsidR="0038278B" w:rsidRPr="00DE1003">
        <w:rPr>
          <w:sz w:val="20"/>
          <w:szCs w:val="20"/>
        </w:rPr>
        <w:t xml:space="preserve"> to </w:t>
      </w:r>
      <w:r w:rsidR="00DC2B9A" w:rsidRPr="00DE1003">
        <w:rPr>
          <w:sz w:val="20"/>
          <w:szCs w:val="20"/>
        </w:rPr>
        <w:t xml:space="preserve">the </w:t>
      </w:r>
      <w:r w:rsidR="00B67304" w:rsidRPr="00DE1003">
        <w:rPr>
          <w:sz w:val="20"/>
          <w:szCs w:val="20"/>
        </w:rPr>
        <w:t>achiev</w:t>
      </w:r>
      <w:r w:rsidR="00DC2B9A" w:rsidRPr="00DE1003">
        <w:rPr>
          <w:sz w:val="20"/>
          <w:szCs w:val="20"/>
        </w:rPr>
        <w:t>ement</w:t>
      </w:r>
      <w:r w:rsidR="00B67304" w:rsidRPr="00DE1003">
        <w:rPr>
          <w:sz w:val="20"/>
          <w:szCs w:val="20"/>
        </w:rPr>
        <w:t xml:space="preserve"> </w:t>
      </w:r>
      <w:r w:rsidR="00DC2B9A" w:rsidRPr="00DE1003">
        <w:rPr>
          <w:sz w:val="20"/>
          <w:szCs w:val="20"/>
        </w:rPr>
        <w:t xml:space="preserve">of its current </w:t>
      </w:r>
      <w:r w:rsidR="00B67304" w:rsidRPr="00DE1003">
        <w:rPr>
          <w:sz w:val="20"/>
          <w:szCs w:val="20"/>
        </w:rPr>
        <w:t>status of</w:t>
      </w:r>
      <w:r w:rsidR="0038278B" w:rsidRPr="00DE1003">
        <w:rPr>
          <w:sz w:val="20"/>
          <w:szCs w:val="20"/>
        </w:rPr>
        <w:t xml:space="preserve"> </w:t>
      </w:r>
      <w:r w:rsidR="00B67304" w:rsidRPr="00DE1003">
        <w:rPr>
          <w:sz w:val="20"/>
          <w:szCs w:val="20"/>
        </w:rPr>
        <w:t xml:space="preserve">a </w:t>
      </w:r>
      <w:r w:rsidR="0038278B" w:rsidRPr="00DE1003">
        <w:rPr>
          <w:sz w:val="20"/>
          <w:szCs w:val="20"/>
        </w:rPr>
        <w:t>major global power</w:t>
      </w:r>
      <w:r w:rsidR="000555DD" w:rsidRPr="00DE1003">
        <w:rPr>
          <w:sz w:val="20"/>
          <w:szCs w:val="20"/>
        </w:rPr>
        <w:t xml:space="preserve">. </w:t>
      </w:r>
    </w:p>
    <w:p w14:paraId="31B7FCFB" w14:textId="1CA97945" w:rsidR="00DE1003" w:rsidRPr="00DE1003" w:rsidRDefault="005D064A" w:rsidP="00DE1003">
      <w:pPr>
        <w:spacing w:before="120"/>
        <w:jc w:val="both"/>
        <w:rPr>
          <w:sz w:val="20"/>
          <w:szCs w:val="20"/>
        </w:rPr>
      </w:pPr>
      <w:r w:rsidRPr="00DE1003">
        <w:rPr>
          <w:sz w:val="20"/>
          <w:szCs w:val="20"/>
          <w:lang w:val="en-GB"/>
        </w:rPr>
        <w:t xml:space="preserve">At the end of the course, the students will be able to </w:t>
      </w:r>
      <w:r w:rsidR="000555DD" w:rsidRPr="00DE1003">
        <w:rPr>
          <w:sz w:val="20"/>
          <w:szCs w:val="20"/>
          <w:lang w:val="en-GB"/>
        </w:rPr>
        <w:t>develop logical connections around the</w:t>
      </w:r>
      <w:r w:rsidRPr="00DE1003">
        <w:rPr>
          <w:sz w:val="20"/>
          <w:szCs w:val="20"/>
          <w:lang w:val="en-GB"/>
        </w:rPr>
        <w:t xml:space="preserve"> events and phenomena studied. In addition, </w:t>
      </w:r>
      <w:r w:rsidR="000555DD" w:rsidRPr="00DE1003">
        <w:rPr>
          <w:sz w:val="20"/>
          <w:szCs w:val="20"/>
          <w:lang w:val="en-GB"/>
        </w:rPr>
        <w:t>they</w:t>
      </w:r>
      <w:r w:rsidRPr="00DE1003">
        <w:rPr>
          <w:sz w:val="20"/>
          <w:szCs w:val="20"/>
          <w:lang w:val="en-GB"/>
        </w:rPr>
        <w:t xml:space="preserve"> will develop critical and communicative skills through classroom </w:t>
      </w:r>
      <w:r w:rsidR="00495A4A" w:rsidRPr="00DE1003">
        <w:rPr>
          <w:sz w:val="20"/>
          <w:szCs w:val="20"/>
          <w:lang w:val="en-GB"/>
        </w:rPr>
        <w:t xml:space="preserve">discussions and </w:t>
      </w:r>
      <w:r w:rsidRPr="00DE1003">
        <w:rPr>
          <w:sz w:val="20"/>
          <w:szCs w:val="20"/>
          <w:lang w:val="en-GB"/>
        </w:rPr>
        <w:t xml:space="preserve">presentations. </w:t>
      </w:r>
      <w:r w:rsidR="00DE1003" w:rsidRPr="00DE1003">
        <w:rPr>
          <w:sz w:val="20"/>
          <w:szCs w:val="20"/>
          <w:lang w:val="en-GB"/>
        </w:rPr>
        <w:t xml:space="preserve">They will be able to discuss topics such as: China’s historical, geographical, demographic, and administrative settings; issues related to Chinese traditional, modern, and contemporary culture; China’s society and social change; China’s economic development; and China’s Party-State system. </w:t>
      </w:r>
    </w:p>
    <w:p w14:paraId="3462CE45" w14:textId="7DCD34A6" w:rsidR="00DE1003" w:rsidRPr="00DE1003" w:rsidRDefault="00DE1003" w:rsidP="00DE1003">
      <w:pPr>
        <w:spacing w:before="120"/>
        <w:jc w:val="both"/>
        <w:rPr>
          <w:sz w:val="20"/>
          <w:szCs w:val="20"/>
          <w:lang w:val="en-GB"/>
        </w:rPr>
      </w:pPr>
      <w:r w:rsidRPr="00DE1003">
        <w:rPr>
          <w:sz w:val="20"/>
          <w:szCs w:val="20"/>
          <w:lang w:val="en-GB"/>
        </w:rPr>
        <w:t>I</w:t>
      </w:r>
      <w:r w:rsidR="000555DD" w:rsidRPr="00DE1003">
        <w:rPr>
          <w:sz w:val="20"/>
          <w:szCs w:val="20"/>
          <w:lang w:val="en-GB"/>
        </w:rPr>
        <w:t xml:space="preserve">n regards to the Chinese language, </w:t>
      </w:r>
      <w:r w:rsidR="005D064A" w:rsidRPr="00DE1003">
        <w:rPr>
          <w:sz w:val="20"/>
          <w:szCs w:val="20"/>
          <w:lang w:val="en-GB"/>
        </w:rPr>
        <w:t xml:space="preserve">they will learn </w:t>
      </w:r>
      <w:r w:rsidR="00847691">
        <w:rPr>
          <w:sz w:val="20"/>
          <w:szCs w:val="20"/>
          <w:lang w:val="en-GB"/>
        </w:rPr>
        <w:t>elements of its history</w:t>
      </w:r>
      <w:r w:rsidR="000555DD" w:rsidRPr="00DE1003">
        <w:rPr>
          <w:sz w:val="20"/>
          <w:szCs w:val="20"/>
          <w:lang w:val="en-GB"/>
        </w:rPr>
        <w:t xml:space="preserve">, evolution, and </w:t>
      </w:r>
      <w:r w:rsidR="00847691">
        <w:rPr>
          <w:sz w:val="20"/>
          <w:szCs w:val="20"/>
          <w:lang w:val="en-GB"/>
        </w:rPr>
        <w:t>features</w:t>
      </w:r>
      <w:r w:rsidR="005D064A" w:rsidRPr="00DE1003">
        <w:rPr>
          <w:sz w:val="20"/>
          <w:szCs w:val="20"/>
          <w:lang w:val="en-GB"/>
        </w:rPr>
        <w:t xml:space="preserve"> </w:t>
      </w:r>
      <w:r w:rsidR="000555DD" w:rsidRPr="00DE1003">
        <w:rPr>
          <w:sz w:val="20"/>
          <w:szCs w:val="20"/>
          <w:lang w:val="en-GB"/>
        </w:rPr>
        <w:t xml:space="preserve">as well as </w:t>
      </w:r>
      <w:r w:rsidRPr="00DE1003">
        <w:rPr>
          <w:sz w:val="20"/>
          <w:szCs w:val="20"/>
          <w:lang w:val="en-GB"/>
        </w:rPr>
        <w:t xml:space="preserve">the fundamentals of language use (writing, reading, listening, speaking). They will </w:t>
      </w:r>
      <w:r w:rsidR="000555DD" w:rsidRPr="00DE1003">
        <w:rPr>
          <w:sz w:val="20"/>
          <w:szCs w:val="20"/>
          <w:lang w:val="en-GB"/>
        </w:rPr>
        <w:t>practice daily conversations</w:t>
      </w:r>
      <w:r w:rsidRPr="00DE1003">
        <w:rPr>
          <w:sz w:val="20"/>
          <w:szCs w:val="20"/>
          <w:lang w:val="en-GB"/>
        </w:rPr>
        <w:t xml:space="preserve">, covering the following communicative functions: </w:t>
      </w:r>
    </w:p>
    <w:p w14:paraId="71DF2E71" w14:textId="3B93462A"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How to say hello and goodbye</w:t>
      </w:r>
    </w:p>
    <w:p w14:paraId="213E342C"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Introducing oneself</w:t>
      </w:r>
    </w:p>
    <w:p w14:paraId="7423BE0B"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Asking someone’s name and surname</w:t>
      </w:r>
    </w:p>
    <w:p w14:paraId="28C29C82"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Identifying people and using titles</w:t>
      </w:r>
    </w:p>
    <w:p w14:paraId="4C8E9FC9"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Asking someone’s nationality</w:t>
      </w:r>
    </w:p>
    <w:p w14:paraId="637F58EE"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Asking polite questions</w:t>
      </w:r>
    </w:p>
    <w:p w14:paraId="2783928E" w14:textId="4E743485"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 xml:space="preserve">Adjectives </w:t>
      </w:r>
    </w:p>
    <w:p w14:paraId="7D9A213B" w14:textId="143AEAAD"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 xml:space="preserve">Possessives </w:t>
      </w:r>
    </w:p>
    <w:p w14:paraId="1CF9D7DC"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Using numbers</w:t>
      </w:r>
    </w:p>
    <w:p w14:paraId="37DADD7A"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Talking about dates</w:t>
      </w:r>
    </w:p>
    <w:p w14:paraId="626F60E4"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Telling time</w:t>
      </w:r>
    </w:p>
    <w:p w14:paraId="65E50748"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Phone numbers</w:t>
      </w:r>
    </w:p>
    <w:p w14:paraId="1E554A0C"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Asking prices</w:t>
      </w:r>
    </w:p>
    <w:p w14:paraId="49066F9F"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lastRenderedPageBreak/>
        <w:t xml:space="preserve">Asking what someone wants </w:t>
      </w:r>
    </w:p>
    <w:p w14:paraId="49F7FA17"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Asking for permission</w:t>
      </w:r>
    </w:p>
    <w:p w14:paraId="50089290"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Looking for someone</w:t>
      </w:r>
    </w:p>
    <w:p w14:paraId="73EB87CF"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Asking for directions</w:t>
      </w:r>
    </w:p>
    <w:p w14:paraId="14294633"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 xml:space="preserve">Expressing thanks </w:t>
      </w:r>
    </w:p>
    <w:p w14:paraId="2DC606D0" w14:textId="1C87591C"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Refusing politely</w:t>
      </w:r>
    </w:p>
    <w:p w14:paraId="0FA3D4CE" w14:textId="5FE1C940" w:rsidR="005D064A" w:rsidRPr="00DE1003" w:rsidRDefault="00DE1003" w:rsidP="0081541B">
      <w:pPr>
        <w:pStyle w:val="Paragrafoelenco"/>
        <w:numPr>
          <w:ilvl w:val="0"/>
          <w:numId w:val="12"/>
        </w:numPr>
        <w:rPr>
          <w:rFonts w:ascii="Times New Roman" w:hAnsi="Times New Roman"/>
          <w:lang w:val="en-US"/>
        </w:rPr>
      </w:pPr>
      <w:r w:rsidRPr="00DE1003">
        <w:rPr>
          <w:rFonts w:ascii="Times New Roman" w:hAnsi="Times New Roman"/>
          <w:lang w:val="en-US"/>
        </w:rPr>
        <w:t>Making comments and suggestions</w:t>
      </w:r>
    </w:p>
    <w:p w14:paraId="570FEA49" w14:textId="56EA6F16" w:rsidR="00DE1003" w:rsidRPr="00DE1003" w:rsidRDefault="00DE1003" w:rsidP="0081541B">
      <w:pPr>
        <w:spacing w:line="240" w:lineRule="exact"/>
        <w:jc w:val="both"/>
        <w:rPr>
          <w:sz w:val="20"/>
          <w:szCs w:val="20"/>
        </w:rPr>
      </w:pPr>
      <w:r w:rsidRPr="00DE1003">
        <w:rPr>
          <w:sz w:val="20"/>
          <w:szCs w:val="20"/>
          <w:lang w:val="en-GB"/>
        </w:rPr>
        <w:t xml:space="preserve">At the end of the course, the students will be able to write, read, listen, and speak the fundamentals of the Chinese language at the basic level. </w:t>
      </w:r>
    </w:p>
    <w:p w14:paraId="148174DC" w14:textId="77777777" w:rsidR="005925BE" w:rsidRPr="0081541B" w:rsidRDefault="005925BE" w:rsidP="005925BE">
      <w:pPr>
        <w:spacing w:before="240" w:after="120"/>
        <w:rPr>
          <w:b/>
          <w:sz w:val="18"/>
          <w:szCs w:val="18"/>
          <w:lang w:val="en-GB"/>
        </w:rPr>
      </w:pPr>
      <w:r w:rsidRPr="0081541B">
        <w:rPr>
          <w:b/>
          <w:i/>
          <w:sz w:val="18"/>
          <w:szCs w:val="18"/>
          <w:lang w:val="en-GB"/>
        </w:rPr>
        <w:t>COURSE CONTENT</w:t>
      </w:r>
    </w:p>
    <w:p w14:paraId="456CD026" w14:textId="165777CA" w:rsidR="005925BE" w:rsidRPr="00DE1003" w:rsidRDefault="005925BE" w:rsidP="003F35CB">
      <w:pPr>
        <w:pStyle w:val="Paragrafoelenco"/>
        <w:numPr>
          <w:ilvl w:val="0"/>
          <w:numId w:val="7"/>
        </w:numPr>
        <w:tabs>
          <w:tab w:val="clear" w:pos="284"/>
        </w:tabs>
        <w:ind w:left="284" w:hanging="284"/>
        <w:rPr>
          <w:rFonts w:ascii="Times New Roman" w:hAnsi="Times New Roman"/>
          <w:lang w:val="en-GB"/>
        </w:rPr>
      </w:pPr>
      <w:r w:rsidRPr="00DE1003">
        <w:rPr>
          <w:rFonts w:ascii="Times New Roman" w:hAnsi="Times New Roman"/>
          <w:lang w:val="en-GB"/>
        </w:rPr>
        <w:t>Introduction to China</w:t>
      </w:r>
      <w:r w:rsidR="00FF3F40" w:rsidRPr="00DE1003">
        <w:rPr>
          <w:rFonts w:ascii="Times New Roman" w:hAnsi="Times New Roman"/>
          <w:lang w:val="en-GB"/>
        </w:rPr>
        <w:t xml:space="preserve">: historical and geographical background; </w:t>
      </w:r>
      <w:r w:rsidRPr="00DE1003">
        <w:rPr>
          <w:rFonts w:ascii="Times New Roman" w:hAnsi="Times New Roman"/>
          <w:lang w:val="en-GB"/>
        </w:rPr>
        <w:t xml:space="preserve">ethnic </w:t>
      </w:r>
      <w:r w:rsidR="00FF3F40" w:rsidRPr="00DE1003">
        <w:rPr>
          <w:rFonts w:ascii="Times New Roman" w:hAnsi="Times New Roman"/>
          <w:lang w:val="en-GB"/>
        </w:rPr>
        <w:t xml:space="preserve">and linguistic </w:t>
      </w:r>
      <w:r w:rsidRPr="00DE1003">
        <w:rPr>
          <w:rFonts w:ascii="Times New Roman" w:hAnsi="Times New Roman"/>
          <w:lang w:val="en-GB"/>
        </w:rPr>
        <w:t xml:space="preserve">variety. </w:t>
      </w:r>
    </w:p>
    <w:p w14:paraId="0D813408" w14:textId="4B725015" w:rsidR="00222BDD" w:rsidRPr="00DE1003" w:rsidRDefault="00222BDD" w:rsidP="003F35CB">
      <w:pPr>
        <w:pStyle w:val="Paragrafoelenco"/>
        <w:numPr>
          <w:ilvl w:val="0"/>
          <w:numId w:val="7"/>
        </w:numPr>
        <w:tabs>
          <w:tab w:val="clear" w:pos="284"/>
        </w:tabs>
        <w:ind w:left="284" w:hanging="284"/>
        <w:rPr>
          <w:rFonts w:ascii="Times New Roman" w:hAnsi="Times New Roman"/>
          <w:lang w:val="en-GB"/>
        </w:rPr>
      </w:pPr>
      <w:r w:rsidRPr="00DE1003">
        <w:rPr>
          <w:rFonts w:ascii="Times New Roman" w:hAnsi="Times New Roman"/>
          <w:lang w:val="en-GB"/>
        </w:rPr>
        <w:t>China’s tra</w:t>
      </w:r>
      <w:r w:rsidR="00B67304" w:rsidRPr="00DE1003">
        <w:rPr>
          <w:rFonts w:ascii="Times New Roman" w:hAnsi="Times New Roman"/>
          <w:lang w:val="en-GB"/>
        </w:rPr>
        <w:t xml:space="preserve">ditional culture, </w:t>
      </w:r>
      <w:r w:rsidRPr="00DE1003">
        <w:rPr>
          <w:rFonts w:ascii="Times New Roman" w:hAnsi="Times New Roman"/>
          <w:lang w:val="en-GB"/>
        </w:rPr>
        <w:t xml:space="preserve">philosophical systems, and </w:t>
      </w:r>
      <w:r w:rsidR="001B1E2E" w:rsidRPr="00DE1003">
        <w:rPr>
          <w:rFonts w:ascii="Times New Roman" w:hAnsi="Times New Roman"/>
          <w:lang w:val="en-GB"/>
        </w:rPr>
        <w:t xml:space="preserve">values, and </w:t>
      </w:r>
      <w:r w:rsidR="00765F3C" w:rsidRPr="00DE1003">
        <w:rPr>
          <w:rFonts w:ascii="Times New Roman" w:hAnsi="Times New Roman"/>
          <w:lang w:val="en-GB"/>
        </w:rPr>
        <w:t xml:space="preserve">how they inform </w:t>
      </w:r>
      <w:r w:rsidRPr="00DE1003">
        <w:rPr>
          <w:rFonts w:ascii="Times New Roman" w:hAnsi="Times New Roman"/>
          <w:lang w:val="en-GB"/>
        </w:rPr>
        <w:t>the present.</w:t>
      </w:r>
    </w:p>
    <w:p w14:paraId="1ABD81C3" w14:textId="66BBAF11" w:rsidR="00765F3C" w:rsidRPr="00DE1003" w:rsidRDefault="00FF3F40" w:rsidP="003F35CB">
      <w:pPr>
        <w:pStyle w:val="Paragrafoelenco"/>
        <w:numPr>
          <w:ilvl w:val="0"/>
          <w:numId w:val="7"/>
        </w:numPr>
        <w:tabs>
          <w:tab w:val="clear" w:pos="284"/>
        </w:tabs>
        <w:ind w:left="284" w:hanging="284"/>
        <w:rPr>
          <w:rFonts w:ascii="Times New Roman" w:hAnsi="Times New Roman"/>
          <w:lang w:val="en-US"/>
        </w:rPr>
      </w:pPr>
      <w:r w:rsidRPr="00DE1003">
        <w:rPr>
          <w:rFonts w:ascii="Times New Roman" w:hAnsi="Times New Roman"/>
          <w:lang w:val="en-GB"/>
        </w:rPr>
        <w:t xml:space="preserve">Modern </w:t>
      </w:r>
      <w:r w:rsidR="005D064A" w:rsidRPr="00DE1003">
        <w:rPr>
          <w:rFonts w:ascii="Times New Roman" w:hAnsi="Times New Roman"/>
          <w:lang w:val="en-GB"/>
        </w:rPr>
        <w:t xml:space="preserve">and contemporary </w:t>
      </w:r>
      <w:r w:rsidRPr="00DE1003">
        <w:rPr>
          <w:rFonts w:ascii="Times New Roman" w:hAnsi="Times New Roman"/>
          <w:lang w:val="en-GB"/>
        </w:rPr>
        <w:t xml:space="preserve">China: </w:t>
      </w:r>
      <w:r w:rsidR="00B67304" w:rsidRPr="00DE1003">
        <w:rPr>
          <w:rFonts w:ascii="Times New Roman" w:hAnsi="Times New Roman"/>
          <w:lang w:val="en-US"/>
        </w:rPr>
        <w:t xml:space="preserve">cultural, economic, and political </w:t>
      </w:r>
      <w:r w:rsidRPr="00DE1003">
        <w:rPr>
          <w:rFonts w:ascii="Times New Roman" w:hAnsi="Times New Roman"/>
          <w:lang w:val="en-US"/>
        </w:rPr>
        <w:t xml:space="preserve">dimensions, and key institutions. </w:t>
      </w:r>
    </w:p>
    <w:p w14:paraId="2FF0DD38" w14:textId="6E30C44C" w:rsidR="00765F3C" w:rsidRPr="00DE1003" w:rsidRDefault="00765F3C" w:rsidP="003F35CB">
      <w:pPr>
        <w:pStyle w:val="Paragrafoelenco"/>
        <w:numPr>
          <w:ilvl w:val="0"/>
          <w:numId w:val="7"/>
        </w:numPr>
        <w:tabs>
          <w:tab w:val="clear" w:pos="284"/>
        </w:tabs>
        <w:ind w:left="284" w:hanging="284"/>
        <w:rPr>
          <w:rFonts w:ascii="Times New Roman" w:hAnsi="Times New Roman"/>
          <w:lang w:val="en-GB"/>
        </w:rPr>
      </w:pPr>
      <w:r w:rsidRPr="00DE1003">
        <w:rPr>
          <w:rFonts w:ascii="Times New Roman" w:hAnsi="Times New Roman"/>
          <w:lang w:val="en-GB"/>
        </w:rPr>
        <w:t>Domestic and foreign policy challenges that China faces today.</w:t>
      </w:r>
    </w:p>
    <w:p w14:paraId="67837A47" w14:textId="34B0E379" w:rsidR="00DE1003" w:rsidRPr="00DE1003" w:rsidRDefault="00FF3F40" w:rsidP="00DE1003">
      <w:pPr>
        <w:pStyle w:val="Paragrafoelenco"/>
        <w:numPr>
          <w:ilvl w:val="0"/>
          <w:numId w:val="7"/>
        </w:numPr>
        <w:tabs>
          <w:tab w:val="clear" w:pos="284"/>
        </w:tabs>
        <w:ind w:left="284" w:hanging="284"/>
        <w:rPr>
          <w:rFonts w:ascii="Times New Roman" w:hAnsi="Times New Roman"/>
          <w:lang w:val="en-GB"/>
        </w:rPr>
      </w:pPr>
      <w:r w:rsidRPr="00DE1003">
        <w:rPr>
          <w:rFonts w:ascii="Times New Roman" w:hAnsi="Times New Roman"/>
          <w:lang w:val="en-GB"/>
        </w:rPr>
        <w:t xml:space="preserve">Characteristics of Chinese, Chinese dialects, and the languages of China. </w:t>
      </w:r>
    </w:p>
    <w:p w14:paraId="01135B7F" w14:textId="55969306" w:rsidR="00DE1003" w:rsidRPr="00DE1003" w:rsidRDefault="00DE1003" w:rsidP="00DE1003">
      <w:pPr>
        <w:pStyle w:val="Paragrafoelenco"/>
        <w:numPr>
          <w:ilvl w:val="0"/>
          <w:numId w:val="7"/>
        </w:numPr>
        <w:tabs>
          <w:tab w:val="clear" w:pos="284"/>
        </w:tabs>
        <w:ind w:left="284" w:hanging="284"/>
        <w:rPr>
          <w:rFonts w:ascii="Times New Roman" w:hAnsi="Times New Roman"/>
          <w:lang w:val="en-GB"/>
        </w:rPr>
      </w:pPr>
      <w:r w:rsidRPr="00DE1003">
        <w:rPr>
          <w:rFonts w:ascii="Times New Roman" w:hAnsi="Times New Roman"/>
          <w:lang w:val="en-GB"/>
        </w:rPr>
        <w:t xml:space="preserve">Chinese phonetic system and writing system. </w:t>
      </w:r>
    </w:p>
    <w:p w14:paraId="360FFAF4" w14:textId="68369D39" w:rsidR="005925BE" w:rsidRPr="00DE1003" w:rsidRDefault="005925BE" w:rsidP="003F35CB">
      <w:pPr>
        <w:pStyle w:val="Paragrafoelenco"/>
        <w:numPr>
          <w:ilvl w:val="0"/>
          <w:numId w:val="7"/>
        </w:numPr>
        <w:tabs>
          <w:tab w:val="clear" w:pos="284"/>
        </w:tabs>
        <w:ind w:left="284" w:hanging="284"/>
        <w:rPr>
          <w:rFonts w:ascii="Times New Roman" w:hAnsi="Times New Roman"/>
          <w:lang w:val="en-GB"/>
        </w:rPr>
      </w:pPr>
      <w:r w:rsidRPr="00DE1003">
        <w:rPr>
          <w:rFonts w:ascii="Times New Roman" w:hAnsi="Times New Roman"/>
          <w:lang w:val="en-GB"/>
        </w:rPr>
        <w:t>Basic Chinese dialogues and daily conversation</w:t>
      </w:r>
      <w:r w:rsidR="00FF3F40" w:rsidRPr="00DE1003">
        <w:rPr>
          <w:rFonts w:ascii="Times New Roman" w:hAnsi="Times New Roman"/>
          <w:lang w:val="en-GB"/>
        </w:rPr>
        <w:t>s</w:t>
      </w:r>
      <w:r w:rsidR="00DE1003" w:rsidRPr="00DE1003">
        <w:rPr>
          <w:rFonts w:ascii="Times New Roman" w:hAnsi="Times New Roman"/>
          <w:lang w:val="en-GB"/>
        </w:rPr>
        <w:t>.</w:t>
      </w:r>
    </w:p>
    <w:p w14:paraId="1E1B4360" w14:textId="502CD9C1" w:rsidR="005925BE" w:rsidRPr="0081541B" w:rsidRDefault="005925BE" w:rsidP="005925BE">
      <w:pPr>
        <w:spacing w:before="240" w:after="120" w:line="220" w:lineRule="atLeast"/>
        <w:rPr>
          <w:b/>
          <w:bCs/>
          <w:i/>
          <w:iCs/>
          <w:sz w:val="18"/>
          <w:szCs w:val="18"/>
          <w:lang w:val="en-GB"/>
        </w:rPr>
      </w:pPr>
      <w:r w:rsidRPr="0081541B">
        <w:rPr>
          <w:b/>
          <w:bCs/>
          <w:i/>
          <w:iCs/>
          <w:sz w:val="18"/>
          <w:szCs w:val="18"/>
          <w:lang w:val="en-GB"/>
        </w:rPr>
        <w:t>READING LIST</w:t>
      </w:r>
      <w:r w:rsidR="005C435B">
        <w:rPr>
          <w:rStyle w:val="Rimandonotaapidipagina"/>
          <w:b/>
          <w:bCs/>
          <w:i/>
          <w:iCs/>
          <w:sz w:val="18"/>
          <w:szCs w:val="18"/>
          <w:lang w:val="en-GB"/>
        </w:rPr>
        <w:footnoteReference w:id="1"/>
      </w:r>
    </w:p>
    <w:p w14:paraId="13074E53" w14:textId="28735242" w:rsidR="00865D8C" w:rsidRPr="00271D72" w:rsidRDefault="00DE1003" w:rsidP="0081541B">
      <w:pPr>
        <w:pStyle w:val="Testo1"/>
        <w:rPr>
          <w:lang w:val="en-US"/>
        </w:rPr>
      </w:pPr>
      <w:r w:rsidRPr="00DE1003">
        <w:rPr>
          <w:smallCaps/>
          <w:lang w:val="en-GB"/>
        </w:rPr>
        <w:t>K</w:t>
      </w:r>
      <w:r w:rsidR="00865D8C" w:rsidRPr="00DE1003">
        <w:rPr>
          <w:smallCaps/>
          <w:lang w:val="en-GB"/>
        </w:rPr>
        <w:t xml:space="preserve">. </w:t>
      </w:r>
      <w:r w:rsidRPr="00DE1003">
        <w:rPr>
          <w:smallCaps/>
          <w:lang w:val="en-GB"/>
        </w:rPr>
        <w:t>Brown</w:t>
      </w:r>
      <w:r w:rsidR="00865D8C" w:rsidRPr="00DE1003">
        <w:rPr>
          <w:smallCaps/>
          <w:lang w:val="en-GB"/>
        </w:rPr>
        <w:t xml:space="preserve">, </w:t>
      </w:r>
      <w:r w:rsidRPr="00271D72">
        <w:rPr>
          <w:i/>
          <w:iCs/>
          <w:lang w:val="en-US"/>
        </w:rPr>
        <w:t>Contemporary China</w:t>
      </w:r>
      <w:r w:rsidR="00865D8C" w:rsidRPr="00271D72">
        <w:rPr>
          <w:i/>
          <w:iCs/>
          <w:lang w:val="en-US"/>
        </w:rPr>
        <w:t xml:space="preserve">. </w:t>
      </w:r>
      <w:r w:rsidRPr="00271D72">
        <w:rPr>
          <w:lang w:val="en-US"/>
        </w:rPr>
        <w:t>Macmillan International Higher Education</w:t>
      </w:r>
      <w:r w:rsidR="00865D8C" w:rsidRPr="00271D72">
        <w:rPr>
          <w:lang w:val="en-US"/>
        </w:rPr>
        <w:t>, 201</w:t>
      </w:r>
      <w:r w:rsidRPr="00271D72">
        <w:rPr>
          <w:lang w:val="en-US"/>
        </w:rPr>
        <w:t>9 (Third Edition)</w:t>
      </w:r>
      <w:r w:rsidR="00865D8C" w:rsidRPr="00271D72">
        <w:rPr>
          <w:lang w:val="en-US"/>
        </w:rPr>
        <w:t>.</w:t>
      </w:r>
    </w:p>
    <w:p w14:paraId="1DFF1CAE" w14:textId="77777777" w:rsidR="00DE1003" w:rsidRPr="00DE1003" w:rsidRDefault="00DE1003" w:rsidP="0081541B">
      <w:pPr>
        <w:pStyle w:val="Testo1"/>
        <w:rPr>
          <w:rFonts w:eastAsia="MS Mincho"/>
          <w:lang w:val="en-GB"/>
        </w:rPr>
      </w:pPr>
      <w:r w:rsidRPr="00DE1003">
        <w:rPr>
          <w:rFonts w:eastAsia="MS Mincho"/>
          <w:lang w:val="en-GB"/>
        </w:rPr>
        <w:t xml:space="preserve">Language practice materials will be provided by the teacher. </w:t>
      </w:r>
    </w:p>
    <w:p w14:paraId="4271DFF3" w14:textId="77777777" w:rsidR="00DE1003" w:rsidRPr="00DE1003" w:rsidRDefault="00AB4DE0" w:rsidP="0081541B">
      <w:pPr>
        <w:pStyle w:val="Testo1"/>
        <w:rPr>
          <w:rFonts w:eastAsia="MS Mincho"/>
          <w:lang w:val="en-GB"/>
        </w:rPr>
      </w:pPr>
      <w:r w:rsidRPr="00DE1003">
        <w:rPr>
          <w:rFonts w:eastAsia="MS Mincho"/>
          <w:lang w:val="en-GB"/>
        </w:rPr>
        <w:t xml:space="preserve">Multimedia materials will also be used for language instruction. </w:t>
      </w:r>
    </w:p>
    <w:p w14:paraId="2C5C58A7" w14:textId="25A95115" w:rsidR="00AB4DE0" w:rsidRPr="00DE1003" w:rsidRDefault="00BC2A38" w:rsidP="0081541B">
      <w:pPr>
        <w:pStyle w:val="Testo1"/>
        <w:rPr>
          <w:rFonts w:eastAsia="MS Mincho"/>
          <w:lang w:val="en-GB"/>
        </w:rPr>
      </w:pPr>
      <w:r w:rsidRPr="00DE1003">
        <w:rPr>
          <w:rFonts w:eastAsia="MS Mincho"/>
          <w:lang w:val="en-GB"/>
        </w:rPr>
        <w:t xml:space="preserve">In preparation for class discussions, </w:t>
      </w:r>
      <w:r w:rsidRPr="0081541B">
        <w:rPr>
          <w:rFonts w:eastAsia="MS Mincho"/>
          <w:lang w:val="en-US"/>
        </w:rPr>
        <w:t>a</w:t>
      </w:r>
      <w:r w:rsidR="00FC04CA" w:rsidRPr="0081541B">
        <w:rPr>
          <w:rFonts w:eastAsia="MS Mincho"/>
          <w:lang w:val="en-US"/>
        </w:rPr>
        <w:t xml:space="preserve">ttending </w:t>
      </w:r>
      <w:r w:rsidR="00FC04CA" w:rsidRPr="00DE1003">
        <w:rPr>
          <w:rFonts w:eastAsia="MS Mincho"/>
          <w:lang w:val="en-GB"/>
        </w:rPr>
        <w:t>students will be asked to</w:t>
      </w:r>
      <w:r w:rsidR="00AB4DE0" w:rsidRPr="00DE1003">
        <w:rPr>
          <w:rFonts w:eastAsia="MS Mincho"/>
          <w:lang w:val="en-GB"/>
        </w:rPr>
        <w:t xml:space="preserve">: </w:t>
      </w:r>
    </w:p>
    <w:p w14:paraId="27B1465B" w14:textId="4A791D74" w:rsidR="00AB4DE0" w:rsidRPr="00DE1003" w:rsidRDefault="00AB4DE0" w:rsidP="0081541B">
      <w:pPr>
        <w:pStyle w:val="Testo1"/>
        <w:rPr>
          <w:rFonts w:eastAsia="MS Mincho"/>
          <w:lang w:val="en-GB"/>
        </w:rPr>
      </w:pPr>
      <w:r w:rsidRPr="00DE1003">
        <w:rPr>
          <w:rFonts w:eastAsia="MS Mincho"/>
          <w:lang w:val="en-GB"/>
        </w:rPr>
        <w:t xml:space="preserve">read assigned papers and articles; </w:t>
      </w:r>
    </w:p>
    <w:p w14:paraId="2BBE7FD0" w14:textId="2B94DD00" w:rsidR="00AB4DE0" w:rsidRPr="00DE1003" w:rsidRDefault="00AB4DE0" w:rsidP="00CC6239">
      <w:pPr>
        <w:pStyle w:val="Testo1"/>
        <w:rPr>
          <w:rFonts w:eastAsia="MS Mincho"/>
          <w:lang w:val="en-GB"/>
        </w:rPr>
      </w:pPr>
      <w:r w:rsidRPr="00DE1003">
        <w:rPr>
          <w:rFonts w:eastAsia="MS Mincho"/>
          <w:lang w:val="en-GB"/>
        </w:rPr>
        <w:t>watch assigned movies and documentaries</w:t>
      </w:r>
      <w:r w:rsidR="00BC2A38" w:rsidRPr="00DE1003">
        <w:rPr>
          <w:rFonts w:eastAsia="MS Mincho"/>
          <w:lang w:val="en-GB"/>
        </w:rPr>
        <w:t>;</w:t>
      </w:r>
      <w:r w:rsidRPr="00DE1003">
        <w:rPr>
          <w:rFonts w:eastAsia="MS Mincho"/>
          <w:lang w:val="en-GB"/>
        </w:rPr>
        <w:t xml:space="preserve">  </w:t>
      </w:r>
    </w:p>
    <w:p w14:paraId="2CCED22B" w14:textId="6DF5E3A6" w:rsidR="00BB4616" w:rsidRPr="0081541B" w:rsidRDefault="00BB4616" w:rsidP="0081541B">
      <w:pPr>
        <w:pStyle w:val="Testo1"/>
        <w:rPr>
          <w:lang w:val="en-US"/>
        </w:rPr>
      </w:pPr>
      <w:r w:rsidRPr="0081541B">
        <w:rPr>
          <w:lang w:val="en-US"/>
        </w:rPr>
        <w:t xml:space="preserve">Additional study materials </w:t>
      </w:r>
      <w:r w:rsidR="00205A1D" w:rsidRPr="0081541B">
        <w:rPr>
          <w:lang w:val="en-US"/>
        </w:rPr>
        <w:t>will</w:t>
      </w:r>
      <w:r w:rsidRPr="0081541B">
        <w:rPr>
          <w:lang w:val="en-US"/>
        </w:rPr>
        <w:t xml:space="preserve"> be indicated during the teaching period. </w:t>
      </w:r>
    </w:p>
    <w:p w14:paraId="41764F7F" w14:textId="77777777" w:rsidR="005925BE" w:rsidRPr="0081541B" w:rsidRDefault="005925BE" w:rsidP="005925BE">
      <w:pPr>
        <w:spacing w:before="240" w:after="120" w:line="220" w:lineRule="atLeast"/>
        <w:rPr>
          <w:b/>
          <w:bCs/>
          <w:i/>
          <w:iCs/>
          <w:sz w:val="18"/>
          <w:szCs w:val="18"/>
          <w:lang w:val="en-GB"/>
        </w:rPr>
      </w:pPr>
      <w:r w:rsidRPr="0081541B">
        <w:rPr>
          <w:b/>
          <w:bCs/>
          <w:i/>
          <w:iCs/>
          <w:sz w:val="18"/>
          <w:szCs w:val="18"/>
          <w:lang w:val="en-GB"/>
        </w:rPr>
        <w:t>TEACHING METHOD</w:t>
      </w:r>
    </w:p>
    <w:p w14:paraId="181AE65A" w14:textId="37C68A1E" w:rsidR="00BC2A38" w:rsidRPr="00271D72" w:rsidRDefault="00340ACE" w:rsidP="0081541B">
      <w:pPr>
        <w:pStyle w:val="Testo2"/>
        <w:rPr>
          <w:lang w:val="en-US"/>
        </w:rPr>
      </w:pPr>
      <w:r w:rsidRPr="00271D72">
        <w:rPr>
          <w:lang w:val="en-US"/>
        </w:rPr>
        <w:t>Theoretical and practical lessons, lectures, and seminars</w:t>
      </w:r>
      <w:r w:rsidR="005925BE" w:rsidRPr="00271D72">
        <w:rPr>
          <w:lang w:val="en-US"/>
        </w:rPr>
        <w:t xml:space="preserve">. </w:t>
      </w:r>
    </w:p>
    <w:p w14:paraId="5F6717DF" w14:textId="04D9AF81" w:rsidR="005925BE" w:rsidRPr="0081541B" w:rsidRDefault="005925BE" w:rsidP="005925BE">
      <w:pPr>
        <w:spacing w:before="240" w:after="120" w:line="220" w:lineRule="atLeast"/>
        <w:rPr>
          <w:b/>
          <w:bCs/>
          <w:i/>
          <w:iCs/>
          <w:sz w:val="18"/>
          <w:szCs w:val="18"/>
          <w:lang w:val="en-GB"/>
        </w:rPr>
      </w:pPr>
      <w:r w:rsidRPr="0081541B">
        <w:rPr>
          <w:b/>
          <w:bCs/>
          <w:i/>
          <w:iCs/>
          <w:sz w:val="18"/>
          <w:szCs w:val="18"/>
          <w:lang w:val="en-GB"/>
        </w:rPr>
        <w:t>ASSESSMENT METHOD</w:t>
      </w:r>
      <w:r w:rsidR="00495A4A" w:rsidRPr="0081541B">
        <w:rPr>
          <w:b/>
          <w:bCs/>
          <w:i/>
          <w:iCs/>
          <w:sz w:val="18"/>
          <w:szCs w:val="18"/>
          <w:lang w:val="en-GB"/>
        </w:rPr>
        <w:t xml:space="preserve"> AND CRITERIA</w:t>
      </w:r>
    </w:p>
    <w:p w14:paraId="6D32116F" w14:textId="7C9E3134" w:rsidR="00DE1003" w:rsidRPr="00271D72" w:rsidRDefault="00DE1003" w:rsidP="0081541B">
      <w:pPr>
        <w:pStyle w:val="Testo2"/>
        <w:rPr>
          <w:lang w:val="en-US"/>
        </w:rPr>
      </w:pPr>
      <w:r w:rsidRPr="00271D72">
        <w:rPr>
          <w:lang w:val="en-US"/>
        </w:rPr>
        <w:lastRenderedPageBreak/>
        <w:t>F</w:t>
      </w:r>
      <w:r w:rsidR="00495A4A" w:rsidRPr="00271D72">
        <w:rPr>
          <w:lang w:val="en-US"/>
        </w:rPr>
        <w:t>inal o</w:t>
      </w:r>
      <w:r w:rsidR="005925BE" w:rsidRPr="00271D72">
        <w:rPr>
          <w:lang w:val="en-US"/>
        </w:rPr>
        <w:t>ral</w:t>
      </w:r>
      <w:r w:rsidR="00BC2A38" w:rsidRPr="00271D72">
        <w:rPr>
          <w:lang w:val="en-US"/>
        </w:rPr>
        <w:t xml:space="preserve"> exam</w:t>
      </w:r>
      <w:r w:rsidR="00BB4616" w:rsidRPr="00271D72">
        <w:rPr>
          <w:lang w:val="en-US"/>
        </w:rPr>
        <w:t xml:space="preserve"> for all</w:t>
      </w:r>
      <w:r w:rsidRPr="00271D72">
        <w:rPr>
          <w:lang w:val="en-US"/>
        </w:rPr>
        <w:t xml:space="preserve">, divided into two parts: one covering culture-related content and consisting in 2-3 questions; and one testing language and Chinese-English translation, and viceversa, through reading and speaking exercises.  </w:t>
      </w:r>
    </w:p>
    <w:p w14:paraId="5A74F4A1" w14:textId="4AB3C24E" w:rsidR="00767E75" w:rsidRPr="00271D72" w:rsidRDefault="00767E75" w:rsidP="0081541B">
      <w:pPr>
        <w:pStyle w:val="Testo2"/>
        <w:rPr>
          <w:lang w:val="en-US"/>
        </w:rPr>
      </w:pPr>
      <w:r w:rsidRPr="00271D72">
        <w:rPr>
          <w:lang w:val="en-US"/>
        </w:rPr>
        <w:t xml:space="preserve">Further information regarding the assessment methods </w:t>
      </w:r>
      <w:r w:rsidR="00495A4A" w:rsidRPr="00271D72">
        <w:rPr>
          <w:lang w:val="en-US"/>
        </w:rPr>
        <w:t xml:space="preserve">and criteria </w:t>
      </w:r>
      <w:r w:rsidRPr="00271D72">
        <w:rPr>
          <w:lang w:val="en-US"/>
        </w:rPr>
        <w:t xml:space="preserve">will be given by the teacher during the course.  </w:t>
      </w:r>
    </w:p>
    <w:p w14:paraId="088FA262" w14:textId="463BC030" w:rsidR="005925BE" w:rsidRPr="00874686" w:rsidRDefault="005925BE" w:rsidP="0081541B">
      <w:pPr>
        <w:pStyle w:val="Testo2"/>
        <w:spacing w:before="240" w:after="120"/>
        <w:ind w:firstLine="0"/>
        <w:rPr>
          <w:szCs w:val="18"/>
          <w:lang w:val="en-US"/>
        </w:rPr>
      </w:pPr>
      <w:r w:rsidRPr="00874686">
        <w:rPr>
          <w:b/>
          <w:bCs/>
          <w:i/>
          <w:iCs/>
          <w:szCs w:val="18"/>
          <w:lang w:val="en-US"/>
        </w:rPr>
        <w:t>NOTES</w:t>
      </w:r>
      <w:r w:rsidR="00BB4616" w:rsidRPr="00874686">
        <w:rPr>
          <w:b/>
          <w:bCs/>
          <w:i/>
          <w:iCs/>
          <w:szCs w:val="18"/>
          <w:lang w:val="en-US"/>
        </w:rPr>
        <w:t xml:space="preserve"> AND PREREQUISITES</w:t>
      </w:r>
    </w:p>
    <w:p w14:paraId="31ED4830" w14:textId="27499F6B" w:rsidR="00BB4616" w:rsidRDefault="005925BE" w:rsidP="00E62019">
      <w:pPr>
        <w:pStyle w:val="Testo2"/>
        <w:rPr>
          <w:lang w:val="en-US"/>
        </w:rPr>
      </w:pPr>
      <w:r w:rsidRPr="00271D72">
        <w:rPr>
          <w:lang w:val="en-US"/>
        </w:rPr>
        <w:t xml:space="preserve">Attendance is highly </w:t>
      </w:r>
      <w:r w:rsidR="00703DFC" w:rsidRPr="00271D72">
        <w:rPr>
          <w:lang w:val="en-US"/>
        </w:rPr>
        <w:t>recommended</w:t>
      </w:r>
      <w:r w:rsidRPr="00271D72">
        <w:rPr>
          <w:lang w:val="en-US"/>
        </w:rPr>
        <w:t>.</w:t>
      </w:r>
      <w:r w:rsidR="001A7BBA" w:rsidRPr="00271D72">
        <w:rPr>
          <w:lang w:val="en-US"/>
        </w:rPr>
        <w:t xml:space="preserve"> </w:t>
      </w:r>
      <w:r w:rsidR="00DE1003" w:rsidRPr="00271D72">
        <w:rPr>
          <w:lang w:val="en-US"/>
        </w:rPr>
        <w:t xml:space="preserve">The teacher’s office hours </w:t>
      </w:r>
      <w:r w:rsidR="00E62019">
        <w:rPr>
          <w:lang w:val="en-US"/>
        </w:rPr>
        <w:t xml:space="preserve">can be </w:t>
      </w:r>
      <w:r w:rsidR="00950211">
        <w:rPr>
          <w:lang w:val="en-US"/>
        </w:rPr>
        <w:t>agreed upon with the students</w:t>
      </w:r>
      <w:r w:rsidR="003A2DC0">
        <w:rPr>
          <w:lang w:val="en-US"/>
        </w:rPr>
        <w:t>.</w:t>
      </w:r>
    </w:p>
    <w:p w14:paraId="4C4F7950" w14:textId="3DB160F5" w:rsidR="00874686" w:rsidRPr="00874686" w:rsidRDefault="00874686" w:rsidP="00874686">
      <w:pPr>
        <w:pStyle w:val="Titolo3"/>
        <w:spacing w:before="360" w:after="0"/>
        <w:rPr>
          <w:i w:val="0"/>
          <w:caps w:val="0"/>
          <w:smallCaps/>
          <w:lang w:val="en-GB"/>
        </w:rPr>
      </w:pPr>
      <w:r w:rsidRPr="00874686">
        <w:rPr>
          <w:i w:val="0"/>
          <w:caps w:val="0"/>
          <w:smallCaps/>
          <w:lang w:val="en-GB"/>
        </w:rPr>
        <w:t xml:space="preserve">Module </w:t>
      </w:r>
      <w:r>
        <w:rPr>
          <w:i w:val="0"/>
          <w:caps w:val="0"/>
          <w:smallCaps/>
          <w:lang w:val="en-GB"/>
        </w:rPr>
        <w:t>2</w:t>
      </w:r>
      <w:r w:rsidRPr="00874686">
        <w:rPr>
          <w:i w:val="0"/>
          <w:caps w:val="0"/>
          <w:smallCaps/>
          <w:lang w:val="en-GB"/>
        </w:rPr>
        <w:t xml:space="preserve">: </w:t>
      </w:r>
      <w:r w:rsidRPr="00874686">
        <w:rPr>
          <w:iCs/>
          <w:caps w:val="0"/>
          <w:sz w:val="20"/>
          <w:szCs w:val="22"/>
          <w:lang w:val="en-GB"/>
        </w:rPr>
        <w:t xml:space="preserve">Prof. </w:t>
      </w:r>
      <w:r>
        <w:rPr>
          <w:iCs/>
          <w:caps w:val="0"/>
          <w:sz w:val="20"/>
          <w:szCs w:val="22"/>
          <w:lang w:val="en-GB"/>
        </w:rPr>
        <w:t>Clara Galzerano</w:t>
      </w:r>
    </w:p>
    <w:p w14:paraId="3C50CADB" w14:textId="77777777" w:rsidR="00874686" w:rsidRPr="00874686" w:rsidRDefault="00874686" w:rsidP="00874686">
      <w:pPr>
        <w:pStyle w:val="Testo2"/>
        <w:spacing w:before="240" w:after="120"/>
        <w:ind w:firstLine="0"/>
        <w:rPr>
          <w:b/>
          <w:bCs/>
          <w:i/>
          <w:iCs/>
          <w:szCs w:val="18"/>
          <w:lang w:val="en-US"/>
        </w:rPr>
      </w:pPr>
      <w:r w:rsidRPr="00874686">
        <w:rPr>
          <w:b/>
          <w:bCs/>
          <w:i/>
          <w:iCs/>
          <w:szCs w:val="18"/>
          <w:lang w:val="en-US"/>
        </w:rPr>
        <w:t xml:space="preserve">COURSE AIMS AND INTENDED LEARNING OUTCOMES </w:t>
      </w:r>
    </w:p>
    <w:p w14:paraId="760DD199" w14:textId="77777777" w:rsidR="00874686" w:rsidRDefault="00874686" w:rsidP="00874686">
      <w:pPr>
        <w:pStyle w:val="Testo2"/>
        <w:ind w:firstLine="0"/>
        <w:rPr>
          <w:b/>
          <w:bCs/>
          <w:i/>
          <w:iCs/>
          <w:sz w:val="20"/>
          <w:lang w:val="en-US"/>
        </w:rPr>
      </w:pPr>
      <w:r>
        <w:rPr>
          <w:b/>
          <w:bCs/>
          <w:i/>
          <w:iCs/>
          <w:sz w:val="20"/>
          <w:lang w:val="en-US"/>
        </w:rPr>
        <w:t>Course aims</w:t>
      </w:r>
    </w:p>
    <w:p w14:paraId="0B2ED339" w14:textId="77777777" w:rsidR="00874686" w:rsidRDefault="00874686" w:rsidP="00874686">
      <w:pPr>
        <w:pStyle w:val="Testo2"/>
        <w:ind w:firstLine="0"/>
        <w:rPr>
          <w:sz w:val="20"/>
          <w:lang w:val="en-US"/>
        </w:rPr>
      </w:pPr>
      <w:r>
        <w:rPr>
          <w:sz w:val="20"/>
          <w:lang w:val="en-US"/>
        </w:rPr>
        <w:t>The aim of this course is to give the students with no prior knowledge of China an overview of the major events and trends in the political, social and economic history of modern and contemporary China. Following the path of the historical evolutions of 19</w:t>
      </w:r>
      <w:r>
        <w:rPr>
          <w:sz w:val="20"/>
          <w:vertAlign w:val="superscript"/>
          <w:lang w:val="en-US"/>
        </w:rPr>
        <w:t>th</w:t>
      </w:r>
      <w:r>
        <w:rPr>
          <w:sz w:val="20"/>
          <w:lang w:val="en-US"/>
        </w:rPr>
        <w:t xml:space="preserve"> and 20</w:t>
      </w:r>
      <w:r>
        <w:rPr>
          <w:sz w:val="20"/>
          <w:vertAlign w:val="superscript"/>
          <w:lang w:val="en-US"/>
        </w:rPr>
        <w:t>th</w:t>
      </w:r>
      <w:r>
        <w:rPr>
          <w:sz w:val="20"/>
          <w:lang w:val="en-US"/>
        </w:rPr>
        <w:t xml:space="preserve"> century China, it will be analyzed how these developments have shaped today’s China and have influenced literature, art, music and other cultural forms. </w:t>
      </w:r>
    </w:p>
    <w:p w14:paraId="5FC94AE6" w14:textId="77777777" w:rsidR="00874686" w:rsidRDefault="00874686" w:rsidP="00874686">
      <w:pPr>
        <w:pStyle w:val="Testo2"/>
        <w:spacing w:before="120"/>
        <w:ind w:firstLine="0"/>
        <w:rPr>
          <w:b/>
          <w:bCs/>
          <w:i/>
          <w:iCs/>
          <w:sz w:val="20"/>
          <w:lang w:val="en-US"/>
        </w:rPr>
      </w:pPr>
      <w:r>
        <w:rPr>
          <w:b/>
          <w:bCs/>
          <w:i/>
          <w:iCs/>
          <w:sz w:val="20"/>
          <w:lang w:val="en-US"/>
        </w:rPr>
        <w:t>Learning outcomes</w:t>
      </w:r>
    </w:p>
    <w:p w14:paraId="484B4B5F" w14:textId="77777777" w:rsidR="00874686" w:rsidRDefault="00874686" w:rsidP="00874686">
      <w:pPr>
        <w:pStyle w:val="Testo2"/>
        <w:ind w:firstLine="0"/>
        <w:rPr>
          <w:sz w:val="20"/>
          <w:lang w:val="en-US"/>
        </w:rPr>
      </w:pPr>
      <w:r>
        <w:rPr>
          <w:sz w:val="20"/>
          <w:lang w:val="en-US"/>
        </w:rPr>
        <w:t>At the end of the course, students should:</w:t>
      </w:r>
    </w:p>
    <w:p w14:paraId="0B9751FC" w14:textId="77777777" w:rsidR="00874686" w:rsidRDefault="00874686" w:rsidP="00874686">
      <w:pPr>
        <w:pStyle w:val="Testo2"/>
        <w:numPr>
          <w:ilvl w:val="0"/>
          <w:numId w:val="15"/>
        </w:numPr>
        <w:rPr>
          <w:sz w:val="20"/>
          <w:lang w:val="en-US"/>
        </w:rPr>
      </w:pPr>
      <w:r>
        <w:rPr>
          <w:sz w:val="20"/>
          <w:lang w:val="en-US"/>
        </w:rPr>
        <w:t>Know the main events, trends and personalities of modern and contemporary Chinese history;</w:t>
      </w:r>
    </w:p>
    <w:p w14:paraId="4730D530" w14:textId="77777777" w:rsidR="00874686" w:rsidRDefault="00874686" w:rsidP="00874686">
      <w:pPr>
        <w:pStyle w:val="Testo2"/>
        <w:numPr>
          <w:ilvl w:val="0"/>
          <w:numId w:val="15"/>
        </w:numPr>
        <w:rPr>
          <w:sz w:val="20"/>
          <w:lang w:val="en-US"/>
        </w:rPr>
      </w:pPr>
      <w:r>
        <w:rPr>
          <w:sz w:val="20"/>
          <w:lang w:val="en-US"/>
        </w:rPr>
        <w:t xml:space="preserve">Know some of the key cultural forms in modern China, and be able to link their development with the political and social changes of the period; </w:t>
      </w:r>
    </w:p>
    <w:p w14:paraId="376F6575" w14:textId="77777777" w:rsidR="00874686" w:rsidRDefault="00874686" w:rsidP="00874686">
      <w:pPr>
        <w:pStyle w:val="Testo2"/>
        <w:numPr>
          <w:ilvl w:val="0"/>
          <w:numId w:val="15"/>
        </w:numPr>
        <w:rPr>
          <w:sz w:val="20"/>
          <w:lang w:val="en-US"/>
        </w:rPr>
      </w:pPr>
      <w:r>
        <w:rPr>
          <w:sz w:val="20"/>
          <w:lang w:val="en-US"/>
        </w:rPr>
        <w:t>Have developed the basic skills for analyzing and discussing aspects of modern Chinese history and culture;</w:t>
      </w:r>
    </w:p>
    <w:p w14:paraId="300FB716" w14:textId="3D0A148C" w:rsidR="00874686" w:rsidRPr="00874686" w:rsidRDefault="00874686" w:rsidP="00874686">
      <w:pPr>
        <w:pStyle w:val="Testo2"/>
        <w:numPr>
          <w:ilvl w:val="0"/>
          <w:numId w:val="15"/>
        </w:numPr>
        <w:rPr>
          <w:sz w:val="20"/>
          <w:lang w:val="en-US"/>
        </w:rPr>
      </w:pPr>
      <w:r>
        <w:rPr>
          <w:sz w:val="20"/>
          <w:lang w:val="en-US"/>
        </w:rPr>
        <w:t xml:space="preserve">Know a set of keywords </w:t>
      </w:r>
      <w:bookmarkStart w:id="0" w:name="_Hlk145945350"/>
      <w:r>
        <w:rPr>
          <w:sz w:val="20"/>
          <w:lang w:val="en-US"/>
        </w:rPr>
        <w:t xml:space="preserve">regarding Chinese history and culture </w:t>
      </w:r>
      <w:bookmarkEnd w:id="0"/>
      <w:r>
        <w:rPr>
          <w:sz w:val="20"/>
          <w:lang w:val="en-US"/>
        </w:rPr>
        <w:t>and be able to explain and situate them in the historical context.</w:t>
      </w:r>
    </w:p>
    <w:p w14:paraId="3230FD20" w14:textId="46C30345" w:rsidR="00874686" w:rsidRPr="00874686" w:rsidRDefault="00874686" w:rsidP="00874686">
      <w:pPr>
        <w:pStyle w:val="Testo2"/>
        <w:spacing w:before="240" w:after="120"/>
        <w:ind w:firstLine="0"/>
        <w:rPr>
          <w:b/>
          <w:bCs/>
          <w:i/>
          <w:iCs/>
          <w:szCs w:val="18"/>
          <w:lang w:val="en-US"/>
        </w:rPr>
      </w:pPr>
      <w:r w:rsidRPr="00874686">
        <w:rPr>
          <w:b/>
          <w:bCs/>
          <w:i/>
          <w:iCs/>
          <w:szCs w:val="18"/>
          <w:lang w:val="en-US"/>
        </w:rPr>
        <w:t>COURSE CONTENT</w:t>
      </w:r>
    </w:p>
    <w:p w14:paraId="1C6B803B" w14:textId="77777777" w:rsidR="00874686" w:rsidRDefault="00874686" w:rsidP="00874686">
      <w:pPr>
        <w:pStyle w:val="Testo2"/>
        <w:ind w:firstLine="0"/>
        <w:rPr>
          <w:b/>
          <w:bCs/>
          <w:i/>
          <w:iCs/>
          <w:sz w:val="20"/>
          <w:lang w:val="en-US"/>
        </w:rPr>
      </w:pPr>
      <w:r>
        <w:rPr>
          <w:b/>
          <w:bCs/>
          <w:i/>
          <w:iCs/>
          <w:sz w:val="20"/>
          <w:lang w:val="en-US"/>
        </w:rPr>
        <w:t>Program overview</w:t>
      </w:r>
    </w:p>
    <w:p w14:paraId="63231579" w14:textId="77777777" w:rsidR="00874686" w:rsidRDefault="00874686" w:rsidP="00874686">
      <w:pPr>
        <w:pStyle w:val="Testo2"/>
        <w:ind w:firstLine="0"/>
        <w:jc w:val="left"/>
        <w:rPr>
          <w:sz w:val="20"/>
          <w:lang w:val="en-US"/>
        </w:rPr>
      </w:pPr>
      <w:r>
        <w:rPr>
          <w:sz w:val="20"/>
          <w:lang w:val="en-US"/>
        </w:rPr>
        <w:t>Introduction to China: historical and geographical background</w:t>
      </w:r>
    </w:p>
    <w:p w14:paraId="53FBAC15" w14:textId="77777777" w:rsidR="00874686" w:rsidRDefault="00874686" w:rsidP="00874686">
      <w:pPr>
        <w:pStyle w:val="Testo2"/>
        <w:ind w:firstLine="0"/>
        <w:jc w:val="left"/>
        <w:rPr>
          <w:sz w:val="20"/>
          <w:lang w:val="en-US"/>
        </w:rPr>
      </w:pPr>
    </w:p>
    <w:p w14:paraId="79057565" w14:textId="77777777" w:rsidR="00874686" w:rsidRDefault="00874686" w:rsidP="00874686">
      <w:pPr>
        <w:pStyle w:val="Testo2"/>
        <w:ind w:firstLine="0"/>
        <w:jc w:val="left"/>
        <w:rPr>
          <w:sz w:val="20"/>
          <w:lang w:val="en-US"/>
        </w:rPr>
      </w:pPr>
      <w:r>
        <w:rPr>
          <w:sz w:val="20"/>
          <w:lang w:val="en-US"/>
        </w:rPr>
        <w:t>The Making of Modern China: Qing Empire and the Opium Wars</w:t>
      </w:r>
    </w:p>
    <w:p w14:paraId="6175A6BD" w14:textId="77777777" w:rsidR="00874686" w:rsidRDefault="00874686" w:rsidP="00874686">
      <w:pPr>
        <w:pStyle w:val="Testo2"/>
        <w:ind w:firstLine="0"/>
        <w:jc w:val="left"/>
        <w:rPr>
          <w:i/>
          <w:iCs/>
          <w:sz w:val="20"/>
          <w:lang w:val="en-US"/>
        </w:rPr>
      </w:pPr>
      <w:r>
        <w:rPr>
          <w:i/>
          <w:iCs/>
          <w:sz w:val="20"/>
          <w:lang w:val="en-US"/>
        </w:rPr>
        <w:t xml:space="preserve">Tea, Porcelain, and Silk: Chinese Exports to the West </w:t>
      </w:r>
    </w:p>
    <w:p w14:paraId="798A9505" w14:textId="77777777" w:rsidR="00874686" w:rsidRDefault="00874686" w:rsidP="00874686">
      <w:pPr>
        <w:pStyle w:val="Testo2"/>
        <w:ind w:firstLine="0"/>
        <w:jc w:val="left"/>
        <w:rPr>
          <w:sz w:val="20"/>
          <w:lang w:val="en-US"/>
        </w:rPr>
      </w:pPr>
    </w:p>
    <w:p w14:paraId="5483E464" w14:textId="77777777" w:rsidR="00874686" w:rsidRDefault="00874686" w:rsidP="00874686">
      <w:pPr>
        <w:pStyle w:val="Testo2"/>
        <w:ind w:firstLine="0"/>
        <w:jc w:val="left"/>
        <w:rPr>
          <w:sz w:val="20"/>
          <w:lang w:val="en-US"/>
        </w:rPr>
      </w:pPr>
      <w:r>
        <w:rPr>
          <w:sz w:val="20"/>
          <w:lang w:val="en-US"/>
        </w:rPr>
        <w:t>The Republic of China: From Sun Yat-sen to Chiang Kai-shek</w:t>
      </w:r>
    </w:p>
    <w:p w14:paraId="62DDA8AB" w14:textId="77777777" w:rsidR="00874686" w:rsidRDefault="00874686" w:rsidP="00874686">
      <w:pPr>
        <w:pStyle w:val="Testo2"/>
        <w:ind w:firstLine="0"/>
        <w:jc w:val="left"/>
        <w:rPr>
          <w:i/>
          <w:iCs/>
          <w:sz w:val="20"/>
          <w:lang w:val="en-US"/>
        </w:rPr>
      </w:pPr>
      <w:r>
        <w:rPr>
          <w:i/>
          <w:iCs/>
          <w:sz w:val="20"/>
          <w:lang w:val="en-US"/>
        </w:rPr>
        <w:t>Chinese cultural and national identity</w:t>
      </w:r>
    </w:p>
    <w:p w14:paraId="6C9C87E1" w14:textId="77777777" w:rsidR="00874686" w:rsidRDefault="00874686" w:rsidP="00874686">
      <w:pPr>
        <w:pStyle w:val="Testo2"/>
        <w:ind w:firstLine="0"/>
        <w:jc w:val="left"/>
        <w:rPr>
          <w:sz w:val="20"/>
          <w:lang w:val="en-US"/>
        </w:rPr>
      </w:pPr>
    </w:p>
    <w:p w14:paraId="4C15A1D2" w14:textId="77777777" w:rsidR="00874686" w:rsidRDefault="00874686" w:rsidP="00874686">
      <w:pPr>
        <w:pStyle w:val="Testo2"/>
        <w:ind w:firstLine="0"/>
        <w:jc w:val="left"/>
        <w:rPr>
          <w:sz w:val="20"/>
          <w:lang w:val="en-US"/>
        </w:rPr>
      </w:pPr>
      <w:r>
        <w:rPr>
          <w:sz w:val="20"/>
          <w:lang w:val="en-US"/>
        </w:rPr>
        <w:lastRenderedPageBreak/>
        <w:t>Political and cultural impact of May Fourth Movement: a landmark in Chinese history</w:t>
      </w:r>
    </w:p>
    <w:p w14:paraId="74EDE275" w14:textId="77777777" w:rsidR="00874686" w:rsidRDefault="00874686" w:rsidP="00874686">
      <w:pPr>
        <w:pStyle w:val="Testo2"/>
        <w:ind w:firstLine="0"/>
        <w:jc w:val="left"/>
        <w:rPr>
          <w:i/>
          <w:iCs/>
          <w:sz w:val="20"/>
          <w:lang w:val="en-US"/>
        </w:rPr>
      </w:pPr>
      <w:r>
        <w:rPr>
          <w:i/>
          <w:iCs/>
          <w:sz w:val="20"/>
          <w:lang w:val="en-US"/>
        </w:rPr>
        <w:t>Chinese modern literature and language</w:t>
      </w:r>
    </w:p>
    <w:p w14:paraId="6515954B" w14:textId="77777777" w:rsidR="00874686" w:rsidRDefault="00874686" w:rsidP="00874686">
      <w:pPr>
        <w:pStyle w:val="Testo2"/>
        <w:ind w:firstLine="0"/>
        <w:jc w:val="left"/>
        <w:rPr>
          <w:sz w:val="20"/>
          <w:lang w:val="en-US"/>
        </w:rPr>
      </w:pPr>
    </w:p>
    <w:p w14:paraId="080D4294" w14:textId="77777777" w:rsidR="00874686" w:rsidRDefault="00874686" w:rsidP="00874686">
      <w:pPr>
        <w:pStyle w:val="Testo2"/>
        <w:ind w:firstLine="0"/>
        <w:jc w:val="left"/>
        <w:rPr>
          <w:sz w:val="20"/>
          <w:lang w:val="en-US"/>
        </w:rPr>
      </w:pPr>
      <w:r>
        <w:rPr>
          <w:sz w:val="20"/>
          <w:lang w:val="en-US"/>
        </w:rPr>
        <w:t>The People's Republic of China: Mao Zedong and the Cultural Revolution</w:t>
      </w:r>
    </w:p>
    <w:p w14:paraId="7FBFE38E" w14:textId="77777777" w:rsidR="00874686" w:rsidRDefault="00874686" w:rsidP="00874686">
      <w:pPr>
        <w:pStyle w:val="Testo2"/>
        <w:ind w:firstLine="0"/>
        <w:jc w:val="left"/>
        <w:rPr>
          <w:i/>
          <w:iCs/>
          <w:color w:val="000000" w:themeColor="text1"/>
          <w:sz w:val="20"/>
          <w:lang w:val="en-US"/>
        </w:rPr>
      </w:pPr>
      <w:r>
        <w:rPr>
          <w:i/>
          <w:iCs/>
          <w:color w:val="000000" w:themeColor="text1"/>
          <w:sz w:val="20"/>
          <w:lang w:val="en-US"/>
        </w:rPr>
        <w:t>The origins and development of Chinese Communism</w:t>
      </w:r>
    </w:p>
    <w:p w14:paraId="7F89BCD6" w14:textId="77777777" w:rsidR="00874686" w:rsidRDefault="00874686" w:rsidP="00874686">
      <w:pPr>
        <w:pStyle w:val="Testo2"/>
        <w:ind w:firstLine="0"/>
        <w:jc w:val="left"/>
        <w:rPr>
          <w:sz w:val="20"/>
          <w:lang w:val="en-US"/>
        </w:rPr>
      </w:pPr>
    </w:p>
    <w:p w14:paraId="621E607E" w14:textId="77777777" w:rsidR="00874686" w:rsidRDefault="00874686" w:rsidP="00874686">
      <w:pPr>
        <w:pStyle w:val="Testo2"/>
        <w:ind w:firstLine="0"/>
        <w:jc w:val="left"/>
        <w:rPr>
          <w:sz w:val="20"/>
          <w:lang w:val="en-US"/>
        </w:rPr>
      </w:pPr>
      <w:r>
        <w:rPr>
          <w:sz w:val="20"/>
          <w:lang w:val="en-US"/>
        </w:rPr>
        <w:t>Deng Xiaoping and the Chinese economic reforms</w:t>
      </w:r>
    </w:p>
    <w:p w14:paraId="42689A44" w14:textId="77777777" w:rsidR="00874686" w:rsidRDefault="00874686" w:rsidP="00874686">
      <w:pPr>
        <w:pStyle w:val="Testo2"/>
        <w:ind w:firstLine="0"/>
        <w:jc w:val="left"/>
        <w:rPr>
          <w:i/>
          <w:iCs/>
          <w:sz w:val="20"/>
          <w:lang w:val="en-US"/>
        </w:rPr>
      </w:pPr>
      <w:r>
        <w:rPr>
          <w:i/>
          <w:iCs/>
          <w:sz w:val="20"/>
          <w:lang w:val="en-US"/>
        </w:rPr>
        <w:t xml:space="preserve">China’s Opening up: Western influence on Chinese culture </w:t>
      </w:r>
    </w:p>
    <w:p w14:paraId="41F2EA09" w14:textId="77777777" w:rsidR="00874686" w:rsidRDefault="00874686" w:rsidP="00874686">
      <w:pPr>
        <w:pStyle w:val="Testo2"/>
        <w:ind w:firstLine="0"/>
        <w:jc w:val="left"/>
        <w:rPr>
          <w:sz w:val="20"/>
          <w:lang w:val="en-US"/>
        </w:rPr>
      </w:pPr>
    </w:p>
    <w:p w14:paraId="1F09321D" w14:textId="77777777" w:rsidR="00874686" w:rsidRDefault="00874686" w:rsidP="00874686">
      <w:pPr>
        <w:pStyle w:val="Testo2"/>
        <w:ind w:firstLine="0"/>
        <w:jc w:val="left"/>
        <w:rPr>
          <w:sz w:val="20"/>
          <w:lang w:val="en-US"/>
        </w:rPr>
      </w:pPr>
      <w:r>
        <w:rPr>
          <w:sz w:val="20"/>
          <w:lang w:val="en-US"/>
        </w:rPr>
        <w:t>The China Miracle: From Jiang Zemin to Xi Jinping</w:t>
      </w:r>
    </w:p>
    <w:p w14:paraId="3ED44A04" w14:textId="77777777" w:rsidR="00874686" w:rsidRDefault="00874686" w:rsidP="00874686">
      <w:pPr>
        <w:pStyle w:val="Testo2"/>
        <w:ind w:firstLine="0"/>
        <w:jc w:val="left"/>
        <w:rPr>
          <w:i/>
          <w:iCs/>
          <w:sz w:val="20"/>
          <w:lang w:val="en-US"/>
        </w:rPr>
      </w:pPr>
      <w:r>
        <w:rPr>
          <w:i/>
          <w:iCs/>
          <w:sz w:val="20"/>
          <w:lang w:val="en-US"/>
        </w:rPr>
        <w:t>Rethinking Chinese cultural and national identity</w:t>
      </w:r>
    </w:p>
    <w:p w14:paraId="7128603B" w14:textId="77777777" w:rsidR="00874686" w:rsidRDefault="00874686" w:rsidP="00874686">
      <w:pPr>
        <w:pStyle w:val="Testo2"/>
        <w:ind w:firstLine="0"/>
        <w:jc w:val="left"/>
        <w:rPr>
          <w:sz w:val="20"/>
          <w:lang w:val="en-US"/>
        </w:rPr>
      </w:pPr>
    </w:p>
    <w:p w14:paraId="35009D0A" w14:textId="77777777" w:rsidR="00874686" w:rsidRDefault="00874686" w:rsidP="00874686">
      <w:pPr>
        <w:pStyle w:val="Testo2"/>
        <w:ind w:firstLine="0"/>
        <w:jc w:val="left"/>
        <w:rPr>
          <w:sz w:val="20"/>
          <w:lang w:val="en-US"/>
        </w:rPr>
      </w:pPr>
      <w:r>
        <w:rPr>
          <w:sz w:val="20"/>
          <w:lang w:val="en-US"/>
        </w:rPr>
        <w:t>China and the World</w:t>
      </w:r>
    </w:p>
    <w:p w14:paraId="739547CB" w14:textId="77777777" w:rsidR="00874686" w:rsidRDefault="00874686" w:rsidP="00874686">
      <w:pPr>
        <w:pStyle w:val="Testo2"/>
        <w:ind w:firstLine="0"/>
        <w:jc w:val="left"/>
        <w:rPr>
          <w:i/>
          <w:iCs/>
          <w:sz w:val="20"/>
          <w:lang w:val="en-US"/>
        </w:rPr>
      </w:pPr>
      <w:r>
        <w:rPr>
          <w:i/>
          <w:iCs/>
          <w:sz w:val="20"/>
          <w:lang w:val="en-US"/>
        </w:rPr>
        <w:t>From the “Century of Humiliation” to the “New World Order”</w:t>
      </w:r>
    </w:p>
    <w:p w14:paraId="0CA7E786" w14:textId="3B5032C7" w:rsidR="00874686" w:rsidRPr="00874686" w:rsidRDefault="00874686" w:rsidP="00874686">
      <w:pPr>
        <w:pStyle w:val="Testo2"/>
        <w:spacing w:before="240" w:after="120"/>
        <w:ind w:firstLine="0"/>
        <w:rPr>
          <w:b/>
          <w:bCs/>
          <w:i/>
          <w:iCs/>
          <w:szCs w:val="18"/>
          <w:lang w:val="en-US"/>
        </w:rPr>
      </w:pPr>
      <w:r w:rsidRPr="00874686">
        <w:rPr>
          <w:b/>
          <w:bCs/>
          <w:i/>
          <w:iCs/>
          <w:szCs w:val="18"/>
          <w:lang w:val="en-US"/>
        </w:rPr>
        <w:t>READING LIST</w:t>
      </w:r>
      <w:r w:rsidR="005C435B">
        <w:rPr>
          <w:rStyle w:val="Rimandonotaapidipagina"/>
          <w:b/>
          <w:bCs/>
          <w:i/>
          <w:iCs/>
          <w:szCs w:val="18"/>
          <w:lang w:val="en-US"/>
        </w:rPr>
        <w:footnoteReference w:id="2"/>
      </w:r>
    </w:p>
    <w:p w14:paraId="129A90BD" w14:textId="77777777" w:rsidR="00874686" w:rsidRPr="00874686" w:rsidRDefault="00874686" w:rsidP="00874686">
      <w:pPr>
        <w:pStyle w:val="Testo2"/>
        <w:ind w:firstLine="0"/>
        <w:rPr>
          <w:b/>
          <w:bCs/>
          <w:i/>
          <w:iCs/>
          <w:szCs w:val="18"/>
          <w:lang w:val="en-US"/>
        </w:rPr>
      </w:pPr>
      <w:r w:rsidRPr="00874686">
        <w:rPr>
          <w:b/>
          <w:bCs/>
          <w:i/>
          <w:iCs/>
          <w:szCs w:val="18"/>
          <w:lang w:val="en-US"/>
        </w:rPr>
        <w:t>Mandatory readings</w:t>
      </w:r>
    </w:p>
    <w:p w14:paraId="4EAF6DD0" w14:textId="77777777" w:rsidR="00874686" w:rsidRPr="00874686" w:rsidRDefault="00874686" w:rsidP="00874686">
      <w:pPr>
        <w:pStyle w:val="Testo2"/>
        <w:ind w:firstLine="0"/>
        <w:rPr>
          <w:szCs w:val="18"/>
          <w:lang w:val="en-US"/>
        </w:rPr>
      </w:pPr>
      <w:r w:rsidRPr="00874686">
        <w:rPr>
          <w:szCs w:val="18"/>
          <w:lang w:val="en-US"/>
        </w:rPr>
        <w:t xml:space="preserve">Kerry </w:t>
      </w:r>
      <w:r w:rsidRPr="00874686">
        <w:rPr>
          <w:smallCaps/>
          <w:szCs w:val="18"/>
          <w:lang w:val="en-US"/>
        </w:rPr>
        <w:t>Brown</w:t>
      </w:r>
      <w:r w:rsidRPr="00874686">
        <w:rPr>
          <w:szCs w:val="18"/>
          <w:lang w:val="en-US"/>
        </w:rPr>
        <w:t xml:space="preserve">, </w:t>
      </w:r>
      <w:r w:rsidRPr="00874686">
        <w:rPr>
          <w:i/>
          <w:iCs/>
          <w:szCs w:val="18"/>
          <w:lang w:val="en-US"/>
        </w:rPr>
        <w:t>Contemporary China</w:t>
      </w:r>
      <w:r w:rsidRPr="00874686">
        <w:rPr>
          <w:szCs w:val="18"/>
          <w:lang w:val="en-US"/>
        </w:rPr>
        <w:t>. Macmillan International Higher Education, 2019 (Third Edition).</w:t>
      </w:r>
    </w:p>
    <w:p w14:paraId="221EBACE" w14:textId="77777777" w:rsidR="00874686" w:rsidRPr="00874686" w:rsidRDefault="00874686" w:rsidP="00874686">
      <w:pPr>
        <w:pStyle w:val="Testo2"/>
        <w:spacing w:before="120"/>
        <w:ind w:firstLine="0"/>
        <w:rPr>
          <w:b/>
          <w:bCs/>
          <w:i/>
          <w:iCs/>
          <w:szCs w:val="18"/>
          <w:lang w:val="en-US"/>
        </w:rPr>
      </w:pPr>
      <w:r w:rsidRPr="00874686">
        <w:rPr>
          <w:b/>
          <w:bCs/>
          <w:i/>
          <w:iCs/>
          <w:szCs w:val="18"/>
          <w:lang w:val="en-US"/>
        </w:rPr>
        <w:t>Optional readings</w:t>
      </w:r>
    </w:p>
    <w:p w14:paraId="0FF1425C" w14:textId="77777777" w:rsidR="00874686" w:rsidRPr="00874686" w:rsidRDefault="005C435B" w:rsidP="00874686">
      <w:pPr>
        <w:pStyle w:val="Testo2"/>
        <w:ind w:firstLine="0"/>
        <w:rPr>
          <w:szCs w:val="18"/>
          <w:lang w:val="en-US"/>
        </w:rPr>
      </w:pPr>
      <w:hyperlink r:id="rId8" w:history="1">
        <w:r w:rsidR="00874686" w:rsidRPr="00874686">
          <w:rPr>
            <w:rStyle w:val="Collegamentoipertestuale"/>
            <w:rFonts w:ascii="Times New Roman" w:hAnsi="Times New Roman"/>
            <w:noProof w:val="0"/>
            <w:szCs w:val="18"/>
            <w:shd w:val="clear" w:color="auto" w:fill="FFFFFF"/>
            <w:lang w:val="en-US" w:eastAsia="zh-CN"/>
          </w:rPr>
          <w:t xml:space="preserve">Jeffrey N. </w:t>
        </w:r>
        <w:r w:rsidR="00874686" w:rsidRPr="00874686">
          <w:rPr>
            <w:rStyle w:val="Collegamentoipertestuale"/>
            <w:rFonts w:ascii="Times New Roman" w:hAnsi="Times New Roman"/>
            <w:smallCaps/>
            <w:noProof w:val="0"/>
            <w:szCs w:val="18"/>
            <w:shd w:val="clear" w:color="auto" w:fill="FFFFFF"/>
            <w:lang w:val="en-US" w:eastAsia="zh-CN"/>
          </w:rPr>
          <w:t>Wasserstrom</w:t>
        </w:r>
      </w:hyperlink>
      <w:r w:rsidR="00874686" w:rsidRPr="00874686">
        <w:rPr>
          <w:rFonts w:ascii="Times New Roman" w:hAnsi="Times New Roman"/>
          <w:noProof w:val="0"/>
          <w:szCs w:val="18"/>
          <w:shd w:val="clear" w:color="auto" w:fill="FFFFFF"/>
          <w:lang w:val="en-US" w:eastAsia="zh-CN"/>
        </w:rPr>
        <w:t xml:space="preserve"> (ed.),</w:t>
      </w:r>
      <w:r w:rsidR="00874686" w:rsidRPr="00874686">
        <w:rPr>
          <w:rFonts w:ascii="Arial" w:hAnsi="Arial" w:cs="Arial"/>
          <w:noProof w:val="0"/>
          <w:szCs w:val="18"/>
          <w:shd w:val="clear" w:color="auto" w:fill="FFFFFF"/>
          <w:lang w:val="en-US" w:eastAsia="zh-CN"/>
        </w:rPr>
        <w:t> </w:t>
      </w:r>
      <w:r w:rsidR="00874686" w:rsidRPr="00874686">
        <w:rPr>
          <w:i/>
          <w:iCs/>
          <w:szCs w:val="18"/>
          <w:lang w:val="en-US"/>
        </w:rPr>
        <w:t>The Oxford History of Modern China</w:t>
      </w:r>
      <w:r w:rsidR="00874686" w:rsidRPr="00874686">
        <w:rPr>
          <w:szCs w:val="18"/>
          <w:lang w:val="en-US"/>
        </w:rPr>
        <w:t>, Oxford University Press, 2022.</w:t>
      </w:r>
    </w:p>
    <w:p w14:paraId="45F4FDD8" w14:textId="77777777" w:rsidR="00874686" w:rsidRPr="00874686" w:rsidRDefault="00874686" w:rsidP="00874686">
      <w:pPr>
        <w:pStyle w:val="Testo2"/>
        <w:spacing w:before="120"/>
        <w:ind w:firstLine="0"/>
        <w:rPr>
          <w:szCs w:val="18"/>
          <w:lang w:val="en-US"/>
        </w:rPr>
      </w:pPr>
      <w:r w:rsidRPr="00874686">
        <w:rPr>
          <w:szCs w:val="18"/>
          <w:lang w:val="en-US"/>
        </w:rPr>
        <w:t>Further readings will be suggested in class and provided by the teacher. Additional study materials, as documentaries and podcasts, will be indicated during the teaching period.</w:t>
      </w:r>
    </w:p>
    <w:p w14:paraId="1CD4208D" w14:textId="77777777" w:rsidR="00874686" w:rsidRPr="00874686" w:rsidRDefault="00874686" w:rsidP="00874686">
      <w:pPr>
        <w:pStyle w:val="Testo2"/>
        <w:spacing w:before="240" w:after="120"/>
        <w:ind w:firstLine="0"/>
        <w:rPr>
          <w:b/>
          <w:bCs/>
          <w:i/>
          <w:iCs/>
          <w:szCs w:val="18"/>
          <w:lang w:val="en-US"/>
        </w:rPr>
      </w:pPr>
      <w:r w:rsidRPr="00874686">
        <w:rPr>
          <w:b/>
          <w:bCs/>
          <w:i/>
          <w:iCs/>
          <w:szCs w:val="18"/>
          <w:lang w:val="en-US"/>
        </w:rPr>
        <w:t>TEACHING METHOD</w:t>
      </w:r>
    </w:p>
    <w:p w14:paraId="10F19200" w14:textId="77777777" w:rsidR="00874686" w:rsidRPr="00874686" w:rsidRDefault="00874686" w:rsidP="00874686">
      <w:pPr>
        <w:pStyle w:val="Testo2"/>
        <w:ind w:firstLine="0"/>
        <w:rPr>
          <w:szCs w:val="18"/>
          <w:lang w:val="en-US"/>
        </w:rPr>
      </w:pPr>
      <w:r w:rsidRPr="00874686">
        <w:rPr>
          <w:szCs w:val="18"/>
          <w:lang w:val="en-US"/>
        </w:rPr>
        <w:t xml:space="preserve">Lectures with the support of PPT presentations. </w:t>
      </w:r>
    </w:p>
    <w:p w14:paraId="6B27DA60" w14:textId="77777777" w:rsidR="00874686" w:rsidRPr="00874686" w:rsidRDefault="00874686" w:rsidP="00874686">
      <w:pPr>
        <w:pStyle w:val="Testo2"/>
        <w:spacing w:before="240" w:after="120"/>
        <w:ind w:firstLine="0"/>
        <w:rPr>
          <w:b/>
          <w:bCs/>
          <w:i/>
          <w:iCs/>
          <w:szCs w:val="18"/>
          <w:lang w:val="en-US"/>
        </w:rPr>
      </w:pPr>
      <w:r w:rsidRPr="00874686">
        <w:rPr>
          <w:b/>
          <w:bCs/>
          <w:i/>
          <w:iCs/>
          <w:szCs w:val="18"/>
          <w:lang w:val="en-US"/>
        </w:rPr>
        <w:t>ASSESSMENT METHOD AND CRITERIA</w:t>
      </w:r>
    </w:p>
    <w:p w14:paraId="72F18B1C" w14:textId="77777777" w:rsidR="00874686" w:rsidRPr="00874686" w:rsidRDefault="00874686" w:rsidP="00874686">
      <w:pPr>
        <w:pStyle w:val="Testo2"/>
        <w:ind w:firstLine="0"/>
        <w:rPr>
          <w:szCs w:val="18"/>
          <w:lang w:val="en-US"/>
        </w:rPr>
      </w:pPr>
      <w:r w:rsidRPr="00874686">
        <w:rPr>
          <w:szCs w:val="18"/>
          <w:lang w:val="en-US"/>
        </w:rPr>
        <w:t>Final oral exam for all. The exam will consist in 3 questions (English language). The exam will test:</w:t>
      </w:r>
    </w:p>
    <w:p w14:paraId="3772A34A" w14:textId="77777777" w:rsidR="00874686" w:rsidRPr="00874686" w:rsidRDefault="00874686" w:rsidP="00874686">
      <w:pPr>
        <w:pStyle w:val="Testo2"/>
        <w:numPr>
          <w:ilvl w:val="0"/>
          <w:numId w:val="16"/>
        </w:numPr>
        <w:rPr>
          <w:szCs w:val="18"/>
          <w:lang w:val="en-US"/>
        </w:rPr>
      </w:pPr>
      <w:r w:rsidRPr="00874686">
        <w:rPr>
          <w:szCs w:val="18"/>
          <w:lang w:val="en-US"/>
        </w:rPr>
        <w:t xml:space="preserve">the student’s knowledge of the main events and personalities of modern and contemporary Chinese history; </w:t>
      </w:r>
    </w:p>
    <w:p w14:paraId="43EF19EF" w14:textId="77777777" w:rsidR="00874686" w:rsidRPr="00874686" w:rsidRDefault="00874686" w:rsidP="00874686">
      <w:pPr>
        <w:pStyle w:val="Testo2"/>
        <w:numPr>
          <w:ilvl w:val="0"/>
          <w:numId w:val="16"/>
        </w:numPr>
        <w:rPr>
          <w:szCs w:val="18"/>
          <w:lang w:val="en-US"/>
        </w:rPr>
      </w:pPr>
      <w:r w:rsidRPr="00874686">
        <w:rPr>
          <w:szCs w:val="18"/>
          <w:lang w:val="en-US"/>
        </w:rPr>
        <w:t xml:space="preserve">the student’s ability to contextualize events; </w:t>
      </w:r>
    </w:p>
    <w:p w14:paraId="46C2CDAD" w14:textId="77777777" w:rsidR="00874686" w:rsidRPr="00874686" w:rsidRDefault="00874686" w:rsidP="00874686">
      <w:pPr>
        <w:pStyle w:val="Testo2"/>
        <w:numPr>
          <w:ilvl w:val="0"/>
          <w:numId w:val="16"/>
        </w:numPr>
        <w:rPr>
          <w:szCs w:val="18"/>
          <w:lang w:val="en-US"/>
        </w:rPr>
      </w:pPr>
      <w:r w:rsidRPr="00874686">
        <w:rPr>
          <w:szCs w:val="18"/>
          <w:lang w:val="en-US"/>
        </w:rPr>
        <w:t xml:space="preserve">the student's ability to identify the main factors that have influenced Chinese historical processes; </w:t>
      </w:r>
    </w:p>
    <w:p w14:paraId="3A59363F" w14:textId="77777777" w:rsidR="00874686" w:rsidRPr="00874686" w:rsidRDefault="00874686" w:rsidP="00874686">
      <w:pPr>
        <w:pStyle w:val="Testo2"/>
        <w:numPr>
          <w:ilvl w:val="0"/>
          <w:numId w:val="16"/>
        </w:numPr>
        <w:rPr>
          <w:szCs w:val="18"/>
          <w:lang w:val="en-US"/>
        </w:rPr>
      </w:pPr>
      <w:r w:rsidRPr="00874686">
        <w:rPr>
          <w:szCs w:val="18"/>
          <w:lang w:val="en-US"/>
        </w:rPr>
        <w:lastRenderedPageBreak/>
        <w:t xml:space="preserve">the student’s knowledge of keywords and ability to explain their relevance in the context of Chinese history. </w:t>
      </w:r>
    </w:p>
    <w:p w14:paraId="37945FD7" w14:textId="77777777" w:rsidR="00874686" w:rsidRPr="00874686" w:rsidRDefault="00874686" w:rsidP="00874686">
      <w:pPr>
        <w:pStyle w:val="Testo2"/>
        <w:spacing w:before="120"/>
        <w:ind w:firstLine="0"/>
        <w:rPr>
          <w:szCs w:val="18"/>
          <w:lang w:val="en-US"/>
        </w:rPr>
      </w:pPr>
      <w:r w:rsidRPr="00874686">
        <w:rPr>
          <w:szCs w:val="18"/>
          <w:lang w:val="en-US"/>
        </w:rPr>
        <w:t xml:space="preserve">Further information regarding the assessment methods and criteria will be given by the teacher during the course.  </w:t>
      </w:r>
    </w:p>
    <w:p w14:paraId="36A71CE5" w14:textId="77777777" w:rsidR="00874686" w:rsidRPr="00874686" w:rsidRDefault="00874686" w:rsidP="00874686">
      <w:pPr>
        <w:pStyle w:val="Testo2"/>
        <w:spacing w:before="240" w:after="120"/>
        <w:ind w:firstLine="0"/>
        <w:rPr>
          <w:b/>
          <w:bCs/>
          <w:i/>
          <w:iCs/>
          <w:szCs w:val="18"/>
          <w:lang w:val="en-US"/>
        </w:rPr>
      </w:pPr>
      <w:r w:rsidRPr="00874686">
        <w:rPr>
          <w:b/>
          <w:bCs/>
          <w:i/>
          <w:iCs/>
          <w:szCs w:val="18"/>
          <w:lang w:val="en-US"/>
        </w:rPr>
        <w:t>NOTES AND PREREQUISITES</w:t>
      </w:r>
    </w:p>
    <w:p w14:paraId="440C3CBB" w14:textId="77777777" w:rsidR="00874686" w:rsidRPr="00874686" w:rsidRDefault="00874686" w:rsidP="00874686">
      <w:pPr>
        <w:pStyle w:val="Testo2"/>
        <w:ind w:firstLine="0"/>
        <w:rPr>
          <w:szCs w:val="18"/>
          <w:lang w:val="en-US"/>
        </w:rPr>
      </w:pPr>
      <w:r w:rsidRPr="00874686">
        <w:rPr>
          <w:szCs w:val="18"/>
          <w:lang w:val="en-US"/>
        </w:rPr>
        <w:t xml:space="preserve">No pre-requisites needed. </w:t>
      </w:r>
    </w:p>
    <w:p w14:paraId="44329A88" w14:textId="77777777" w:rsidR="00874686" w:rsidRPr="00874686" w:rsidRDefault="00874686" w:rsidP="00874686">
      <w:pPr>
        <w:pStyle w:val="Testo2"/>
        <w:ind w:firstLine="0"/>
        <w:rPr>
          <w:szCs w:val="18"/>
          <w:lang w:val="en-US"/>
        </w:rPr>
      </w:pPr>
      <w:r w:rsidRPr="00874686">
        <w:rPr>
          <w:szCs w:val="18"/>
          <w:lang w:val="en-US"/>
        </w:rPr>
        <w:t xml:space="preserve">Attendance is highly recommended: non-attending students are required to agree upon a specific program with the teacher. </w:t>
      </w:r>
    </w:p>
    <w:p w14:paraId="57ECAB40" w14:textId="5117B410" w:rsidR="00874686" w:rsidRPr="00874686" w:rsidRDefault="00874686" w:rsidP="00874686">
      <w:pPr>
        <w:pStyle w:val="Testo2"/>
        <w:spacing w:before="120"/>
        <w:ind w:firstLine="0"/>
        <w:rPr>
          <w:b/>
          <w:bCs/>
          <w:i/>
          <w:iCs/>
          <w:szCs w:val="18"/>
          <w:lang w:val="en-US"/>
        </w:rPr>
      </w:pPr>
      <w:r w:rsidRPr="00874686">
        <w:rPr>
          <w:b/>
          <w:bCs/>
          <w:i/>
          <w:iCs/>
          <w:szCs w:val="18"/>
          <w:lang w:val="en-US"/>
        </w:rPr>
        <w:t>Office Hours</w:t>
      </w:r>
    </w:p>
    <w:p w14:paraId="2D7291D0" w14:textId="77777777" w:rsidR="00874686" w:rsidRDefault="00874686" w:rsidP="00874686">
      <w:pPr>
        <w:pStyle w:val="Testo2"/>
        <w:ind w:firstLine="0"/>
        <w:rPr>
          <w:sz w:val="20"/>
          <w:lang w:val="en-US"/>
        </w:rPr>
      </w:pPr>
      <w:r>
        <w:rPr>
          <w:sz w:val="20"/>
          <w:lang w:val="en-US"/>
        </w:rPr>
        <w:t xml:space="preserve">The teacher’s office hours will be announced at the beginning of the course. </w:t>
      </w:r>
    </w:p>
    <w:p w14:paraId="12045C24" w14:textId="77777777" w:rsidR="00874686" w:rsidRPr="00271D72" w:rsidRDefault="00874686" w:rsidP="00E62019">
      <w:pPr>
        <w:pStyle w:val="Testo2"/>
        <w:rPr>
          <w:lang w:val="en-US"/>
        </w:rPr>
      </w:pPr>
    </w:p>
    <w:sectPr w:rsidR="00874686" w:rsidRPr="00271D72" w:rsidSect="0041112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0298" w14:textId="77777777" w:rsidR="00474B5B" w:rsidRDefault="00474B5B" w:rsidP="005925BE">
      <w:r>
        <w:separator/>
      </w:r>
    </w:p>
  </w:endnote>
  <w:endnote w:type="continuationSeparator" w:id="0">
    <w:p w14:paraId="0C3316C2" w14:textId="77777777" w:rsidR="00474B5B" w:rsidRDefault="00474B5B" w:rsidP="0059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F46B" w14:textId="77777777" w:rsidR="00474B5B" w:rsidRDefault="00474B5B" w:rsidP="005925BE">
      <w:r>
        <w:separator/>
      </w:r>
    </w:p>
  </w:footnote>
  <w:footnote w:type="continuationSeparator" w:id="0">
    <w:p w14:paraId="3F4136BB" w14:textId="77777777" w:rsidR="00474B5B" w:rsidRDefault="00474B5B" w:rsidP="005925BE">
      <w:r>
        <w:continuationSeparator/>
      </w:r>
    </w:p>
  </w:footnote>
  <w:footnote w:id="1">
    <w:p w14:paraId="63AA9448" w14:textId="06260B16" w:rsidR="005C435B" w:rsidRPr="005C435B" w:rsidRDefault="005C435B">
      <w:pPr>
        <w:pStyle w:val="Testonotaapidipagina"/>
        <w:rPr>
          <w:lang w:val="it-IT"/>
        </w:rPr>
      </w:pPr>
      <w:r>
        <w:rPr>
          <w:rStyle w:val="Rimandonotaapidipagina"/>
        </w:rPr>
        <w:footnoteRef/>
      </w:r>
      <w:r>
        <w:t xml:space="preserve"> </w:t>
      </w:r>
      <w:r w:rsidRPr="001D7759">
        <w:rPr>
          <w:sz w:val="16"/>
          <w:szCs w:val="16"/>
        </w:rPr>
        <w:t xml:space="preserve">I </w:t>
      </w:r>
      <w:proofErr w:type="spellStart"/>
      <w:r w:rsidRPr="001D7759">
        <w:rPr>
          <w:sz w:val="16"/>
          <w:szCs w:val="16"/>
        </w:rPr>
        <w:t>testi</w:t>
      </w:r>
      <w:proofErr w:type="spellEnd"/>
      <w:r w:rsidRPr="001D7759">
        <w:rPr>
          <w:sz w:val="16"/>
          <w:szCs w:val="16"/>
        </w:rPr>
        <w:t xml:space="preserve"> </w:t>
      </w:r>
      <w:proofErr w:type="spellStart"/>
      <w:r w:rsidRPr="001D7759">
        <w:rPr>
          <w:sz w:val="16"/>
          <w:szCs w:val="16"/>
        </w:rPr>
        <w:t>indicati</w:t>
      </w:r>
      <w:proofErr w:type="spellEnd"/>
      <w:r w:rsidRPr="001D7759">
        <w:rPr>
          <w:sz w:val="16"/>
          <w:szCs w:val="16"/>
        </w:rPr>
        <w:t xml:space="preserve"> </w:t>
      </w:r>
      <w:proofErr w:type="spellStart"/>
      <w:r w:rsidRPr="001D7759">
        <w:rPr>
          <w:sz w:val="16"/>
          <w:szCs w:val="16"/>
        </w:rPr>
        <w:t>nella</w:t>
      </w:r>
      <w:proofErr w:type="spellEnd"/>
      <w:r w:rsidRPr="001D7759">
        <w:rPr>
          <w:sz w:val="16"/>
          <w:szCs w:val="16"/>
        </w:rPr>
        <w:t xml:space="preserve"> </w:t>
      </w:r>
      <w:proofErr w:type="spellStart"/>
      <w:r w:rsidRPr="001D7759">
        <w:rPr>
          <w:sz w:val="16"/>
          <w:szCs w:val="16"/>
        </w:rPr>
        <w:t>bibliografia</w:t>
      </w:r>
      <w:proofErr w:type="spellEnd"/>
      <w:r w:rsidRPr="001D7759">
        <w:rPr>
          <w:sz w:val="16"/>
          <w:szCs w:val="16"/>
        </w:rPr>
        <w:t xml:space="preserve"> </w:t>
      </w:r>
      <w:proofErr w:type="spellStart"/>
      <w:r w:rsidRPr="001D7759">
        <w:rPr>
          <w:sz w:val="16"/>
          <w:szCs w:val="16"/>
        </w:rPr>
        <w:t>sono</w:t>
      </w:r>
      <w:proofErr w:type="spellEnd"/>
      <w:r w:rsidRPr="001D7759">
        <w:rPr>
          <w:sz w:val="16"/>
          <w:szCs w:val="16"/>
        </w:rPr>
        <w:t xml:space="preserve"> </w:t>
      </w:r>
      <w:proofErr w:type="spellStart"/>
      <w:r w:rsidRPr="001D7759">
        <w:rPr>
          <w:sz w:val="16"/>
          <w:szCs w:val="16"/>
        </w:rPr>
        <w:t>acquistabili</w:t>
      </w:r>
      <w:proofErr w:type="spellEnd"/>
      <w:r w:rsidRPr="001D7759">
        <w:rPr>
          <w:sz w:val="16"/>
          <w:szCs w:val="16"/>
        </w:rPr>
        <w:t xml:space="preserve"> </w:t>
      </w:r>
      <w:proofErr w:type="spellStart"/>
      <w:r w:rsidRPr="001D7759">
        <w:rPr>
          <w:sz w:val="16"/>
          <w:szCs w:val="16"/>
        </w:rPr>
        <w:t>presso</w:t>
      </w:r>
      <w:proofErr w:type="spellEnd"/>
      <w:r w:rsidRPr="001D7759">
        <w:rPr>
          <w:sz w:val="16"/>
          <w:szCs w:val="16"/>
        </w:rPr>
        <w:t xml:space="preserve"> le </w:t>
      </w:r>
      <w:proofErr w:type="spellStart"/>
      <w:r w:rsidRPr="001D7759">
        <w:rPr>
          <w:sz w:val="16"/>
          <w:szCs w:val="16"/>
        </w:rPr>
        <w:t>librerie</w:t>
      </w:r>
      <w:proofErr w:type="spellEnd"/>
      <w:r w:rsidRPr="001D7759">
        <w:rPr>
          <w:sz w:val="16"/>
          <w:szCs w:val="16"/>
        </w:rPr>
        <w:t xml:space="preserve"> di Ateneo; è </w:t>
      </w:r>
      <w:proofErr w:type="spellStart"/>
      <w:r w:rsidRPr="001D7759">
        <w:rPr>
          <w:sz w:val="16"/>
          <w:szCs w:val="16"/>
        </w:rPr>
        <w:t>possibile</w:t>
      </w:r>
      <w:proofErr w:type="spellEnd"/>
      <w:r w:rsidRPr="001D7759">
        <w:rPr>
          <w:sz w:val="16"/>
          <w:szCs w:val="16"/>
        </w:rPr>
        <w:t xml:space="preserve"> </w:t>
      </w:r>
      <w:proofErr w:type="spellStart"/>
      <w:r w:rsidRPr="001D7759">
        <w:rPr>
          <w:sz w:val="16"/>
          <w:szCs w:val="16"/>
        </w:rPr>
        <w:t>acquistarli</w:t>
      </w:r>
      <w:proofErr w:type="spellEnd"/>
      <w:r w:rsidRPr="001D7759">
        <w:rPr>
          <w:sz w:val="16"/>
          <w:szCs w:val="16"/>
        </w:rPr>
        <w:t xml:space="preserve"> </w:t>
      </w:r>
      <w:proofErr w:type="spellStart"/>
      <w:r>
        <w:rPr>
          <w:sz w:val="16"/>
          <w:szCs w:val="16"/>
        </w:rPr>
        <w:t>anche</w:t>
      </w:r>
      <w:proofErr w:type="spellEnd"/>
      <w:r>
        <w:rPr>
          <w:sz w:val="16"/>
          <w:szCs w:val="16"/>
        </w:rPr>
        <w:t xml:space="preserve"> </w:t>
      </w:r>
      <w:proofErr w:type="spellStart"/>
      <w:r>
        <w:rPr>
          <w:sz w:val="16"/>
          <w:szCs w:val="16"/>
        </w:rPr>
        <w:t>presso</w:t>
      </w:r>
      <w:proofErr w:type="spellEnd"/>
      <w:r>
        <w:rPr>
          <w:sz w:val="16"/>
          <w:szCs w:val="16"/>
        </w:rPr>
        <w:t xml:space="preserve"> </w:t>
      </w:r>
      <w:proofErr w:type="spellStart"/>
      <w:r>
        <w:rPr>
          <w:sz w:val="16"/>
          <w:szCs w:val="16"/>
        </w:rPr>
        <w:t>altri</w:t>
      </w:r>
      <w:proofErr w:type="spellEnd"/>
      <w:r>
        <w:rPr>
          <w:sz w:val="16"/>
          <w:szCs w:val="16"/>
        </w:rPr>
        <w:t xml:space="preserve"> </w:t>
      </w:r>
      <w:proofErr w:type="spellStart"/>
      <w:r>
        <w:rPr>
          <w:sz w:val="16"/>
          <w:szCs w:val="16"/>
        </w:rPr>
        <w:t>rivenditori</w:t>
      </w:r>
      <w:proofErr w:type="spellEnd"/>
      <w:r>
        <w:rPr>
          <w:sz w:val="16"/>
          <w:szCs w:val="16"/>
        </w:rPr>
        <w:t>.</w:t>
      </w:r>
    </w:p>
  </w:footnote>
  <w:footnote w:id="2">
    <w:p w14:paraId="0EB8CF64" w14:textId="7445C803" w:rsidR="005C435B" w:rsidRPr="005C435B" w:rsidRDefault="005C435B">
      <w:pPr>
        <w:pStyle w:val="Testonotaapidipagina"/>
        <w:rPr>
          <w:lang w:val="it-IT"/>
        </w:rPr>
      </w:pPr>
      <w:r>
        <w:rPr>
          <w:rStyle w:val="Rimandonotaapidipagina"/>
        </w:rPr>
        <w:footnoteRef/>
      </w:r>
      <w:r>
        <w:t xml:space="preserve"> </w:t>
      </w:r>
      <w:r w:rsidRPr="001D7759">
        <w:rPr>
          <w:sz w:val="16"/>
          <w:szCs w:val="16"/>
        </w:rPr>
        <w:t xml:space="preserve">I </w:t>
      </w:r>
      <w:proofErr w:type="spellStart"/>
      <w:r w:rsidRPr="001D7759">
        <w:rPr>
          <w:sz w:val="16"/>
          <w:szCs w:val="16"/>
        </w:rPr>
        <w:t>testi</w:t>
      </w:r>
      <w:proofErr w:type="spellEnd"/>
      <w:r w:rsidRPr="001D7759">
        <w:rPr>
          <w:sz w:val="16"/>
          <w:szCs w:val="16"/>
        </w:rPr>
        <w:t xml:space="preserve"> </w:t>
      </w:r>
      <w:proofErr w:type="spellStart"/>
      <w:r w:rsidRPr="001D7759">
        <w:rPr>
          <w:sz w:val="16"/>
          <w:szCs w:val="16"/>
        </w:rPr>
        <w:t>indicati</w:t>
      </w:r>
      <w:proofErr w:type="spellEnd"/>
      <w:r w:rsidRPr="001D7759">
        <w:rPr>
          <w:sz w:val="16"/>
          <w:szCs w:val="16"/>
        </w:rPr>
        <w:t xml:space="preserve"> </w:t>
      </w:r>
      <w:proofErr w:type="spellStart"/>
      <w:r w:rsidRPr="001D7759">
        <w:rPr>
          <w:sz w:val="16"/>
          <w:szCs w:val="16"/>
        </w:rPr>
        <w:t>nella</w:t>
      </w:r>
      <w:proofErr w:type="spellEnd"/>
      <w:r w:rsidRPr="001D7759">
        <w:rPr>
          <w:sz w:val="16"/>
          <w:szCs w:val="16"/>
        </w:rPr>
        <w:t xml:space="preserve"> </w:t>
      </w:r>
      <w:proofErr w:type="spellStart"/>
      <w:r w:rsidRPr="001D7759">
        <w:rPr>
          <w:sz w:val="16"/>
          <w:szCs w:val="16"/>
        </w:rPr>
        <w:t>bibliografia</w:t>
      </w:r>
      <w:proofErr w:type="spellEnd"/>
      <w:r w:rsidRPr="001D7759">
        <w:rPr>
          <w:sz w:val="16"/>
          <w:szCs w:val="16"/>
        </w:rPr>
        <w:t xml:space="preserve"> </w:t>
      </w:r>
      <w:proofErr w:type="spellStart"/>
      <w:r w:rsidRPr="001D7759">
        <w:rPr>
          <w:sz w:val="16"/>
          <w:szCs w:val="16"/>
        </w:rPr>
        <w:t>sono</w:t>
      </w:r>
      <w:proofErr w:type="spellEnd"/>
      <w:r w:rsidRPr="001D7759">
        <w:rPr>
          <w:sz w:val="16"/>
          <w:szCs w:val="16"/>
        </w:rPr>
        <w:t xml:space="preserve"> </w:t>
      </w:r>
      <w:proofErr w:type="spellStart"/>
      <w:r w:rsidRPr="001D7759">
        <w:rPr>
          <w:sz w:val="16"/>
          <w:szCs w:val="16"/>
        </w:rPr>
        <w:t>acquistabili</w:t>
      </w:r>
      <w:proofErr w:type="spellEnd"/>
      <w:r w:rsidRPr="001D7759">
        <w:rPr>
          <w:sz w:val="16"/>
          <w:szCs w:val="16"/>
        </w:rPr>
        <w:t xml:space="preserve"> </w:t>
      </w:r>
      <w:proofErr w:type="spellStart"/>
      <w:r w:rsidRPr="001D7759">
        <w:rPr>
          <w:sz w:val="16"/>
          <w:szCs w:val="16"/>
        </w:rPr>
        <w:t>presso</w:t>
      </w:r>
      <w:proofErr w:type="spellEnd"/>
      <w:r w:rsidRPr="001D7759">
        <w:rPr>
          <w:sz w:val="16"/>
          <w:szCs w:val="16"/>
        </w:rPr>
        <w:t xml:space="preserve"> le </w:t>
      </w:r>
      <w:proofErr w:type="spellStart"/>
      <w:r w:rsidRPr="001D7759">
        <w:rPr>
          <w:sz w:val="16"/>
          <w:szCs w:val="16"/>
        </w:rPr>
        <w:t>librerie</w:t>
      </w:r>
      <w:proofErr w:type="spellEnd"/>
      <w:r w:rsidRPr="001D7759">
        <w:rPr>
          <w:sz w:val="16"/>
          <w:szCs w:val="16"/>
        </w:rPr>
        <w:t xml:space="preserve"> di Ateneo; è </w:t>
      </w:r>
      <w:proofErr w:type="spellStart"/>
      <w:r w:rsidRPr="001D7759">
        <w:rPr>
          <w:sz w:val="16"/>
          <w:szCs w:val="16"/>
        </w:rPr>
        <w:t>possibile</w:t>
      </w:r>
      <w:proofErr w:type="spellEnd"/>
      <w:r w:rsidRPr="001D7759">
        <w:rPr>
          <w:sz w:val="16"/>
          <w:szCs w:val="16"/>
        </w:rPr>
        <w:t xml:space="preserve"> </w:t>
      </w:r>
      <w:proofErr w:type="spellStart"/>
      <w:r w:rsidRPr="001D7759">
        <w:rPr>
          <w:sz w:val="16"/>
          <w:szCs w:val="16"/>
        </w:rPr>
        <w:t>acquistarli</w:t>
      </w:r>
      <w:proofErr w:type="spellEnd"/>
      <w:r w:rsidRPr="001D7759">
        <w:rPr>
          <w:sz w:val="16"/>
          <w:szCs w:val="16"/>
        </w:rPr>
        <w:t xml:space="preserve"> </w:t>
      </w:r>
      <w:proofErr w:type="spellStart"/>
      <w:r>
        <w:rPr>
          <w:sz w:val="16"/>
          <w:szCs w:val="16"/>
        </w:rPr>
        <w:t>anche</w:t>
      </w:r>
      <w:proofErr w:type="spellEnd"/>
      <w:r>
        <w:rPr>
          <w:sz w:val="16"/>
          <w:szCs w:val="16"/>
        </w:rPr>
        <w:t xml:space="preserve"> </w:t>
      </w:r>
      <w:proofErr w:type="spellStart"/>
      <w:r>
        <w:rPr>
          <w:sz w:val="16"/>
          <w:szCs w:val="16"/>
        </w:rPr>
        <w:t>presso</w:t>
      </w:r>
      <w:proofErr w:type="spellEnd"/>
      <w:r>
        <w:rPr>
          <w:sz w:val="16"/>
          <w:szCs w:val="16"/>
        </w:rPr>
        <w:t xml:space="preserve"> </w:t>
      </w:r>
      <w:proofErr w:type="spellStart"/>
      <w:r>
        <w:rPr>
          <w:sz w:val="16"/>
          <w:szCs w:val="16"/>
        </w:rPr>
        <w:t>altri</w:t>
      </w:r>
      <w:proofErr w:type="spellEnd"/>
      <w:r>
        <w:rPr>
          <w:sz w:val="16"/>
          <w:szCs w:val="16"/>
        </w:rPr>
        <w:t xml:space="preserve"> </w:t>
      </w:r>
      <w:proofErr w:type="spellStart"/>
      <w:r>
        <w:rPr>
          <w:sz w:val="16"/>
          <w:szCs w:val="16"/>
        </w:rPr>
        <w:t>rivenditori</w:t>
      </w:r>
      <w:proofErr w:type="spellEnd"/>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58D"/>
    <w:multiLevelType w:val="hybridMultilevel"/>
    <w:tmpl w:val="7A9C4EDC"/>
    <w:lvl w:ilvl="0" w:tplc="29563C6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15174D5A"/>
    <w:multiLevelType w:val="hybridMultilevel"/>
    <w:tmpl w:val="CE284A1E"/>
    <w:lvl w:ilvl="0" w:tplc="C3FC5074">
      <w:start w:val="8"/>
      <w:numFmt w:val="bullet"/>
      <w:lvlText w:val="-"/>
      <w:lvlJc w:val="left"/>
      <w:pPr>
        <w:ind w:left="720" w:hanging="360"/>
      </w:pPr>
      <w:rPr>
        <w:rFonts w:ascii="Times" w:eastAsia="MS Mincho"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442AF"/>
    <w:multiLevelType w:val="hybridMultilevel"/>
    <w:tmpl w:val="8AD6A75A"/>
    <w:lvl w:ilvl="0" w:tplc="9CAC1156">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658295B"/>
    <w:multiLevelType w:val="hybridMultilevel"/>
    <w:tmpl w:val="E416BBFE"/>
    <w:lvl w:ilvl="0" w:tplc="3E7802B2">
      <w:numFmt w:val="bullet"/>
      <w:lvlText w:val="–"/>
      <w:lvlJc w:val="left"/>
      <w:pPr>
        <w:ind w:left="360" w:hanging="360"/>
      </w:pPr>
      <w:rPr>
        <w:rFonts w:ascii="Times" w:eastAsia="SimSun" w:hAns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790CF7"/>
    <w:multiLevelType w:val="hybridMultilevel"/>
    <w:tmpl w:val="5D3AFC7C"/>
    <w:lvl w:ilvl="0" w:tplc="FD880ABC">
      <w:numFmt w:val="bullet"/>
      <w:lvlText w:val="–"/>
      <w:lvlJc w:val="left"/>
      <w:pPr>
        <w:ind w:left="720" w:hanging="360"/>
      </w:pPr>
      <w:rPr>
        <w:rFonts w:ascii="Times" w:eastAsia="SimSu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F273A"/>
    <w:multiLevelType w:val="hybridMultilevel"/>
    <w:tmpl w:val="3A0A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631F0"/>
    <w:multiLevelType w:val="hybridMultilevel"/>
    <w:tmpl w:val="42320228"/>
    <w:lvl w:ilvl="0" w:tplc="B148B30C">
      <w:start w:val="1"/>
      <w:numFmt w:val="bullet"/>
      <w:lvlText w:val="-"/>
      <w:lvlJc w:val="left"/>
      <w:pPr>
        <w:ind w:left="720" w:hanging="360"/>
      </w:pPr>
      <w:rPr>
        <w:rFonts w:ascii="Times" w:eastAsia="SimSu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90EFC"/>
    <w:multiLevelType w:val="hybridMultilevel"/>
    <w:tmpl w:val="C31A6BC2"/>
    <w:lvl w:ilvl="0" w:tplc="6B18D3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4C643F"/>
    <w:multiLevelType w:val="hybridMultilevel"/>
    <w:tmpl w:val="27DA2648"/>
    <w:lvl w:ilvl="0" w:tplc="E6444B4C">
      <w:start w:val="1"/>
      <w:numFmt w:val="bullet"/>
      <w:lvlText w:val="-"/>
      <w:lvlJc w:val="left"/>
      <w:pPr>
        <w:ind w:left="720" w:hanging="360"/>
      </w:pPr>
      <w:rPr>
        <w:rFonts w:ascii="Times" w:eastAsia="SimSu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E5877"/>
    <w:multiLevelType w:val="hybridMultilevel"/>
    <w:tmpl w:val="537AFF76"/>
    <w:lvl w:ilvl="0" w:tplc="FD880ABC">
      <w:start w:val="1"/>
      <w:numFmt w:val="bullet"/>
      <w:lvlText w:val="–"/>
      <w:lvlJc w:val="left"/>
      <w:pPr>
        <w:ind w:left="360" w:hanging="360"/>
      </w:pPr>
      <w:rPr>
        <w:rFonts w:ascii="Times" w:eastAsia="SimSun" w:hAns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613D19"/>
    <w:multiLevelType w:val="hybridMultilevel"/>
    <w:tmpl w:val="6008A12A"/>
    <w:lvl w:ilvl="0" w:tplc="E202E442">
      <w:numFmt w:val="bullet"/>
      <w:lvlText w:val="–"/>
      <w:lvlJc w:val="left"/>
      <w:pPr>
        <w:ind w:left="360" w:hanging="360"/>
      </w:pPr>
      <w:rPr>
        <w:rFonts w:ascii="Times" w:eastAsia="SimSun" w:hAns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335844"/>
    <w:multiLevelType w:val="hybridMultilevel"/>
    <w:tmpl w:val="E048BEF2"/>
    <w:lvl w:ilvl="0" w:tplc="C3FC5074">
      <w:start w:val="8"/>
      <w:numFmt w:val="bullet"/>
      <w:lvlText w:val="-"/>
      <w:lvlJc w:val="left"/>
      <w:pPr>
        <w:ind w:left="720" w:hanging="360"/>
      </w:pPr>
      <w:rPr>
        <w:rFonts w:ascii="Times" w:eastAsia="MS Mincho"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521BD"/>
    <w:multiLevelType w:val="hybridMultilevel"/>
    <w:tmpl w:val="B29A3B92"/>
    <w:lvl w:ilvl="0" w:tplc="A928FD28">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4B51182"/>
    <w:multiLevelType w:val="hybridMultilevel"/>
    <w:tmpl w:val="74DC88B6"/>
    <w:lvl w:ilvl="0" w:tplc="3B64D734">
      <w:numFmt w:val="bullet"/>
      <w:lvlText w:val="-"/>
      <w:lvlJc w:val="left"/>
      <w:pPr>
        <w:ind w:left="720" w:hanging="360"/>
      </w:pPr>
      <w:rPr>
        <w:rFonts w:ascii="Times" w:eastAsia="SimSu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70F18"/>
    <w:multiLevelType w:val="hybridMultilevel"/>
    <w:tmpl w:val="9F5ADCE8"/>
    <w:lvl w:ilvl="0" w:tplc="E202E442">
      <w:numFmt w:val="bullet"/>
      <w:lvlText w:val="–"/>
      <w:lvlJc w:val="left"/>
      <w:pPr>
        <w:ind w:left="720" w:hanging="360"/>
      </w:pPr>
      <w:rPr>
        <w:rFonts w:ascii="Times" w:eastAsia="SimSu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517A05"/>
    <w:multiLevelType w:val="hybridMultilevel"/>
    <w:tmpl w:val="A6F45ABA"/>
    <w:lvl w:ilvl="0" w:tplc="FD880ABC">
      <w:start w:val="1"/>
      <w:numFmt w:val="bullet"/>
      <w:lvlText w:val="–"/>
      <w:lvlJc w:val="left"/>
      <w:pPr>
        <w:ind w:left="720" w:hanging="360"/>
      </w:pPr>
      <w:rPr>
        <w:rFonts w:ascii="Times" w:eastAsia="SimSu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519225">
    <w:abstractNumId w:val="9"/>
  </w:num>
  <w:num w:numId="2" w16cid:durableId="1878540020">
    <w:abstractNumId w:val="8"/>
  </w:num>
  <w:num w:numId="3" w16cid:durableId="2074889822">
    <w:abstractNumId w:val="6"/>
  </w:num>
  <w:num w:numId="4" w16cid:durableId="1436636175">
    <w:abstractNumId w:val="10"/>
  </w:num>
  <w:num w:numId="5" w16cid:durableId="47729778">
    <w:abstractNumId w:val="3"/>
  </w:num>
  <w:num w:numId="6" w16cid:durableId="360715064">
    <w:abstractNumId w:val="13"/>
  </w:num>
  <w:num w:numId="7" w16cid:durableId="912004452">
    <w:abstractNumId w:val="15"/>
  </w:num>
  <w:num w:numId="8" w16cid:durableId="1337465543">
    <w:abstractNumId w:val="4"/>
  </w:num>
  <w:num w:numId="9" w16cid:durableId="229389776">
    <w:abstractNumId w:val="1"/>
  </w:num>
  <w:num w:numId="10" w16cid:durableId="632323724">
    <w:abstractNumId w:val="5"/>
  </w:num>
  <w:num w:numId="11" w16cid:durableId="2023506628">
    <w:abstractNumId w:val="11"/>
  </w:num>
  <w:num w:numId="12" w16cid:durableId="715159734">
    <w:abstractNumId w:val="14"/>
  </w:num>
  <w:num w:numId="13" w16cid:durableId="1161505293">
    <w:abstractNumId w:val="7"/>
  </w:num>
  <w:num w:numId="14" w16cid:durableId="659775119">
    <w:abstractNumId w:val="0"/>
  </w:num>
  <w:num w:numId="15" w16cid:durableId="1416779034">
    <w:abstractNumId w:val="2"/>
  </w:num>
  <w:num w:numId="16" w16cid:durableId="1837110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BE"/>
    <w:rsid w:val="00016CFD"/>
    <w:rsid w:val="000555DD"/>
    <w:rsid w:val="00072D15"/>
    <w:rsid w:val="000914A9"/>
    <w:rsid w:val="000B2531"/>
    <w:rsid w:val="000C21C6"/>
    <w:rsid w:val="0019172B"/>
    <w:rsid w:val="001A7BBA"/>
    <w:rsid w:val="001B1E2E"/>
    <w:rsid w:val="00205A1D"/>
    <w:rsid w:val="00222BDD"/>
    <w:rsid w:val="002508BE"/>
    <w:rsid w:val="00271D72"/>
    <w:rsid w:val="002A472B"/>
    <w:rsid w:val="002C0A82"/>
    <w:rsid w:val="002F2435"/>
    <w:rsid w:val="003248C9"/>
    <w:rsid w:val="00340ACE"/>
    <w:rsid w:val="0038278B"/>
    <w:rsid w:val="003A2DC0"/>
    <w:rsid w:val="003F35CB"/>
    <w:rsid w:val="0040203D"/>
    <w:rsid w:val="00474B5B"/>
    <w:rsid w:val="00495A4A"/>
    <w:rsid w:val="004B4DEF"/>
    <w:rsid w:val="004C3918"/>
    <w:rsid w:val="004D1217"/>
    <w:rsid w:val="004D6008"/>
    <w:rsid w:val="005925BE"/>
    <w:rsid w:val="005A767C"/>
    <w:rsid w:val="005C435B"/>
    <w:rsid w:val="005D064A"/>
    <w:rsid w:val="0061595C"/>
    <w:rsid w:val="006E00BA"/>
    <w:rsid w:val="006E0682"/>
    <w:rsid w:val="006E17E8"/>
    <w:rsid w:val="006F1772"/>
    <w:rsid w:val="00703DFC"/>
    <w:rsid w:val="00726D48"/>
    <w:rsid w:val="00765F3C"/>
    <w:rsid w:val="00767E75"/>
    <w:rsid w:val="0081541B"/>
    <w:rsid w:val="0084066C"/>
    <w:rsid w:val="00847691"/>
    <w:rsid w:val="00865D8C"/>
    <w:rsid w:val="00870C04"/>
    <w:rsid w:val="00874686"/>
    <w:rsid w:val="00910727"/>
    <w:rsid w:val="00940DA2"/>
    <w:rsid w:val="00944154"/>
    <w:rsid w:val="009453E6"/>
    <w:rsid w:val="00950211"/>
    <w:rsid w:val="00984FA0"/>
    <w:rsid w:val="009B684F"/>
    <w:rsid w:val="00A15B62"/>
    <w:rsid w:val="00A5169E"/>
    <w:rsid w:val="00A5363C"/>
    <w:rsid w:val="00A84F02"/>
    <w:rsid w:val="00A85C93"/>
    <w:rsid w:val="00AA7167"/>
    <w:rsid w:val="00AB4DE0"/>
    <w:rsid w:val="00AC11D7"/>
    <w:rsid w:val="00AD405F"/>
    <w:rsid w:val="00B67304"/>
    <w:rsid w:val="00BB4616"/>
    <w:rsid w:val="00BC2A38"/>
    <w:rsid w:val="00C26444"/>
    <w:rsid w:val="00C379D7"/>
    <w:rsid w:val="00C513A0"/>
    <w:rsid w:val="00CA521C"/>
    <w:rsid w:val="00CC6239"/>
    <w:rsid w:val="00DC2B9A"/>
    <w:rsid w:val="00DE1003"/>
    <w:rsid w:val="00E303D2"/>
    <w:rsid w:val="00E62019"/>
    <w:rsid w:val="00E72B20"/>
    <w:rsid w:val="00E8149D"/>
    <w:rsid w:val="00EC7816"/>
    <w:rsid w:val="00F157BC"/>
    <w:rsid w:val="00F40568"/>
    <w:rsid w:val="00FC04CA"/>
    <w:rsid w:val="00FF3F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B8150"/>
  <w15:docId w15:val="{FF716AD9-BA54-48B9-B4A7-25761322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1E2E"/>
    <w:rPr>
      <w:sz w:val="24"/>
      <w:szCs w:val="24"/>
      <w:lang w:val="en-US" w:eastAsia="zh-CN"/>
    </w:rPr>
  </w:style>
  <w:style w:type="paragraph" w:styleId="Titolo1">
    <w:name w:val="heading 1"/>
    <w:next w:val="Titolo2"/>
    <w:link w:val="Titolo1Carattere"/>
    <w:uiPriority w:val="9"/>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925BE"/>
    <w:pPr>
      <w:tabs>
        <w:tab w:val="center" w:pos="4819"/>
        <w:tab w:val="right" w:pos="9638"/>
      </w:tabs>
      <w:spacing w:line="240" w:lineRule="exact"/>
      <w:jc w:val="both"/>
    </w:pPr>
    <w:rPr>
      <w:rFonts w:ascii="Times" w:eastAsia="SimSun" w:hAnsi="Times"/>
      <w:sz w:val="20"/>
      <w:szCs w:val="20"/>
      <w:lang w:val="it-IT" w:eastAsia="it-IT"/>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5925BE"/>
    <w:rPr>
      <w:rFonts w:ascii="Times" w:eastAsia="SimSun" w:hAnsi="Times"/>
    </w:rPr>
  </w:style>
  <w:style w:type="paragraph" w:styleId="Pidipagina">
    <w:name w:val="footer"/>
    <w:basedOn w:val="Normale"/>
    <w:link w:val="PidipaginaCarattere"/>
    <w:rsid w:val="005925BE"/>
    <w:pPr>
      <w:tabs>
        <w:tab w:val="center" w:pos="4819"/>
        <w:tab w:val="right" w:pos="9638"/>
      </w:tabs>
      <w:spacing w:line="240" w:lineRule="exact"/>
      <w:jc w:val="both"/>
    </w:pPr>
    <w:rPr>
      <w:rFonts w:ascii="Times" w:eastAsia="SimSun" w:hAnsi="Times"/>
      <w:sz w:val="20"/>
      <w:szCs w:val="20"/>
      <w:lang w:val="it-IT" w:eastAsia="it-IT"/>
    </w:rPr>
  </w:style>
  <w:style w:type="character" w:customStyle="1" w:styleId="PidipaginaCarattere">
    <w:name w:val="Piè di pagina Carattere"/>
    <w:basedOn w:val="Carpredefinitoparagrafo"/>
    <w:link w:val="Pidipagina"/>
    <w:rsid w:val="005925BE"/>
    <w:rPr>
      <w:rFonts w:ascii="Times" w:eastAsia="SimSun" w:hAnsi="Times"/>
    </w:rPr>
  </w:style>
  <w:style w:type="paragraph" w:styleId="Paragrafoelenco">
    <w:name w:val="List Paragraph"/>
    <w:basedOn w:val="Normale"/>
    <w:uiPriority w:val="34"/>
    <w:qFormat/>
    <w:rsid w:val="00222BDD"/>
    <w:pPr>
      <w:tabs>
        <w:tab w:val="left" w:pos="284"/>
      </w:tabs>
      <w:spacing w:line="240" w:lineRule="exact"/>
      <w:ind w:left="720"/>
      <w:contextualSpacing/>
      <w:jc w:val="both"/>
    </w:pPr>
    <w:rPr>
      <w:rFonts w:ascii="Times" w:eastAsia="SimSun" w:hAnsi="Times"/>
      <w:sz w:val="20"/>
      <w:szCs w:val="20"/>
      <w:lang w:val="it-IT" w:eastAsia="it-IT"/>
    </w:rPr>
  </w:style>
  <w:style w:type="character" w:customStyle="1" w:styleId="Titolo1Carattere">
    <w:name w:val="Titolo 1 Carattere"/>
    <w:basedOn w:val="Carpredefinitoparagrafo"/>
    <w:link w:val="Titolo1"/>
    <w:uiPriority w:val="9"/>
    <w:rsid w:val="00C513A0"/>
    <w:rPr>
      <w:rFonts w:ascii="Times" w:hAnsi="Times"/>
      <w:b/>
      <w:noProof/>
    </w:rPr>
  </w:style>
  <w:style w:type="paragraph" w:styleId="Testofumetto">
    <w:name w:val="Balloon Text"/>
    <w:basedOn w:val="Normale"/>
    <w:link w:val="TestofumettoCarattere"/>
    <w:semiHidden/>
    <w:unhideWhenUsed/>
    <w:rsid w:val="00765F3C"/>
    <w:pPr>
      <w:tabs>
        <w:tab w:val="left" w:pos="284"/>
      </w:tabs>
      <w:jc w:val="both"/>
    </w:pPr>
    <w:rPr>
      <w:rFonts w:eastAsia="SimSun"/>
      <w:sz w:val="18"/>
      <w:szCs w:val="18"/>
      <w:lang w:val="it-IT" w:eastAsia="it-IT"/>
    </w:rPr>
  </w:style>
  <w:style w:type="character" w:customStyle="1" w:styleId="TestofumettoCarattere">
    <w:name w:val="Testo fumetto Carattere"/>
    <w:basedOn w:val="Carpredefinitoparagrafo"/>
    <w:link w:val="Testofumetto"/>
    <w:semiHidden/>
    <w:rsid w:val="00765F3C"/>
    <w:rPr>
      <w:rFonts w:eastAsia="SimSun"/>
      <w:sz w:val="18"/>
      <w:szCs w:val="18"/>
    </w:rPr>
  </w:style>
  <w:style w:type="character" w:styleId="Collegamentoipertestuale">
    <w:name w:val="Hyperlink"/>
    <w:basedOn w:val="Carpredefinitoparagrafo"/>
    <w:unhideWhenUsed/>
    <w:rsid w:val="00FC04CA"/>
    <w:rPr>
      <w:color w:val="0000FF" w:themeColor="hyperlink"/>
      <w:u w:val="single"/>
    </w:rPr>
  </w:style>
  <w:style w:type="character" w:customStyle="1" w:styleId="UnresolvedMention1">
    <w:name w:val="Unresolved Mention1"/>
    <w:basedOn w:val="Carpredefinitoparagrafo"/>
    <w:uiPriority w:val="99"/>
    <w:semiHidden/>
    <w:unhideWhenUsed/>
    <w:rsid w:val="00FC04CA"/>
    <w:rPr>
      <w:color w:val="605E5C"/>
      <w:shd w:val="clear" w:color="auto" w:fill="E1DFDD"/>
    </w:rPr>
  </w:style>
  <w:style w:type="paragraph" w:styleId="Revisione">
    <w:name w:val="Revision"/>
    <w:hidden/>
    <w:uiPriority w:val="99"/>
    <w:semiHidden/>
    <w:rsid w:val="00AC11D7"/>
    <w:rPr>
      <w:sz w:val="24"/>
      <w:szCs w:val="24"/>
      <w:lang w:val="en-US" w:eastAsia="zh-CN"/>
    </w:rPr>
  </w:style>
  <w:style w:type="character" w:styleId="Rimandocommento">
    <w:name w:val="annotation reference"/>
    <w:basedOn w:val="Carpredefinitoparagrafo"/>
    <w:semiHidden/>
    <w:unhideWhenUsed/>
    <w:rsid w:val="00AB4DE0"/>
    <w:rPr>
      <w:sz w:val="16"/>
      <w:szCs w:val="16"/>
    </w:rPr>
  </w:style>
  <w:style w:type="paragraph" w:styleId="Testocommento">
    <w:name w:val="annotation text"/>
    <w:basedOn w:val="Normale"/>
    <w:link w:val="TestocommentoCarattere"/>
    <w:semiHidden/>
    <w:unhideWhenUsed/>
    <w:rsid w:val="00AB4DE0"/>
    <w:rPr>
      <w:sz w:val="20"/>
      <w:szCs w:val="20"/>
    </w:rPr>
  </w:style>
  <w:style w:type="character" w:customStyle="1" w:styleId="TestocommentoCarattere">
    <w:name w:val="Testo commento Carattere"/>
    <w:basedOn w:val="Carpredefinitoparagrafo"/>
    <w:link w:val="Testocommento"/>
    <w:semiHidden/>
    <w:rsid w:val="00AB4DE0"/>
    <w:rPr>
      <w:lang w:val="en-US" w:eastAsia="zh-CN"/>
    </w:rPr>
  </w:style>
  <w:style w:type="paragraph" w:styleId="Soggettocommento">
    <w:name w:val="annotation subject"/>
    <w:basedOn w:val="Testocommento"/>
    <w:next w:val="Testocommento"/>
    <w:link w:val="SoggettocommentoCarattere"/>
    <w:semiHidden/>
    <w:unhideWhenUsed/>
    <w:rsid w:val="00AB4DE0"/>
    <w:rPr>
      <w:b/>
      <w:bCs/>
    </w:rPr>
  </w:style>
  <w:style w:type="character" w:customStyle="1" w:styleId="SoggettocommentoCarattere">
    <w:name w:val="Soggetto commento Carattere"/>
    <w:basedOn w:val="TestocommentoCarattere"/>
    <w:link w:val="Soggettocommento"/>
    <w:semiHidden/>
    <w:rsid w:val="00AB4DE0"/>
    <w:rPr>
      <w:b/>
      <w:bCs/>
      <w:lang w:val="en-US" w:eastAsia="zh-CN"/>
    </w:rPr>
  </w:style>
  <w:style w:type="paragraph" w:styleId="Testonotaapidipagina">
    <w:name w:val="footnote text"/>
    <w:basedOn w:val="Normale"/>
    <w:link w:val="TestonotaapidipaginaCarattere"/>
    <w:semiHidden/>
    <w:unhideWhenUsed/>
    <w:rsid w:val="005C435B"/>
    <w:rPr>
      <w:sz w:val="20"/>
      <w:szCs w:val="20"/>
    </w:rPr>
  </w:style>
  <w:style w:type="character" w:customStyle="1" w:styleId="TestonotaapidipaginaCarattere">
    <w:name w:val="Testo nota a piè di pagina Carattere"/>
    <w:basedOn w:val="Carpredefinitoparagrafo"/>
    <w:link w:val="Testonotaapidipagina"/>
    <w:semiHidden/>
    <w:rsid w:val="005C435B"/>
    <w:rPr>
      <w:lang w:val="en-US" w:eastAsia="zh-CN"/>
    </w:rPr>
  </w:style>
  <w:style w:type="character" w:styleId="Rimandonotaapidipagina">
    <w:name w:val="footnote reference"/>
    <w:basedOn w:val="Carpredefinitoparagrafo"/>
    <w:semiHidden/>
    <w:unhideWhenUsed/>
    <w:rsid w:val="005C43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771">
      <w:bodyDiv w:val="1"/>
      <w:marLeft w:val="0"/>
      <w:marRight w:val="0"/>
      <w:marTop w:val="0"/>
      <w:marBottom w:val="0"/>
      <w:divBdr>
        <w:top w:val="none" w:sz="0" w:space="0" w:color="auto"/>
        <w:left w:val="none" w:sz="0" w:space="0" w:color="auto"/>
        <w:bottom w:val="none" w:sz="0" w:space="0" w:color="auto"/>
        <w:right w:val="none" w:sz="0" w:space="0" w:color="auto"/>
      </w:divBdr>
    </w:div>
    <w:div w:id="371804987">
      <w:bodyDiv w:val="1"/>
      <w:marLeft w:val="0"/>
      <w:marRight w:val="0"/>
      <w:marTop w:val="0"/>
      <w:marBottom w:val="0"/>
      <w:divBdr>
        <w:top w:val="none" w:sz="0" w:space="0" w:color="auto"/>
        <w:left w:val="none" w:sz="0" w:space="0" w:color="auto"/>
        <w:bottom w:val="none" w:sz="0" w:space="0" w:color="auto"/>
        <w:right w:val="none" w:sz="0" w:space="0" w:color="auto"/>
      </w:divBdr>
    </w:div>
    <w:div w:id="406659856">
      <w:bodyDiv w:val="1"/>
      <w:marLeft w:val="0"/>
      <w:marRight w:val="0"/>
      <w:marTop w:val="0"/>
      <w:marBottom w:val="0"/>
      <w:divBdr>
        <w:top w:val="none" w:sz="0" w:space="0" w:color="auto"/>
        <w:left w:val="none" w:sz="0" w:space="0" w:color="auto"/>
        <w:bottom w:val="none" w:sz="0" w:space="0" w:color="auto"/>
        <w:right w:val="none" w:sz="0" w:space="0" w:color="auto"/>
      </w:divBdr>
    </w:div>
    <w:div w:id="435834408">
      <w:bodyDiv w:val="1"/>
      <w:marLeft w:val="0"/>
      <w:marRight w:val="0"/>
      <w:marTop w:val="0"/>
      <w:marBottom w:val="0"/>
      <w:divBdr>
        <w:top w:val="none" w:sz="0" w:space="0" w:color="auto"/>
        <w:left w:val="none" w:sz="0" w:space="0" w:color="auto"/>
        <w:bottom w:val="none" w:sz="0" w:space="0" w:color="auto"/>
        <w:right w:val="none" w:sz="0" w:space="0" w:color="auto"/>
      </w:divBdr>
      <w:divsChild>
        <w:div w:id="57285431">
          <w:marLeft w:val="0"/>
          <w:marRight w:val="0"/>
          <w:marTop w:val="0"/>
          <w:marBottom w:val="0"/>
          <w:divBdr>
            <w:top w:val="none" w:sz="0" w:space="0" w:color="auto"/>
            <w:left w:val="none" w:sz="0" w:space="0" w:color="auto"/>
            <w:bottom w:val="none" w:sz="0" w:space="0" w:color="auto"/>
            <w:right w:val="none" w:sz="0" w:space="0" w:color="auto"/>
          </w:divBdr>
          <w:divsChild>
            <w:div w:id="509485395">
              <w:marLeft w:val="0"/>
              <w:marRight w:val="0"/>
              <w:marTop w:val="0"/>
              <w:marBottom w:val="0"/>
              <w:divBdr>
                <w:top w:val="none" w:sz="0" w:space="0" w:color="auto"/>
                <w:left w:val="none" w:sz="0" w:space="0" w:color="auto"/>
                <w:bottom w:val="none" w:sz="0" w:space="0" w:color="auto"/>
                <w:right w:val="none" w:sz="0" w:space="0" w:color="auto"/>
              </w:divBdr>
              <w:divsChild>
                <w:div w:id="1880630389">
                  <w:marLeft w:val="0"/>
                  <w:marRight w:val="0"/>
                  <w:marTop w:val="0"/>
                  <w:marBottom w:val="0"/>
                  <w:divBdr>
                    <w:top w:val="none" w:sz="0" w:space="0" w:color="auto"/>
                    <w:left w:val="none" w:sz="0" w:space="0" w:color="auto"/>
                    <w:bottom w:val="none" w:sz="0" w:space="0" w:color="auto"/>
                    <w:right w:val="none" w:sz="0" w:space="0" w:color="auto"/>
                  </w:divBdr>
                  <w:divsChild>
                    <w:div w:id="3543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77920">
      <w:bodyDiv w:val="1"/>
      <w:marLeft w:val="0"/>
      <w:marRight w:val="0"/>
      <w:marTop w:val="0"/>
      <w:marBottom w:val="0"/>
      <w:divBdr>
        <w:top w:val="none" w:sz="0" w:space="0" w:color="auto"/>
        <w:left w:val="none" w:sz="0" w:space="0" w:color="auto"/>
        <w:bottom w:val="none" w:sz="0" w:space="0" w:color="auto"/>
        <w:right w:val="none" w:sz="0" w:space="0" w:color="auto"/>
      </w:divBdr>
    </w:div>
    <w:div w:id="796264857">
      <w:bodyDiv w:val="1"/>
      <w:marLeft w:val="0"/>
      <w:marRight w:val="0"/>
      <w:marTop w:val="0"/>
      <w:marBottom w:val="0"/>
      <w:divBdr>
        <w:top w:val="none" w:sz="0" w:space="0" w:color="auto"/>
        <w:left w:val="none" w:sz="0" w:space="0" w:color="auto"/>
        <w:bottom w:val="none" w:sz="0" w:space="0" w:color="auto"/>
        <w:right w:val="none" w:sz="0" w:space="0" w:color="auto"/>
      </w:divBdr>
    </w:div>
    <w:div w:id="861864895">
      <w:bodyDiv w:val="1"/>
      <w:marLeft w:val="0"/>
      <w:marRight w:val="0"/>
      <w:marTop w:val="0"/>
      <w:marBottom w:val="0"/>
      <w:divBdr>
        <w:top w:val="none" w:sz="0" w:space="0" w:color="auto"/>
        <w:left w:val="none" w:sz="0" w:space="0" w:color="auto"/>
        <w:bottom w:val="none" w:sz="0" w:space="0" w:color="auto"/>
        <w:right w:val="none" w:sz="0" w:space="0" w:color="auto"/>
      </w:divBdr>
    </w:div>
    <w:div w:id="920331317">
      <w:bodyDiv w:val="1"/>
      <w:marLeft w:val="0"/>
      <w:marRight w:val="0"/>
      <w:marTop w:val="0"/>
      <w:marBottom w:val="0"/>
      <w:divBdr>
        <w:top w:val="none" w:sz="0" w:space="0" w:color="auto"/>
        <w:left w:val="none" w:sz="0" w:space="0" w:color="auto"/>
        <w:bottom w:val="none" w:sz="0" w:space="0" w:color="auto"/>
        <w:right w:val="none" w:sz="0" w:space="0" w:color="auto"/>
      </w:divBdr>
    </w:div>
    <w:div w:id="1175923881">
      <w:bodyDiv w:val="1"/>
      <w:marLeft w:val="0"/>
      <w:marRight w:val="0"/>
      <w:marTop w:val="0"/>
      <w:marBottom w:val="0"/>
      <w:divBdr>
        <w:top w:val="none" w:sz="0" w:space="0" w:color="auto"/>
        <w:left w:val="none" w:sz="0" w:space="0" w:color="auto"/>
        <w:bottom w:val="none" w:sz="0" w:space="0" w:color="auto"/>
        <w:right w:val="none" w:sz="0" w:space="0" w:color="auto"/>
      </w:divBdr>
    </w:div>
    <w:div w:id="1250967613">
      <w:bodyDiv w:val="1"/>
      <w:marLeft w:val="0"/>
      <w:marRight w:val="0"/>
      <w:marTop w:val="0"/>
      <w:marBottom w:val="0"/>
      <w:divBdr>
        <w:top w:val="none" w:sz="0" w:space="0" w:color="auto"/>
        <w:left w:val="none" w:sz="0" w:space="0" w:color="auto"/>
        <w:bottom w:val="none" w:sz="0" w:space="0" w:color="auto"/>
        <w:right w:val="none" w:sz="0" w:space="0" w:color="auto"/>
      </w:divBdr>
    </w:div>
    <w:div w:id="1427994254">
      <w:bodyDiv w:val="1"/>
      <w:marLeft w:val="0"/>
      <w:marRight w:val="0"/>
      <w:marTop w:val="0"/>
      <w:marBottom w:val="0"/>
      <w:divBdr>
        <w:top w:val="none" w:sz="0" w:space="0" w:color="auto"/>
        <w:left w:val="none" w:sz="0" w:space="0" w:color="auto"/>
        <w:bottom w:val="none" w:sz="0" w:space="0" w:color="auto"/>
        <w:right w:val="none" w:sz="0" w:space="0" w:color="auto"/>
      </w:divBdr>
    </w:div>
    <w:div w:id="1514222312">
      <w:bodyDiv w:val="1"/>
      <w:marLeft w:val="0"/>
      <w:marRight w:val="0"/>
      <w:marTop w:val="0"/>
      <w:marBottom w:val="0"/>
      <w:divBdr>
        <w:top w:val="none" w:sz="0" w:space="0" w:color="auto"/>
        <w:left w:val="none" w:sz="0" w:space="0" w:color="auto"/>
        <w:bottom w:val="none" w:sz="0" w:space="0" w:color="auto"/>
        <w:right w:val="none" w:sz="0" w:space="0" w:color="auto"/>
      </w:divBdr>
    </w:div>
    <w:div w:id="1625110806">
      <w:bodyDiv w:val="1"/>
      <w:marLeft w:val="0"/>
      <w:marRight w:val="0"/>
      <w:marTop w:val="0"/>
      <w:marBottom w:val="0"/>
      <w:divBdr>
        <w:top w:val="none" w:sz="0" w:space="0" w:color="auto"/>
        <w:left w:val="none" w:sz="0" w:space="0" w:color="auto"/>
        <w:bottom w:val="none" w:sz="0" w:space="0" w:color="auto"/>
        <w:right w:val="none" w:sz="0" w:space="0" w:color="auto"/>
      </w:divBdr>
    </w:div>
    <w:div w:id="1728643769">
      <w:bodyDiv w:val="1"/>
      <w:marLeft w:val="0"/>
      <w:marRight w:val="0"/>
      <w:marTop w:val="0"/>
      <w:marBottom w:val="0"/>
      <w:divBdr>
        <w:top w:val="none" w:sz="0" w:space="0" w:color="auto"/>
        <w:left w:val="none" w:sz="0" w:space="0" w:color="auto"/>
        <w:bottom w:val="none" w:sz="0" w:space="0" w:color="auto"/>
        <w:right w:val="none" w:sz="0" w:space="0" w:color="auto"/>
      </w:divBdr>
    </w:div>
    <w:div w:id="1831484022">
      <w:bodyDiv w:val="1"/>
      <w:marLeft w:val="0"/>
      <w:marRight w:val="0"/>
      <w:marTop w:val="0"/>
      <w:marBottom w:val="0"/>
      <w:divBdr>
        <w:top w:val="none" w:sz="0" w:space="0" w:color="auto"/>
        <w:left w:val="none" w:sz="0" w:space="0" w:color="auto"/>
        <w:bottom w:val="none" w:sz="0" w:space="0" w:color="auto"/>
        <w:right w:val="none" w:sz="0" w:space="0" w:color="auto"/>
      </w:divBdr>
    </w:div>
    <w:div w:id="19103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t/Jeffrey-N-Wasserstrom/e/B001IQWGPW/ref=dp_byline_cont_book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1001-00BE-4192-A000-8DEDBB49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5</Pages>
  <Words>1014</Words>
  <Characters>5988</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U.C.S.C. MILANO</Company>
  <LinksUpToDate>false</LinksUpToDate>
  <CharactersWithSpaces>6989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Rolli Andrea</cp:lastModifiedBy>
  <cp:revision>3</cp:revision>
  <cp:lastPrinted>2003-03-27T09:42:00Z</cp:lastPrinted>
  <dcterms:created xsi:type="dcterms:W3CDTF">2023-09-19T06:45:00Z</dcterms:created>
  <dcterms:modified xsi:type="dcterms:W3CDTF">2023-09-20T10:35:00Z</dcterms:modified>
  <cp:category/>
</cp:coreProperties>
</file>