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C72F" w14:textId="77777777" w:rsidR="008C6EE8" w:rsidRDefault="008C6EE8" w:rsidP="008C6EE8">
      <w:pPr>
        <w:pStyle w:val="Titolo1"/>
        <w:tabs>
          <w:tab w:val="left" w:pos="284"/>
        </w:tabs>
      </w:pPr>
      <w:r>
        <w:t>Diritto amministrativo</w:t>
      </w:r>
    </w:p>
    <w:p w14:paraId="6BBE0820" w14:textId="77777777" w:rsidR="008C6EE8" w:rsidRDefault="008C6EE8" w:rsidP="008C6EE8">
      <w:pPr>
        <w:pStyle w:val="Titolo2"/>
      </w:pPr>
      <w:r>
        <w:t>Prof. Ennio Codini</w:t>
      </w:r>
    </w:p>
    <w:p w14:paraId="744A9A59" w14:textId="77777777" w:rsidR="00E873FC" w:rsidRPr="000024B9" w:rsidRDefault="00E873FC" w:rsidP="00E873FC">
      <w:pPr>
        <w:spacing w:before="240"/>
        <w:rPr>
          <w:sz w:val="18"/>
        </w:rPr>
      </w:pPr>
      <w:r w:rsidRPr="000024B9">
        <w:rPr>
          <w:sz w:val="18"/>
        </w:rPr>
        <w:t xml:space="preserve">[Il programma è mutuato dal Corso di Laurea in </w:t>
      </w:r>
      <w:r>
        <w:rPr>
          <w:sz w:val="18"/>
        </w:rPr>
        <w:t>S</w:t>
      </w:r>
      <w:r w:rsidRPr="00202BDD">
        <w:rPr>
          <w:sz w:val="18"/>
        </w:rPr>
        <w:t>cienze politiche e delle relazioni internazionali</w:t>
      </w:r>
      <w:r>
        <w:rPr>
          <w:sz w:val="18"/>
        </w:rPr>
        <w:t xml:space="preserve"> </w:t>
      </w:r>
      <w:r w:rsidRPr="000024B9">
        <w:rPr>
          <w:sz w:val="18"/>
        </w:rPr>
        <w:t>con la denominazione</w:t>
      </w:r>
      <w:r>
        <w:rPr>
          <w:sz w:val="18"/>
        </w:rPr>
        <w:t>:</w:t>
      </w:r>
      <w:r w:rsidRPr="000024B9">
        <w:rPr>
          <w:sz w:val="18"/>
        </w:rPr>
        <w:t xml:space="preserve"> </w:t>
      </w:r>
      <w:r>
        <w:rPr>
          <w:i/>
          <w:sz w:val="18"/>
        </w:rPr>
        <w:t>Istituzioni di diritto amministrativo</w:t>
      </w:r>
      <w:r w:rsidRPr="000024B9">
        <w:rPr>
          <w:sz w:val="18"/>
        </w:rPr>
        <w:t>]</w:t>
      </w:r>
    </w:p>
    <w:p w14:paraId="6D1049BB" w14:textId="77777777" w:rsidR="008C6EE8" w:rsidRDefault="008C6EE8" w:rsidP="008C6E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4E97F73" w14:textId="77777777" w:rsidR="006943E6" w:rsidRDefault="006943E6" w:rsidP="006943E6">
      <w:r>
        <w:t xml:space="preserve">Il corso si rivolge a studenti con scarsa o nulla conoscenza della materia ed ha quale obiettivo quello di condurre gli studenti stessi a fare propri il linguaggio </w:t>
      </w:r>
      <w:r w:rsidRPr="00505747">
        <w:t xml:space="preserve">e i principi </w:t>
      </w:r>
      <w:r>
        <w:t>di tale ramo del diritto</w:t>
      </w:r>
      <w:r w:rsidRPr="00505747">
        <w:t>, a conoscer</w:t>
      </w:r>
      <w:r>
        <w:t>e nei tratti essenziali l’organizzazione e l’attività delle pubbliche amministrazioni e</w:t>
      </w:r>
      <w:r w:rsidRPr="00505747">
        <w:t xml:space="preserve"> ad acquisire</w:t>
      </w:r>
      <w:r>
        <w:t xml:space="preserve"> i</w:t>
      </w:r>
      <w:r w:rsidRPr="00505747">
        <w:t>l metodo proprio dei giuristi che si misurano</w:t>
      </w:r>
      <w:r>
        <w:t xml:space="preserve"> col diritto amministrativo</w:t>
      </w:r>
      <w:r w:rsidRPr="00505747">
        <w:t>, così da potersi</w:t>
      </w:r>
      <w:r>
        <w:t xml:space="preserve"> rapportare con tale realtà in modo rigoroso e consapevole.</w:t>
      </w:r>
    </w:p>
    <w:p w14:paraId="2CCB23A3" w14:textId="77777777" w:rsidR="006943E6" w:rsidRDefault="006943E6" w:rsidP="006943E6">
      <w:r>
        <w:t>Ci si attende che lo studente giunga ad apprezzare la rilevanza del diritto amministrativo, a leggere la realtà della pubblica amministrazione, in quanto regolata da tale diritto, in modo fondamentalmente corretto, a integrare la conoscenza del diritto amministrativo nell’insieme dei suoi studi concernenti la pubblica amministrazione e a poter affrontare problemi comunque inerenti quest’ultima tenendo conto in modo critico dei condizionamenti e delle possibilità che si legano al diritto amministrativo.</w:t>
      </w:r>
    </w:p>
    <w:p w14:paraId="0822FB49" w14:textId="77777777" w:rsidR="008C6EE8" w:rsidRDefault="008C6EE8" w:rsidP="008C6E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10ED58B" w14:textId="77777777" w:rsidR="006943E6" w:rsidRDefault="006943E6" w:rsidP="006943E6">
      <w:r>
        <w:t>A partire da una riflessione su alcune nozioni di base e sui principi costituzionali, nel corso si analizzano l’organizzazione (a livello statale così come a livello di regioni ed enti locali) e l’attività (atti, procedimenti) delle pubbliche amministrazioni, la responsabilità di queste ultime, le relative posizioni giuridiche dei privati e la loro tutela giurisdizionale.</w:t>
      </w:r>
    </w:p>
    <w:p w14:paraId="71230DE9" w14:textId="04C0464A" w:rsidR="008C6EE8" w:rsidRDefault="008C6EE8" w:rsidP="008C6EE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563F9">
        <w:rPr>
          <w:rStyle w:val="Rimandonotaapidipagina"/>
          <w:b/>
          <w:i/>
          <w:sz w:val="18"/>
        </w:rPr>
        <w:footnoteReference w:id="1"/>
      </w:r>
    </w:p>
    <w:p w14:paraId="68D98A5E" w14:textId="140EF504" w:rsidR="008C6EE8" w:rsidRPr="0056361B" w:rsidRDefault="008C6EE8" w:rsidP="008C6EE8">
      <w:pPr>
        <w:pStyle w:val="Testo1"/>
        <w:spacing w:before="0" w:line="240" w:lineRule="atLeast"/>
        <w:rPr>
          <w:spacing w:val="-5"/>
        </w:rPr>
      </w:pPr>
      <w:r w:rsidRPr="00731D2D">
        <w:rPr>
          <w:smallCaps/>
          <w:spacing w:val="-5"/>
          <w:sz w:val="16"/>
        </w:rPr>
        <w:t>G. C</w:t>
      </w:r>
      <w:r w:rsidRPr="0056361B">
        <w:rPr>
          <w:smallCaps/>
          <w:spacing w:val="-5"/>
          <w:sz w:val="16"/>
        </w:rPr>
        <w:t>orso,</w:t>
      </w:r>
      <w:r w:rsidRPr="0056361B">
        <w:rPr>
          <w:i/>
          <w:spacing w:val="-5"/>
        </w:rPr>
        <w:t xml:space="preserve"> Manuale di diritto amministrativo,</w:t>
      </w:r>
      <w:r w:rsidRPr="0056361B">
        <w:rPr>
          <w:spacing w:val="-5"/>
        </w:rPr>
        <w:t xml:space="preserve"> Giappichelli, Torino, ult. ed.</w:t>
      </w:r>
      <w:r w:rsidR="00E96EDC">
        <w:rPr>
          <w:spacing w:val="-5"/>
        </w:rPr>
        <w:t xml:space="preserve"> </w:t>
      </w:r>
      <w:r w:rsidR="00C563F9">
        <w:rPr>
          <w:spacing w:val="-5"/>
        </w:rPr>
        <w:t xml:space="preserve"> </w:t>
      </w:r>
      <w:hyperlink r:id="rId7" w:history="1">
        <w:r w:rsidR="00C563F9" w:rsidRPr="00C563F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C9E398C" w14:textId="77777777" w:rsidR="008C6EE8" w:rsidRDefault="008C6EE8" w:rsidP="008C6EE8">
      <w:pPr>
        <w:pStyle w:val="Testo1"/>
        <w:spacing w:line="220" w:lineRule="atLeast"/>
        <w:rPr>
          <w:spacing w:val="-5"/>
        </w:rPr>
      </w:pPr>
      <w:r>
        <w:rPr>
          <w:spacing w:val="-5"/>
        </w:rPr>
        <w:t xml:space="preserve">Indicazioni più specifiche verranno date a lezione e tramite </w:t>
      </w:r>
      <w:r w:rsidRPr="007737D6">
        <w:rPr>
          <w:i/>
          <w:spacing w:val="-5"/>
        </w:rPr>
        <w:t>Blackboard</w:t>
      </w:r>
      <w:r>
        <w:rPr>
          <w:spacing w:val="-5"/>
        </w:rPr>
        <w:t>.</w:t>
      </w:r>
    </w:p>
    <w:p w14:paraId="5D12A44C" w14:textId="77777777" w:rsidR="008C6EE8" w:rsidRDefault="008C6EE8" w:rsidP="008C6EE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F35DBF1" w14:textId="77777777" w:rsidR="008C6EE8" w:rsidRDefault="008C6EE8" w:rsidP="008C6EE8">
      <w:pPr>
        <w:pStyle w:val="Testo2"/>
      </w:pPr>
      <w:r>
        <w:lastRenderedPageBreak/>
        <w:t xml:space="preserve">Accanto alle lezioni in aula è previsto l’utilizzo di </w:t>
      </w:r>
      <w:r w:rsidRPr="007737D6">
        <w:rPr>
          <w:i/>
        </w:rPr>
        <w:t>Blackboard</w:t>
      </w:r>
      <w:r>
        <w:t>.</w:t>
      </w:r>
    </w:p>
    <w:p w14:paraId="40436858" w14:textId="77777777" w:rsidR="008C6EE8" w:rsidRDefault="008C6EE8" w:rsidP="008C6EE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506CFDB" w14:textId="77777777" w:rsidR="006943E6" w:rsidRDefault="006943E6" w:rsidP="006943E6">
      <w:pPr>
        <w:pStyle w:val="Testo2"/>
      </w:pPr>
      <w:r w:rsidRPr="00822D0C">
        <w:t>È prevista una prova intermedia facoltativa nel</w:t>
      </w:r>
      <w:r>
        <w:t>la forma della risposta a</w:t>
      </w:r>
      <w:r w:rsidRPr="00822D0C">
        <w:t xml:space="preserve"> quiz a risposta multipla</w:t>
      </w:r>
      <w:r>
        <w:t>, concernente la prima parte del corso</w:t>
      </w:r>
      <w:r w:rsidRPr="00822D0C">
        <w:t xml:space="preserve">. La prova finale - secondo i casi: sede esclusiva di valutazione o integrativa della prova intermedia - si svolgerà </w:t>
      </w:r>
      <w:r>
        <w:t xml:space="preserve">invece </w:t>
      </w:r>
      <w:r w:rsidRPr="00822D0C">
        <w:t>nella forma di un colloquio.</w:t>
      </w:r>
      <w:r>
        <w:t xml:space="preserve"> Ove lo studente si presenti alla prova finale avvalendosi di un risultato positivo in quella intermedia il voto d’esame terrà conto per il 50% della valutazione della prova intermedia.</w:t>
      </w:r>
    </w:p>
    <w:p w14:paraId="2161073C" w14:textId="77777777" w:rsidR="006943E6" w:rsidRDefault="006943E6" w:rsidP="006943E6">
      <w:pPr>
        <w:pStyle w:val="Testo2"/>
      </w:pPr>
      <w:r>
        <w:t>In entrambe le prove sarà saggiata la capacità dello studente di comprendere la realtà della pubblica amministrazione considerata dal punto di vista del diritto amministrativo rispondendo a interrogativi inerenti gli istituti di base nonché i principi e la loro applicazione.</w:t>
      </w:r>
    </w:p>
    <w:p w14:paraId="3F15E75F" w14:textId="05FF9DC3" w:rsidR="008C6EE8" w:rsidRDefault="009D2798" w:rsidP="002A7B67">
      <w:pPr>
        <w:pStyle w:val="Testo2"/>
        <w:spacing w:before="240" w:after="120"/>
        <w:ind w:firstLine="0"/>
        <w:rPr>
          <w:b/>
          <w:i/>
        </w:rPr>
      </w:pPr>
      <w:r w:rsidRPr="002A7B67">
        <w:rPr>
          <w:b/>
          <w:bCs/>
          <w:i/>
          <w:iCs/>
        </w:rPr>
        <w:t>A</w:t>
      </w:r>
      <w:r w:rsidR="008C6EE8">
        <w:rPr>
          <w:b/>
          <w:i/>
        </w:rPr>
        <w:t>VVERTENZE E PREREQUISITI</w:t>
      </w:r>
    </w:p>
    <w:p w14:paraId="465A021A" w14:textId="77777777" w:rsidR="008C6EE8" w:rsidRDefault="008C6EE8" w:rsidP="008C6EE8">
      <w:pPr>
        <w:pStyle w:val="Testo2"/>
      </w:pPr>
      <w:r w:rsidRPr="007F1DC9">
        <w:t xml:space="preserve">Non </w:t>
      </w:r>
      <w:r>
        <w:t>sono indicati particolari</w:t>
      </w:r>
      <w:r w:rsidRPr="007F1DC9">
        <w:t xml:space="preserve"> prerequisiti necessari per frequentare il corso</w:t>
      </w:r>
    </w:p>
    <w:p w14:paraId="060F6A14" w14:textId="77777777" w:rsidR="008C6EE8" w:rsidRPr="009D2798" w:rsidRDefault="009D2798" w:rsidP="009D2798">
      <w:pPr>
        <w:pStyle w:val="Testo2"/>
        <w:spacing w:before="120"/>
        <w:rPr>
          <w:i/>
        </w:rPr>
      </w:pPr>
      <w:r>
        <w:rPr>
          <w:i/>
        </w:rPr>
        <w:t>O</w:t>
      </w:r>
      <w:r w:rsidRPr="009D2798">
        <w:rPr>
          <w:i/>
        </w:rPr>
        <w:t>rario e luogo di ricevimento</w:t>
      </w:r>
    </w:p>
    <w:p w14:paraId="18653172" w14:textId="77777777" w:rsidR="002D5E17" w:rsidRPr="002D5E17" w:rsidRDefault="008C6EE8" w:rsidP="008C6EE8">
      <w:pPr>
        <w:pStyle w:val="Testo2"/>
      </w:pPr>
      <w:r>
        <w:t xml:space="preserve">Il Prof. Ennio Codini comunicherà a lezione e tramite </w:t>
      </w:r>
      <w:r w:rsidRPr="007737D6">
        <w:rPr>
          <w:i/>
        </w:rPr>
        <w:t>Blackboard</w:t>
      </w:r>
      <w:r>
        <w:t xml:space="preserve"> le modalità di ricevimento degli studenti tenendo conto delle esigenze espresse dagli stessi.</w:t>
      </w:r>
    </w:p>
    <w:sectPr w:rsidR="002D5E17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7BFC" w14:textId="77777777" w:rsidR="00C927D9" w:rsidRDefault="00C927D9" w:rsidP="008C6EE8">
      <w:pPr>
        <w:spacing w:line="240" w:lineRule="auto"/>
      </w:pPr>
      <w:r>
        <w:separator/>
      </w:r>
    </w:p>
  </w:endnote>
  <w:endnote w:type="continuationSeparator" w:id="0">
    <w:p w14:paraId="6105AB61" w14:textId="77777777" w:rsidR="00C927D9" w:rsidRDefault="00C927D9" w:rsidP="008C6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C84A" w14:textId="77777777" w:rsidR="00C927D9" w:rsidRDefault="00C927D9" w:rsidP="008C6EE8">
      <w:pPr>
        <w:spacing w:line="240" w:lineRule="auto"/>
      </w:pPr>
      <w:r>
        <w:separator/>
      </w:r>
    </w:p>
  </w:footnote>
  <w:footnote w:type="continuationSeparator" w:id="0">
    <w:p w14:paraId="0BF0DABC" w14:textId="77777777" w:rsidR="00C927D9" w:rsidRDefault="00C927D9" w:rsidP="008C6EE8">
      <w:pPr>
        <w:spacing w:line="240" w:lineRule="auto"/>
      </w:pPr>
      <w:r>
        <w:continuationSeparator/>
      </w:r>
    </w:p>
  </w:footnote>
  <w:footnote w:id="1">
    <w:p w14:paraId="5F554518" w14:textId="7EE35A88" w:rsidR="00C563F9" w:rsidRDefault="00C563F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E8"/>
    <w:rsid w:val="0000658C"/>
    <w:rsid w:val="000D5F2F"/>
    <w:rsid w:val="00187B99"/>
    <w:rsid w:val="002014DD"/>
    <w:rsid w:val="002A7B67"/>
    <w:rsid w:val="002D5E17"/>
    <w:rsid w:val="004D1217"/>
    <w:rsid w:val="004D6008"/>
    <w:rsid w:val="0062259E"/>
    <w:rsid w:val="00640794"/>
    <w:rsid w:val="006943E6"/>
    <w:rsid w:val="006E04A3"/>
    <w:rsid w:val="006F1772"/>
    <w:rsid w:val="00707FEC"/>
    <w:rsid w:val="008942E7"/>
    <w:rsid w:val="008A1204"/>
    <w:rsid w:val="008A4E90"/>
    <w:rsid w:val="008C6EE8"/>
    <w:rsid w:val="00900CCA"/>
    <w:rsid w:val="00924B77"/>
    <w:rsid w:val="00940DA2"/>
    <w:rsid w:val="00940EBB"/>
    <w:rsid w:val="009D2798"/>
    <w:rsid w:val="009E055C"/>
    <w:rsid w:val="00A74F6F"/>
    <w:rsid w:val="00AD7557"/>
    <w:rsid w:val="00B50C5D"/>
    <w:rsid w:val="00B51253"/>
    <w:rsid w:val="00B525CC"/>
    <w:rsid w:val="00B7742B"/>
    <w:rsid w:val="00C563F9"/>
    <w:rsid w:val="00C927D9"/>
    <w:rsid w:val="00CE0B2E"/>
    <w:rsid w:val="00D404F2"/>
    <w:rsid w:val="00E607E6"/>
    <w:rsid w:val="00E873FC"/>
    <w:rsid w:val="00E9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503F8"/>
  <w15:docId w15:val="{98A8D314-641F-4D34-816B-1AA8EDB2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C6EE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C6EE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EE8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8C6EE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6EE8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rsid w:val="00E96ED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96EDC"/>
    <w:rPr>
      <w:rFonts w:ascii="Times" w:hAnsi="Times"/>
    </w:rPr>
  </w:style>
  <w:style w:type="character" w:styleId="Rimandonotaapidipagina">
    <w:name w:val="footnote reference"/>
    <w:basedOn w:val="Carpredefinitoparagrafo"/>
    <w:rsid w:val="00E96EDC"/>
    <w:rPr>
      <w:vertAlign w:val="superscript"/>
    </w:rPr>
  </w:style>
  <w:style w:type="character" w:styleId="Collegamentoipertestuale">
    <w:name w:val="Hyperlink"/>
    <w:basedOn w:val="Carpredefinitoparagrafo"/>
    <w:rsid w:val="00E96E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uido-corso/manuale-di-diritto-amministrativo-9788892143142-71106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10E0A-1961-478F-861E-BF964937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433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2023-05-22T06:50:00Z</dcterms:created>
  <dcterms:modified xsi:type="dcterms:W3CDTF">2023-07-04T07:27:00Z</dcterms:modified>
</cp:coreProperties>
</file>