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10EE" w14:textId="77777777" w:rsidR="000A6D69" w:rsidRPr="00892F58" w:rsidRDefault="000A6D69" w:rsidP="000A6D69">
      <w:pPr>
        <w:pStyle w:val="Titolo1"/>
      </w:pPr>
      <w:r w:rsidRPr="001C0715">
        <w:t>Imprese, competitività e sviluppo</w:t>
      </w:r>
    </w:p>
    <w:p w14:paraId="6ADA35BA" w14:textId="77777777" w:rsidR="000A6D69" w:rsidRPr="00892F58" w:rsidRDefault="000A6D69" w:rsidP="000A6D69">
      <w:pPr>
        <w:pStyle w:val="Titolo2"/>
      </w:pPr>
      <w:r w:rsidRPr="001C0715">
        <w:t>Prof. Giovanni Marseguerra</w:t>
      </w:r>
    </w:p>
    <w:p w14:paraId="504C1469" w14:textId="77777777" w:rsidR="002D5E17" w:rsidRDefault="000A6D69" w:rsidP="000A6D69">
      <w:pPr>
        <w:spacing w:before="240" w:after="120" w:line="240" w:lineRule="exact"/>
        <w:rPr>
          <w:b/>
          <w:sz w:val="18"/>
        </w:rPr>
      </w:pPr>
      <w:r>
        <w:rPr>
          <w:b/>
          <w:i/>
          <w:sz w:val="18"/>
        </w:rPr>
        <w:t>OBIETTIVO DEL CORSO E RISULTATI DI APPRENDIMENTO ATTESI</w:t>
      </w:r>
    </w:p>
    <w:p w14:paraId="11B7D318" w14:textId="77777777" w:rsidR="000A6D69" w:rsidRPr="00485AAC" w:rsidRDefault="000A6D69" w:rsidP="005530A8">
      <w:pPr>
        <w:spacing w:line="240" w:lineRule="exact"/>
      </w:pPr>
      <w:r w:rsidRPr="00485AAC">
        <w:t>Il corso, dopo aver esaminato l’evoluzione del concetto di impresa nei principali contributi teorici, si propone di presentare gli elementi principali relativi alla struttura del sistema produttivo italiano ed europeo (piccola impresa, capitalismo familiare, sistema dei distretti) evidenziando in particolare il ruolo delle piccole e medie imprese e la ridotta rilevanza della grande impresa. Particolare attenzione sarà dedicata alle scelte strategiche ed organizzative delle imprese impegnate nell'ambito di processi innovativi, mettendo in luce il nesso profondo tra formazione del capitale umano e innovazione. Verrà esaminata anche la questione del finanziamento delle imprese, italiane ed europee, e più in generale saranno illustrati i principali aspetti metodologici relativi all’analisi della competitività a livello di impresa e a livello sistemico, avendo cura di precisare come la competitività debba essere sempre vista come un mezzo per raggiungere il fine dello sviluppo umano.</w:t>
      </w:r>
    </w:p>
    <w:p w14:paraId="5429F61E" w14:textId="77777777" w:rsidR="000A6D69" w:rsidRPr="00485AAC" w:rsidRDefault="000A6D69" w:rsidP="005530A8">
      <w:pPr>
        <w:spacing w:line="240" w:lineRule="exact"/>
      </w:pPr>
      <w:r w:rsidRPr="00485AAC">
        <w:t>Al termine del corso gli studenti devono:</w:t>
      </w:r>
    </w:p>
    <w:p w14:paraId="68D3B1CA" w14:textId="77777777" w:rsidR="000A6D69" w:rsidRPr="00485AAC" w:rsidRDefault="000A6D69" w:rsidP="005530A8">
      <w:pPr>
        <w:pStyle w:val="Paragrafoelenco"/>
        <w:numPr>
          <w:ilvl w:val="0"/>
          <w:numId w:val="4"/>
        </w:numPr>
        <w:ind w:left="284" w:hanging="284"/>
      </w:pPr>
      <w:r w:rsidRPr="00485AAC">
        <w:t>aver acquisito la conoscenza e la capacità di comprensione delle principali parti del programma;</w:t>
      </w:r>
    </w:p>
    <w:p w14:paraId="1C588ADF" w14:textId="77777777" w:rsidR="000A6D69" w:rsidRDefault="000A6D69" w:rsidP="005530A8">
      <w:pPr>
        <w:pStyle w:val="Paragrafoelenco"/>
        <w:numPr>
          <w:ilvl w:val="0"/>
          <w:numId w:val="4"/>
        </w:numPr>
        <w:ind w:left="284" w:hanging="284"/>
      </w:pPr>
      <w:r w:rsidRPr="00186143">
        <w:t xml:space="preserve">essere in grado di </w:t>
      </w:r>
      <w:r>
        <w:t>collocare i fatti empirici e le teorie economiche studiate nel contesto economico-sociale globale;</w:t>
      </w:r>
    </w:p>
    <w:p w14:paraId="0BD4437D" w14:textId="77777777" w:rsidR="000A6D69" w:rsidRPr="00485AAC" w:rsidRDefault="000A6D69" w:rsidP="005530A8">
      <w:pPr>
        <w:pStyle w:val="Paragrafoelenco"/>
        <w:numPr>
          <w:ilvl w:val="0"/>
          <w:numId w:val="4"/>
        </w:numPr>
        <w:ind w:left="284" w:hanging="284"/>
      </w:pPr>
      <w:r w:rsidRPr="00485AAC">
        <w:t xml:space="preserve">essere in grado di </w:t>
      </w:r>
      <w:r>
        <w:t>inquadrare</w:t>
      </w:r>
      <w:r w:rsidRPr="00485AAC">
        <w:t xml:space="preserve"> le parti di teoria economica trattate nel corso all’interno del paradigma metodologico costituito da istituzioni, società ed economia;</w:t>
      </w:r>
    </w:p>
    <w:p w14:paraId="692DC7E8" w14:textId="77777777" w:rsidR="000A6D69" w:rsidRPr="00485AAC" w:rsidRDefault="000A6D69" w:rsidP="005530A8">
      <w:pPr>
        <w:pStyle w:val="Paragrafoelenco"/>
        <w:numPr>
          <w:ilvl w:val="0"/>
          <w:numId w:val="4"/>
        </w:numPr>
        <w:ind w:left="284" w:hanging="284"/>
      </w:pPr>
      <w:r w:rsidRPr="00485AAC">
        <w:t>saper applicare il paradigma valoriale costituito da sussidiarietà, solidarietà e sviluppo alla teoria economica esaminata durante le lezioni;</w:t>
      </w:r>
    </w:p>
    <w:p w14:paraId="1C5B03A6" w14:textId="77777777" w:rsidR="000A6D69" w:rsidRPr="00485AAC" w:rsidRDefault="000A6D69" w:rsidP="005530A8">
      <w:pPr>
        <w:pStyle w:val="Paragrafoelenco"/>
        <w:numPr>
          <w:ilvl w:val="0"/>
          <w:numId w:val="4"/>
        </w:numPr>
        <w:ind w:left="284" w:hanging="284"/>
      </w:pPr>
      <w:r w:rsidRPr="00485AAC">
        <w:t>aver svilup</w:t>
      </w:r>
      <w:r>
        <w:t xml:space="preserve">pato buone capacità di analisi e approfondimento </w:t>
      </w:r>
      <w:r w:rsidRPr="00485AAC">
        <w:t xml:space="preserve">che consentano </w:t>
      </w:r>
      <w:r w:rsidRPr="00186143">
        <w:t xml:space="preserve">di </w:t>
      </w:r>
      <w:r>
        <w:t xml:space="preserve">porsi in maniera critica davanti alle disfunzioni dei sistemi economici mondiali e </w:t>
      </w:r>
      <w:r w:rsidRPr="00485AAC">
        <w:t>di intraprendere con autonomia di pensiero studi più avanz</w:t>
      </w:r>
      <w:r>
        <w:t>ati in ambito economico-sociale;</w:t>
      </w:r>
    </w:p>
    <w:p w14:paraId="6AA7AE26" w14:textId="77777777" w:rsidR="000A6D69" w:rsidRDefault="000A6D69" w:rsidP="005530A8">
      <w:pPr>
        <w:pStyle w:val="Paragrafoelenco"/>
        <w:numPr>
          <w:ilvl w:val="0"/>
          <w:numId w:val="4"/>
        </w:numPr>
        <w:ind w:left="284" w:hanging="284"/>
      </w:pPr>
      <w:r w:rsidRPr="00186143">
        <w:t xml:space="preserve">essere in grado di </w:t>
      </w:r>
      <w:r>
        <w:t>comunicare in maniera chiara e con proprietà di linguaggio, le conoscenze di teoria economica acquisite.</w:t>
      </w:r>
    </w:p>
    <w:p w14:paraId="3DD0E682" w14:textId="77777777" w:rsidR="000A6D69" w:rsidRDefault="000A6D69" w:rsidP="000A6D69">
      <w:pPr>
        <w:spacing w:before="240" w:after="120" w:line="240" w:lineRule="exact"/>
        <w:rPr>
          <w:b/>
          <w:sz w:val="18"/>
        </w:rPr>
      </w:pPr>
      <w:r>
        <w:rPr>
          <w:b/>
          <w:i/>
          <w:sz w:val="18"/>
        </w:rPr>
        <w:t>PROGRAMMA DEL CORSO</w:t>
      </w:r>
    </w:p>
    <w:p w14:paraId="1227E8FD" w14:textId="77777777" w:rsidR="000A6D69" w:rsidRPr="005530A8" w:rsidRDefault="000A6D69" w:rsidP="000A6D69">
      <w:pPr>
        <w:pStyle w:val="Corpotesto"/>
        <w:numPr>
          <w:ilvl w:val="0"/>
          <w:numId w:val="2"/>
        </w:numPr>
        <w:spacing w:line="240" w:lineRule="exact"/>
        <w:rPr>
          <w:sz w:val="20"/>
          <w:szCs w:val="18"/>
        </w:rPr>
      </w:pPr>
      <w:r w:rsidRPr="005530A8">
        <w:rPr>
          <w:i/>
          <w:sz w:val="20"/>
          <w:szCs w:val="18"/>
        </w:rPr>
        <w:t>Premessa - La Dottrina sociale della Chiesa (DSC) e l’impresa.</w:t>
      </w:r>
      <w:r w:rsidRPr="005530A8">
        <w:rPr>
          <w:sz w:val="20"/>
          <w:szCs w:val="18"/>
        </w:rPr>
        <w:t xml:space="preserve"> I principi della DS</w:t>
      </w:r>
      <w:r w:rsidR="005530A8" w:rsidRPr="005530A8">
        <w:rPr>
          <w:sz w:val="20"/>
          <w:szCs w:val="18"/>
        </w:rPr>
        <w:t>C e i sistemi economici reali.</w:t>
      </w:r>
      <w:r w:rsidRPr="005530A8">
        <w:rPr>
          <w:sz w:val="20"/>
          <w:szCs w:val="18"/>
        </w:rPr>
        <w:t xml:space="preserve"> Lavoro e impresa nella DSC. Bene comune e impresa. Sussidiarietà e impresa. Solidarietà e impresa. Sviluppo e impresa.</w:t>
      </w:r>
    </w:p>
    <w:p w14:paraId="2021EAA2" w14:textId="77777777" w:rsidR="000A6D69" w:rsidRPr="005530A8" w:rsidRDefault="000A6D69" w:rsidP="000A6D69">
      <w:pPr>
        <w:pStyle w:val="Corpotesto"/>
        <w:numPr>
          <w:ilvl w:val="0"/>
          <w:numId w:val="2"/>
        </w:numPr>
        <w:spacing w:line="240" w:lineRule="exact"/>
        <w:rPr>
          <w:sz w:val="20"/>
          <w:szCs w:val="18"/>
        </w:rPr>
      </w:pPr>
      <w:r w:rsidRPr="005530A8">
        <w:rPr>
          <w:bCs/>
          <w:i/>
          <w:sz w:val="20"/>
          <w:szCs w:val="18"/>
        </w:rPr>
        <w:lastRenderedPageBreak/>
        <w:t>Opportunità imprenditoriali ed imprenditori</w:t>
      </w:r>
      <w:r w:rsidRPr="005530A8">
        <w:rPr>
          <w:bCs/>
          <w:sz w:val="20"/>
          <w:szCs w:val="18"/>
        </w:rPr>
        <w:t>.</w:t>
      </w:r>
      <w:r w:rsidRPr="005530A8">
        <w:rPr>
          <w:sz w:val="20"/>
          <w:szCs w:val="18"/>
        </w:rPr>
        <w:t xml:space="preserve"> Le opportunità imprenditoriali: caratteristiche principali - Le principali fonti di opportunità imprenditoriali - Alcuni esempi - Come si riconosce un’opportunità imprenditoriale.</w:t>
      </w:r>
    </w:p>
    <w:p w14:paraId="50330F95" w14:textId="77777777" w:rsidR="000A6D69" w:rsidRPr="005530A8" w:rsidRDefault="000A6D69" w:rsidP="000A6D69">
      <w:pPr>
        <w:pStyle w:val="Corpotesto"/>
        <w:numPr>
          <w:ilvl w:val="0"/>
          <w:numId w:val="2"/>
        </w:numPr>
        <w:spacing w:line="240" w:lineRule="exact"/>
        <w:rPr>
          <w:sz w:val="20"/>
          <w:szCs w:val="18"/>
        </w:rPr>
      </w:pPr>
      <w:r w:rsidRPr="005530A8">
        <w:rPr>
          <w:bCs/>
          <w:i/>
          <w:sz w:val="20"/>
          <w:szCs w:val="18"/>
        </w:rPr>
        <w:t>L’impresa: organizzazione, risorse ed obiettivi.</w:t>
      </w:r>
      <w:r w:rsidRPr="005530A8">
        <w:rPr>
          <w:sz w:val="20"/>
          <w:szCs w:val="18"/>
        </w:rPr>
        <w:t xml:space="preserve"> Che cosa è un’impresa? Gli obiettivi dell’impresa - Uno sguardo alle varie teorie dell’impresa - Organizzazione dell’impresa e processi decisionali - Struttura di impresa e gestione manageriale - La gestione delle risorse umane - Cultura di impresa, reputazione ed organizzazione.</w:t>
      </w:r>
    </w:p>
    <w:p w14:paraId="51E9B2F3" w14:textId="79F85318" w:rsidR="000A6D69" w:rsidRDefault="000A6D69" w:rsidP="000A6D69">
      <w:pPr>
        <w:pStyle w:val="Corpotesto"/>
        <w:numPr>
          <w:ilvl w:val="0"/>
          <w:numId w:val="2"/>
        </w:numPr>
        <w:rPr>
          <w:sz w:val="20"/>
          <w:szCs w:val="18"/>
        </w:rPr>
      </w:pPr>
      <w:r w:rsidRPr="005530A8">
        <w:rPr>
          <w:bCs/>
          <w:i/>
          <w:sz w:val="20"/>
          <w:szCs w:val="18"/>
        </w:rPr>
        <w:t>I diversi sistemi di economia d’impresa</w:t>
      </w:r>
      <w:r w:rsidRPr="005530A8">
        <w:rPr>
          <w:bCs/>
          <w:sz w:val="20"/>
          <w:szCs w:val="18"/>
        </w:rPr>
        <w:t>.</w:t>
      </w:r>
      <w:r w:rsidRPr="005530A8">
        <w:rPr>
          <w:sz w:val="20"/>
          <w:szCs w:val="18"/>
        </w:rPr>
        <w:t xml:space="preserve"> Le varie forme di capitalismo: uno sguardo d’assieme. Modello anglosassone vs. modello renano. Il modello italiano. Diverse tipologie di stakeholder; interazioni tra stakeholder e imprese. La corporate governance.</w:t>
      </w:r>
    </w:p>
    <w:p w14:paraId="4698A878" w14:textId="242C91DD" w:rsidR="003D7386" w:rsidRPr="005530A8" w:rsidRDefault="003D7386" w:rsidP="000A6D69">
      <w:pPr>
        <w:pStyle w:val="Corpotesto"/>
        <w:numPr>
          <w:ilvl w:val="0"/>
          <w:numId w:val="2"/>
        </w:numPr>
        <w:rPr>
          <w:sz w:val="20"/>
          <w:szCs w:val="18"/>
        </w:rPr>
      </w:pPr>
      <w:r w:rsidRPr="003D7386">
        <w:rPr>
          <w:i/>
          <w:iCs/>
          <w:sz w:val="20"/>
          <w:szCs w:val="18"/>
        </w:rPr>
        <w:t xml:space="preserve">Il sistema produttivo e le sfide della sostenibilità. </w:t>
      </w:r>
      <w:r w:rsidRPr="003D7386">
        <w:rPr>
          <w:sz w:val="20"/>
          <w:szCs w:val="18"/>
        </w:rPr>
        <w:t>L’ecologia integrale di Papa Francesco. I grandi problemi irrisolti. Lo sviluppo sostenibile e la sostenibilità come fattore di competitività. Idee per un nuovo modello di sviluppo.</w:t>
      </w:r>
    </w:p>
    <w:p w14:paraId="0D82FCBB" w14:textId="10E50B48" w:rsidR="000A6D69" w:rsidRPr="003D7386" w:rsidRDefault="000A6D69" w:rsidP="003D7386">
      <w:pPr>
        <w:pStyle w:val="Corpotesto"/>
        <w:numPr>
          <w:ilvl w:val="0"/>
          <w:numId w:val="2"/>
        </w:numPr>
        <w:spacing w:line="240" w:lineRule="exact"/>
        <w:rPr>
          <w:sz w:val="20"/>
          <w:szCs w:val="18"/>
        </w:rPr>
      </w:pPr>
      <w:r w:rsidRPr="005530A8">
        <w:rPr>
          <w:bCs/>
          <w:i/>
          <w:sz w:val="20"/>
          <w:szCs w:val="18"/>
        </w:rPr>
        <w:t>La piccola impresa</w:t>
      </w:r>
      <w:r w:rsidRPr="005530A8">
        <w:rPr>
          <w:bCs/>
          <w:sz w:val="20"/>
          <w:szCs w:val="18"/>
        </w:rPr>
        <w:t>.</w:t>
      </w:r>
      <w:r w:rsidRPr="005530A8">
        <w:rPr>
          <w:sz w:val="20"/>
          <w:szCs w:val="18"/>
        </w:rPr>
        <w:t xml:space="preserve"> La piccola impresa: aspetti definitori - Vantaggi e svantaggi delle piccole dimensioni - Il ruolo delle piccole imprese in Italia ed in Europa.</w:t>
      </w:r>
      <w:r w:rsidR="003D7386" w:rsidRPr="003D7386">
        <w:rPr>
          <w:bCs/>
          <w:i/>
          <w:sz w:val="20"/>
          <w:szCs w:val="18"/>
        </w:rPr>
        <w:t xml:space="preserve"> </w:t>
      </w:r>
      <w:r w:rsidR="003D7386" w:rsidRPr="003D7386">
        <w:rPr>
          <w:bCs/>
          <w:iCs/>
          <w:sz w:val="20"/>
          <w:szCs w:val="18"/>
        </w:rPr>
        <w:t>I percorsi di crescita delle piccole imprese.</w:t>
      </w:r>
      <w:r w:rsidR="003D7386" w:rsidRPr="005530A8">
        <w:rPr>
          <w:bCs/>
          <w:sz w:val="20"/>
          <w:szCs w:val="18"/>
        </w:rPr>
        <w:t xml:space="preserve"> </w:t>
      </w:r>
      <w:r w:rsidR="003D7386" w:rsidRPr="005530A8">
        <w:rPr>
          <w:sz w:val="20"/>
          <w:szCs w:val="18"/>
        </w:rPr>
        <w:t>La crescita come opzione - Analisi delle motivazioni alla base della crescita - Diversi processi di crescita: strategie di crescita interna e strategie di crescita esterna - I problemi indotti dalla crescita.</w:t>
      </w:r>
    </w:p>
    <w:p w14:paraId="75264D59" w14:textId="77777777" w:rsidR="000A6D69" w:rsidRPr="005530A8" w:rsidRDefault="000A6D69" w:rsidP="000A6D69">
      <w:pPr>
        <w:pStyle w:val="Corpotesto"/>
        <w:numPr>
          <w:ilvl w:val="0"/>
          <w:numId w:val="2"/>
        </w:numPr>
        <w:spacing w:line="240" w:lineRule="exact"/>
        <w:rPr>
          <w:sz w:val="20"/>
          <w:szCs w:val="18"/>
        </w:rPr>
      </w:pPr>
      <w:r w:rsidRPr="005530A8">
        <w:rPr>
          <w:bCs/>
          <w:i/>
          <w:sz w:val="20"/>
          <w:szCs w:val="18"/>
        </w:rPr>
        <w:t>Il capitalismo familiare: profili economici</w:t>
      </w:r>
      <w:r w:rsidRPr="005530A8">
        <w:rPr>
          <w:bCs/>
          <w:sz w:val="20"/>
          <w:szCs w:val="18"/>
        </w:rPr>
        <w:t>.</w:t>
      </w:r>
      <w:r w:rsidRPr="005530A8">
        <w:rPr>
          <w:sz w:val="20"/>
          <w:szCs w:val="18"/>
        </w:rPr>
        <w:t xml:space="preserve"> Introduzione generale - Definizioni alternative di impresa familiare - Rilevanza delle imprese familiari - Tipologie di impresa familiare - La relazione tra famiglia ed impresa - La continuità dell’impresa familiare - Il processo di successione.</w:t>
      </w:r>
    </w:p>
    <w:p w14:paraId="5972511B" w14:textId="2305089C" w:rsidR="000A6D69" w:rsidRDefault="000A6D69" w:rsidP="000A6D69">
      <w:pPr>
        <w:pStyle w:val="Corpotesto"/>
        <w:numPr>
          <w:ilvl w:val="0"/>
          <w:numId w:val="2"/>
        </w:numPr>
        <w:spacing w:line="240" w:lineRule="exact"/>
        <w:rPr>
          <w:sz w:val="20"/>
          <w:szCs w:val="18"/>
        </w:rPr>
      </w:pPr>
      <w:r w:rsidRPr="005530A8">
        <w:rPr>
          <w:bCs/>
          <w:i/>
          <w:sz w:val="20"/>
          <w:szCs w:val="18"/>
        </w:rPr>
        <w:t>Il sistema dei distretti.</w:t>
      </w:r>
      <w:r w:rsidRPr="005530A8">
        <w:rPr>
          <w:sz w:val="20"/>
          <w:szCs w:val="18"/>
        </w:rPr>
        <w:t xml:space="preserve"> Le principali caratteristiche del modello - Il modello del distretto industriale italiano - Caratteristiche delle imprese distrettuali - Le relazioni tra imprese distrettuali.</w:t>
      </w:r>
    </w:p>
    <w:p w14:paraId="13281A46" w14:textId="1106F4D7" w:rsidR="003D7386" w:rsidRPr="003D7386" w:rsidRDefault="003D7386" w:rsidP="003D7386">
      <w:pPr>
        <w:pStyle w:val="Corpotesto"/>
        <w:numPr>
          <w:ilvl w:val="0"/>
          <w:numId w:val="2"/>
        </w:numPr>
        <w:spacing w:line="240" w:lineRule="exact"/>
        <w:rPr>
          <w:bCs/>
          <w:sz w:val="20"/>
          <w:szCs w:val="18"/>
        </w:rPr>
      </w:pPr>
      <w:r w:rsidRPr="005530A8">
        <w:rPr>
          <w:bCs/>
          <w:i/>
          <w:sz w:val="20"/>
          <w:szCs w:val="18"/>
        </w:rPr>
        <w:t>Impresa, capitale umano, innovazione</w:t>
      </w:r>
      <w:r w:rsidRPr="005530A8">
        <w:rPr>
          <w:bCs/>
          <w:sz w:val="20"/>
          <w:szCs w:val="18"/>
        </w:rPr>
        <w:t>. L’innovazione di prodotto, di processo, organizzativa, nel servizio e nel marketing. L’innovazione nella piccola impresa. Il metodo dell’innovazione.</w:t>
      </w:r>
    </w:p>
    <w:p w14:paraId="36BBA4D9" w14:textId="7C9E4E20" w:rsidR="003D7386" w:rsidRPr="003D7386" w:rsidRDefault="003D7386" w:rsidP="003D7386">
      <w:pPr>
        <w:pStyle w:val="Corpotesto"/>
        <w:numPr>
          <w:ilvl w:val="0"/>
          <w:numId w:val="2"/>
        </w:numPr>
        <w:spacing w:line="240" w:lineRule="exact"/>
        <w:rPr>
          <w:bCs/>
          <w:iCs/>
          <w:sz w:val="20"/>
          <w:szCs w:val="18"/>
        </w:rPr>
      </w:pPr>
      <w:r w:rsidRPr="005530A8">
        <w:rPr>
          <w:bCs/>
          <w:i/>
          <w:sz w:val="20"/>
          <w:szCs w:val="18"/>
        </w:rPr>
        <w:t>Analisi della competitività</w:t>
      </w:r>
      <w:r w:rsidRPr="005530A8">
        <w:rPr>
          <w:bCs/>
          <w:sz w:val="20"/>
          <w:szCs w:val="18"/>
        </w:rPr>
        <w:t>.</w:t>
      </w:r>
      <w:r w:rsidRPr="003D7386">
        <w:rPr>
          <w:bCs/>
          <w:iCs/>
          <w:sz w:val="20"/>
          <w:szCs w:val="18"/>
        </w:rPr>
        <w:t xml:space="preserve"> Il sistema produttivo italiano e la quarta rivoluzione industriale. Trasformazione digitale e competitività Il tema della ridotta dimensione delle imprese. </w:t>
      </w:r>
      <w:r>
        <w:rPr>
          <w:bCs/>
          <w:iCs/>
          <w:sz w:val="20"/>
          <w:szCs w:val="18"/>
        </w:rPr>
        <w:t xml:space="preserve">La specializzazione produttiva. </w:t>
      </w:r>
      <w:r w:rsidRPr="003D7386">
        <w:rPr>
          <w:bCs/>
          <w:iCs/>
          <w:sz w:val="20"/>
          <w:szCs w:val="18"/>
        </w:rPr>
        <w:t xml:space="preserve">La competitività internazionale dell’Italia. La questione delle ricadute occupazionali. </w:t>
      </w:r>
      <w:r>
        <w:rPr>
          <w:bCs/>
          <w:iCs/>
          <w:sz w:val="20"/>
          <w:szCs w:val="18"/>
        </w:rPr>
        <w:t>L</w:t>
      </w:r>
      <w:r w:rsidRPr="003D7386">
        <w:rPr>
          <w:bCs/>
          <w:iCs/>
          <w:sz w:val="20"/>
          <w:szCs w:val="18"/>
        </w:rPr>
        <w:t>e nuove sfide.</w:t>
      </w:r>
    </w:p>
    <w:p w14:paraId="6719AFDF" w14:textId="33E4F751" w:rsidR="000A6D69" w:rsidRPr="005530A8" w:rsidRDefault="000A6D69" w:rsidP="005530A8">
      <w:pPr>
        <w:spacing w:before="240" w:after="120"/>
        <w:rPr>
          <w:b/>
          <w:i/>
          <w:sz w:val="18"/>
        </w:rPr>
      </w:pPr>
      <w:r>
        <w:rPr>
          <w:b/>
          <w:i/>
          <w:sz w:val="18"/>
        </w:rPr>
        <w:t>BIBLIOGRAFIA</w:t>
      </w:r>
      <w:r w:rsidR="00E63075">
        <w:rPr>
          <w:rStyle w:val="Rimandonotaapidipagina"/>
          <w:b/>
          <w:i/>
          <w:sz w:val="18"/>
        </w:rPr>
        <w:footnoteReference w:id="1"/>
      </w:r>
    </w:p>
    <w:p w14:paraId="5F7CDFDE" w14:textId="0B99618A"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rPr>
        <w:lastRenderedPageBreak/>
        <w:t>Francesco,</w:t>
      </w:r>
      <w:r w:rsidRPr="00892F58">
        <w:rPr>
          <w:rFonts w:ascii="Times" w:hAnsi="Times"/>
          <w:i/>
          <w:spacing w:val="-5"/>
          <w:sz w:val="18"/>
        </w:rPr>
        <w:t xml:space="preserve"> </w:t>
      </w:r>
      <w:r w:rsidRPr="00892F58">
        <w:rPr>
          <w:rFonts w:ascii="Times" w:hAnsi="Times"/>
          <w:spacing w:val="-5"/>
          <w:sz w:val="18"/>
        </w:rPr>
        <w:t>2015</w:t>
      </w:r>
      <w:r w:rsidRPr="00892F58">
        <w:rPr>
          <w:rFonts w:ascii="Times" w:hAnsi="Times"/>
          <w:i/>
          <w:spacing w:val="-5"/>
          <w:sz w:val="18"/>
        </w:rPr>
        <w:t>,</w:t>
      </w:r>
      <w:r w:rsidRPr="00892F58">
        <w:rPr>
          <w:rFonts w:ascii="Times" w:hAnsi="Times"/>
          <w:spacing w:val="-5"/>
          <w:sz w:val="18"/>
        </w:rPr>
        <w:t xml:space="preserve"> </w:t>
      </w:r>
      <w:r w:rsidRPr="00892F58">
        <w:rPr>
          <w:rFonts w:ascii="Times" w:hAnsi="Times"/>
          <w:i/>
          <w:spacing w:val="-5"/>
          <w:sz w:val="18"/>
        </w:rPr>
        <w:t xml:space="preserve">Laudato </w:t>
      </w:r>
      <w:proofErr w:type="spellStart"/>
      <w:r w:rsidRPr="00892F58">
        <w:rPr>
          <w:rFonts w:ascii="Times" w:hAnsi="Times"/>
          <w:i/>
          <w:spacing w:val="-5"/>
          <w:sz w:val="18"/>
        </w:rPr>
        <w:t>si’</w:t>
      </w:r>
      <w:proofErr w:type="spellEnd"/>
      <w:r w:rsidRPr="00892F58">
        <w:rPr>
          <w:rFonts w:ascii="Times" w:hAnsi="Times"/>
          <w:spacing w:val="-5"/>
          <w:sz w:val="18"/>
        </w:rPr>
        <w:t>, Libreria Editrice Vaticana, Città del Vaticano.</w:t>
      </w:r>
      <w:r w:rsidR="00E63075">
        <w:rPr>
          <w:rFonts w:ascii="Times" w:hAnsi="Times"/>
          <w:spacing w:val="-5"/>
          <w:sz w:val="18"/>
        </w:rPr>
        <w:t xml:space="preserve"> </w:t>
      </w:r>
      <w:hyperlink r:id="rId8" w:history="1">
        <w:r w:rsidR="00E63075" w:rsidRPr="00E63075">
          <w:rPr>
            <w:rStyle w:val="Collegamentoipertestuale"/>
            <w:i/>
            <w:sz w:val="18"/>
            <w:szCs w:val="18"/>
          </w:rPr>
          <w:t>Acquista da VP</w:t>
        </w:r>
      </w:hyperlink>
    </w:p>
    <w:p w14:paraId="54A52A07" w14:textId="1637F7CB"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rPr>
        <w:t>Francesco,</w:t>
      </w:r>
      <w:r w:rsidRPr="00892F58">
        <w:rPr>
          <w:rFonts w:ascii="Times" w:hAnsi="Times"/>
          <w:i/>
          <w:spacing w:val="-5"/>
          <w:sz w:val="18"/>
        </w:rPr>
        <w:t xml:space="preserve"> </w:t>
      </w:r>
      <w:r w:rsidRPr="00892F58">
        <w:rPr>
          <w:rFonts w:ascii="Times" w:hAnsi="Times"/>
          <w:spacing w:val="-5"/>
          <w:sz w:val="18"/>
        </w:rPr>
        <w:t xml:space="preserve">2013, </w:t>
      </w:r>
      <w:r w:rsidRPr="005530A8">
        <w:rPr>
          <w:rFonts w:ascii="Times" w:hAnsi="Times"/>
          <w:i/>
          <w:spacing w:val="-5"/>
          <w:sz w:val="18"/>
        </w:rPr>
        <w:t xml:space="preserve">Esortazione apostolica </w:t>
      </w:r>
      <w:proofErr w:type="spellStart"/>
      <w:r w:rsidRPr="005530A8">
        <w:rPr>
          <w:rFonts w:ascii="Times" w:hAnsi="Times"/>
          <w:i/>
          <w:spacing w:val="-5"/>
          <w:sz w:val="18"/>
        </w:rPr>
        <w:t>Evangelii</w:t>
      </w:r>
      <w:proofErr w:type="spellEnd"/>
      <w:r w:rsidRPr="005530A8">
        <w:rPr>
          <w:rFonts w:ascii="Times" w:hAnsi="Times"/>
          <w:i/>
          <w:spacing w:val="-5"/>
          <w:sz w:val="18"/>
        </w:rPr>
        <w:t xml:space="preserve"> Gaudium</w:t>
      </w:r>
      <w:r w:rsidRPr="00892F58">
        <w:rPr>
          <w:rFonts w:ascii="Times" w:hAnsi="Times"/>
          <w:spacing w:val="-5"/>
          <w:sz w:val="18"/>
        </w:rPr>
        <w:t>, Libreria Editrice Vaticana, Città del Vaticano.</w:t>
      </w:r>
      <w:r w:rsidR="00E63075">
        <w:rPr>
          <w:rFonts w:ascii="Times" w:hAnsi="Times"/>
          <w:spacing w:val="-5"/>
          <w:sz w:val="18"/>
        </w:rPr>
        <w:t xml:space="preserve"> </w:t>
      </w:r>
      <w:hyperlink r:id="rId9" w:history="1">
        <w:r w:rsidR="00E63075" w:rsidRPr="00E63075">
          <w:rPr>
            <w:rStyle w:val="Collegamentoipertestuale"/>
            <w:i/>
            <w:sz w:val="18"/>
            <w:szCs w:val="18"/>
          </w:rPr>
          <w:t>Acquista da VP</w:t>
        </w:r>
      </w:hyperlink>
    </w:p>
    <w:p w14:paraId="5F4A3B56" w14:textId="40052720" w:rsidR="000A6D69"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rPr>
        <w:t>Benedetto XVI,</w:t>
      </w:r>
      <w:r w:rsidRPr="00892F58">
        <w:rPr>
          <w:rFonts w:ascii="Times" w:hAnsi="Times"/>
          <w:i/>
          <w:spacing w:val="-5"/>
          <w:sz w:val="18"/>
        </w:rPr>
        <w:t xml:space="preserve"> </w:t>
      </w:r>
      <w:r w:rsidRPr="00892F58">
        <w:rPr>
          <w:rFonts w:ascii="Times" w:hAnsi="Times"/>
          <w:spacing w:val="-5"/>
          <w:sz w:val="18"/>
        </w:rPr>
        <w:t xml:space="preserve">2009, </w:t>
      </w:r>
      <w:r w:rsidRPr="00892F58">
        <w:rPr>
          <w:rFonts w:ascii="Times" w:hAnsi="Times"/>
          <w:i/>
          <w:spacing w:val="-5"/>
          <w:sz w:val="18"/>
        </w:rPr>
        <w:t xml:space="preserve">Lettera Enciclica Caritas in </w:t>
      </w:r>
      <w:proofErr w:type="spellStart"/>
      <w:r w:rsidRPr="00892F58">
        <w:rPr>
          <w:rFonts w:ascii="Times" w:hAnsi="Times"/>
          <w:i/>
          <w:spacing w:val="-5"/>
          <w:sz w:val="18"/>
        </w:rPr>
        <w:t>Veritate</w:t>
      </w:r>
      <w:proofErr w:type="spellEnd"/>
      <w:r w:rsidRPr="00892F58">
        <w:rPr>
          <w:rFonts w:ascii="Times" w:hAnsi="Times"/>
          <w:spacing w:val="-5"/>
          <w:sz w:val="18"/>
        </w:rPr>
        <w:t>, Libreria Editrice Vaticana, Città del Vaticano.</w:t>
      </w:r>
      <w:r w:rsidR="00E63075">
        <w:rPr>
          <w:rFonts w:ascii="Times" w:hAnsi="Times"/>
          <w:spacing w:val="-5"/>
          <w:sz w:val="18"/>
        </w:rPr>
        <w:t xml:space="preserve"> </w:t>
      </w:r>
      <w:hyperlink r:id="rId10" w:history="1">
        <w:r w:rsidR="00E63075" w:rsidRPr="00E63075">
          <w:rPr>
            <w:rStyle w:val="Collegamentoipertestuale"/>
            <w:i/>
            <w:sz w:val="18"/>
            <w:szCs w:val="18"/>
          </w:rPr>
          <w:t>Acquista da VP</w:t>
        </w:r>
      </w:hyperlink>
    </w:p>
    <w:p w14:paraId="3F1EDDEB" w14:textId="7CC5C111" w:rsidR="00432FA0" w:rsidRPr="00432FA0" w:rsidRDefault="00432FA0" w:rsidP="00432FA0">
      <w:pPr>
        <w:numPr>
          <w:ilvl w:val="0"/>
          <w:numId w:val="3"/>
        </w:numPr>
        <w:tabs>
          <w:tab w:val="clear" w:pos="284"/>
        </w:tabs>
        <w:spacing w:line="240" w:lineRule="atLeast"/>
        <w:rPr>
          <w:rFonts w:ascii="Times" w:hAnsi="Times"/>
          <w:spacing w:val="-5"/>
          <w:sz w:val="18"/>
        </w:rPr>
      </w:pPr>
      <w:r w:rsidRPr="00432FA0">
        <w:rPr>
          <w:rFonts w:ascii="Times" w:hAnsi="Times"/>
          <w:spacing w:val="-5"/>
          <w:sz w:val="14"/>
          <w:szCs w:val="14"/>
        </w:rPr>
        <w:t>CENTRO STUDI CONFINDUSTRIA</w:t>
      </w:r>
      <w:r w:rsidRPr="00432FA0">
        <w:rPr>
          <w:rFonts w:ascii="Times" w:hAnsi="Times"/>
          <w:spacing w:val="-5"/>
          <w:sz w:val="16"/>
          <w:szCs w:val="16"/>
        </w:rPr>
        <w:t xml:space="preserve">, Dove va l’industria italiana, </w:t>
      </w:r>
      <w:r w:rsidRPr="00432FA0">
        <w:rPr>
          <w:rFonts w:ascii="Times" w:hAnsi="Times"/>
          <w:spacing w:val="-5"/>
          <w:sz w:val="18"/>
        </w:rPr>
        <w:t>Rapporto 2019</w:t>
      </w:r>
      <w:r>
        <w:rPr>
          <w:rFonts w:ascii="Times" w:hAnsi="Times"/>
          <w:spacing w:val="-5"/>
          <w:sz w:val="18"/>
        </w:rPr>
        <w:t>, (pp. 1-14)</w:t>
      </w:r>
    </w:p>
    <w:p w14:paraId="6D934228" w14:textId="3A1002B6" w:rsidR="000A6D69"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szCs w:val="16"/>
        </w:rPr>
        <w:t>A</w:t>
      </w:r>
      <w:r>
        <w:rPr>
          <w:rFonts w:ascii="Times" w:hAnsi="Times"/>
          <w:smallCaps/>
          <w:spacing w:val="-5"/>
          <w:sz w:val="16"/>
          <w:szCs w:val="16"/>
        </w:rPr>
        <w:t>.</w:t>
      </w:r>
      <w:r w:rsidRPr="00892F58">
        <w:rPr>
          <w:rFonts w:ascii="Times" w:hAnsi="Times"/>
          <w:smallCaps/>
          <w:spacing w:val="-5"/>
          <w:sz w:val="16"/>
        </w:rPr>
        <w:t xml:space="preserve"> Cortesi</w:t>
      </w:r>
      <w:r>
        <w:rPr>
          <w:rFonts w:ascii="Times" w:hAnsi="Times"/>
          <w:smallCaps/>
          <w:spacing w:val="-5"/>
          <w:sz w:val="16"/>
        </w:rPr>
        <w:t>-</w:t>
      </w:r>
      <w:r>
        <w:rPr>
          <w:rFonts w:ascii="Times" w:hAnsi="Times"/>
          <w:smallCaps/>
          <w:spacing w:val="-5"/>
          <w:sz w:val="16"/>
          <w:szCs w:val="16"/>
        </w:rPr>
        <w:t>F. Alberti-</w:t>
      </w:r>
      <w:r w:rsidRPr="00892F58">
        <w:rPr>
          <w:rFonts w:ascii="Times" w:hAnsi="Times"/>
          <w:smallCaps/>
          <w:spacing w:val="-5"/>
          <w:sz w:val="16"/>
          <w:szCs w:val="16"/>
        </w:rPr>
        <w:t>C. Salvato</w:t>
      </w:r>
      <w:r w:rsidRPr="00892F58">
        <w:rPr>
          <w:rFonts w:ascii="Times" w:hAnsi="Times"/>
          <w:spacing w:val="-5"/>
          <w:sz w:val="18"/>
        </w:rPr>
        <w:t xml:space="preserve">, 2004, </w:t>
      </w:r>
      <w:r w:rsidRPr="00892F58">
        <w:rPr>
          <w:rFonts w:ascii="Times" w:hAnsi="Times"/>
          <w:i/>
          <w:spacing w:val="-5"/>
          <w:sz w:val="18"/>
        </w:rPr>
        <w:t>Le piccole imprese</w:t>
      </w:r>
      <w:r w:rsidRPr="00892F58">
        <w:rPr>
          <w:rFonts w:ascii="Times" w:hAnsi="Times"/>
          <w:spacing w:val="-5"/>
          <w:sz w:val="18"/>
        </w:rPr>
        <w:t>, Carocci</w:t>
      </w:r>
      <w:r>
        <w:rPr>
          <w:rFonts w:ascii="Times" w:hAnsi="Times"/>
          <w:spacing w:val="-5"/>
          <w:sz w:val="18"/>
        </w:rPr>
        <w:t>,</w:t>
      </w:r>
      <w:r w:rsidRPr="00892F58">
        <w:rPr>
          <w:rFonts w:ascii="Times" w:hAnsi="Times"/>
          <w:spacing w:val="-5"/>
          <w:sz w:val="18"/>
        </w:rPr>
        <w:t xml:space="preserve"> </w:t>
      </w:r>
      <w:r>
        <w:rPr>
          <w:rFonts w:ascii="Times" w:hAnsi="Times"/>
          <w:spacing w:val="-5"/>
          <w:sz w:val="18"/>
        </w:rPr>
        <w:t>Roma</w:t>
      </w:r>
      <w:r w:rsidR="00432FA0">
        <w:rPr>
          <w:rFonts w:ascii="Times" w:hAnsi="Times"/>
          <w:spacing w:val="-5"/>
          <w:sz w:val="18"/>
        </w:rPr>
        <w:t>,</w:t>
      </w:r>
      <w:r w:rsidRPr="00892F58">
        <w:rPr>
          <w:rFonts w:ascii="Times" w:hAnsi="Times"/>
          <w:spacing w:val="-5"/>
          <w:sz w:val="18"/>
        </w:rPr>
        <w:t xml:space="preserve"> (cap. 1, 2, 3, 5, 6, 7, 8, 10).</w:t>
      </w:r>
      <w:r w:rsidR="00E63075">
        <w:rPr>
          <w:rFonts w:ascii="Times" w:hAnsi="Times"/>
          <w:spacing w:val="-5"/>
          <w:sz w:val="18"/>
        </w:rPr>
        <w:t xml:space="preserve"> </w:t>
      </w:r>
      <w:hyperlink r:id="rId11" w:history="1">
        <w:r w:rsidR="00E63075" w:rsidRPr="00E63075">
          <w:rPr>
            <w:rStyle w:val="Collegamentoipertestuale"/>
            <w:i/>
            <w:sz w:val="18"/>
            <w:szCs w:val="18"/>
          </w:rPr>
          <w:t>Acquista da VP</w:t>
        </w:r>
      </w:hyperlink>
    </w:p>
    <w:p w14:paraId="330E8E36" w14:textId="0B68641A" w:rsidR="00432FA0" w:rsidRPr="00432FA0" w:rsidRDefault="00432FA0" w:rsidP="000A6D69">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spacing w:val="-5"/>
          <w:sz w:val="18"/>
        </w:rPr>
        <w:t xml:space="preserve"> 20</w:t>
      </w:r>
      <w:r>
        <w:rPr>
          <w:rFonts w:ascii="Times" w:hAnsi="Times"/>
          <w:spacing w:val="-5"/>
          <w:sz w:val="18"/>
        </w:rPr>
        <w:t>21</w:t>
      </w:r>
      <w:r w:rsidRPr="00892F58">
        <w:rPr>
          <w:rFonts w:ascii="Times" w:hAnsi="Times"/>
          <w:spacing w:val="-5"/>
          <w:sz w:val="18"/>
        </w:rPr>
        <w:t>,</w:t>
      </w:r>
      <w:r>
        <w:rPr>
          <w:rFonts w:ascii="Times" w:hAnsi="Times"/>
          <w:spacing w:val="-5"/>
          <w:sz w:val="18"/>
        </w:rPr>
        <w:t xml:space="preserve"> </w:t>
      </w:r>
      <w:r w:rsidRPr="00432FA0">
        <w:rPr>
          <w:rFonts w:ascii="Times" w:hAnsi="Times"/>
          <w:i/>
          <w:iCs/>
          <w:spacing w:val="-5"/>
          <w:sz w:val="18"/>
        </w:rPr>
        <w:t>Intraprendere – Una questione di relazioni</w:t>
      </w:r>
      <w:r w:rsidRPr="00432FA0">
        <w:rPr>
          <w:rFonts w:ascii="Times" w:hAnsi="Times"/>
          <w:spacing w:val="-5"/>
          <w:sz w:val="18"/>
        </w:rPr>
        <w:t>,</w:t>
      </w:r>
      <w:r w:rsidRPr="00432FA0">
        <w:t xml:space="preserve"> </w:t>
      </w:r>
      <w:r w:rsidRPr="00432FA0">
        <w:rPr>
          <w:rFonts w:ascii="Times" w:hAnsi="Times"/>
          <w:spacing w:val="-5"/>
          <w:sz w:val="18"/>
        </w:rPr>
        <w:t>in Dizionario di dottrina sociale della Chiesa - Le cose nuove del XXI secolo, 1 – pp. 257-261</w:t>
      </w:r>
      <w:r>
        <w:rPr>
          <w:rFonts w:ascii="Times" w:hAnsi="Times"/>
          <w:spacing w:val="-5"/>
          <w:sz w:val="18"/>
        </w:rPr>
        <w:t>.</w:t>
      </w:r>
    </w:p>
    <w:p w14:paraId="5F92EAC8" w14:textId="4E171037"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bookmarkStart w:id="0" w:name="_Hlk135640904"/>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spacing w:val="-5"/>
          <w:sz w:val="18"/>
        </w:rPr>
        <w:t xml:space="preserve"> 2008</w:t>
      </w:r>
      <w:r w:rsidR="003D7386">
        <w:rPr>
          <w:rFonts w:ascii="Times" w:hAnsi="Times"/>
          <w:spacing w:val="-5"/>
          <w:sz w:val="18"/>
        </w:rPr>
        <w:t>a</w:t>
      </w:r>
      <w:r w:rsidRPr="00892F58">
        <w:rPr>
          <w:rFonts w:ascii="Times" w:hAnsi="Times"/>
          <w:spacing w:val="-5"/>
          <w:sz w:val="18"/>
        </w:rPr>
        <w:t xml:space="preserve">, </w:t>
      </w:r>
      <w:bookmarkEnd w:id="0"/>
      <w:r w:rsidRPr="00F162EE">
        <w:rPr>
          <w:rFonts w:ascii="Times" w:hAnsi="Times"/>
          <w:i/>
          <w:spacing w:val="-5"/>
          <w:sz w:val="18"/>
        </w:rPr>
        <w:t>Le reti di capitale sociale in Italia</w:t>
      </w:r>
      <w:r w:rsidRPr="00892F58">
        <w:rPr>
          <w:rFonts w:ascii="Times" w:hAnsi="Times"/>
          <w:spacing w:val="-5"/>
          <w:sz w:val="18"/>
        </w:rPr>
        <w:t>, Atlantide, Anno IV, n.15/3, dicembre, pp. 47-50.</w:t>
      </w:r>
    </w:p>
    <w:p w14:paraId="2245F145" w14:textId="65D5FDB2"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spacing w:val="-5"/>
          <w:sz w:val="18"/>
        </w:rPr>
        <w:t xml:space="preserve"> 2008</w:t>
      </w:r>
      <w:r w:rsidR="003D7386">
        <w:rPr>
          <w:rFonts w:ascii="Times" w:hAnsi="Times"/>
          <w:spacing w:val="-5"/>
          <w:sz w:val="18"/>
        </w:rPr>
        <w:t>b</w:t>
      </w:r>
      <w:r w:rsidRPr="00F162EE">
        <w:rPr>
          <w:rFonts w:ascii="Times" w:hAnsi="Times"/>
          <w:i/>
          <w:spacing w:val="-5"/>
          <w:sz w:val="18"/>
        </w:rPr>
        <w:t xml:space="preserve">, Responsabilità, continuità, sviluppo: i valori dell’impresa di famiglia, </w:t>
      </w:r>
      <w:r w:rsidRPr="00403209">
        <w:rPr>
          <w:rFonts w:ascii="Times" w:hAnsi="Times"/>
          <w:spacing w:val="-5"/>
          <w:sz w:val="18"/>
        </w:rPr>
        <w:t>in</w:t>
      </w:r>
      <w:r w:rsidRPr="00F162EE">
        <w:rPr>
          <w:rFonts w:ascii="Times" w:hAnsi="Times"/>
          <w:i/>
          <w:spacing w:val="-5"/>
          <w:sz w:val="18"/>
        </w:rPr>
        <w:t xml:space="preserve"> “La verità è il destino per il quale siamo stati fatti”,</w:t>
      </w:r>
      <w:r w:rsidRPr="00892F58">
        <w:rPr>
          <w:rFonts w:ascii="Times" w:hAnsi="Times"/>
          <w:spacing w:val="-5"/>
          <w:sz w:val="18"/>
        </w:rPr>
        <w:t xml:space="preserve"> </w:t>
      </w:r>
      <w:r w:rsidRPr="00F162EE">
        <w:rPr>
          <w:rFonts w:ascii="Times" w:hAnsi="Times"/>
          <w:smallCaps/>
          <w:spacing w:val="-5"/>
          <w:sz w:val="16"/>
        </w:rPr>
        <w:t>(</w:t>
      </w:r>
      <w:r w:rsidRPr="009A7FF1">
        <w:rPr>
          <w:rFonts w:ascii="Times" w:hAnsi="Times"/>
          <w:spacing w:val="-5"/>
          <w:sz w:val="18"/>
        </w:rPr>
        <w:t>a cura di</w:t>
      </w:r>
      <w:r w:rsidRPr="00F162EE">
        <w:rPr>
          <w:rFonts w:ascii="Times" w:hAnsi="Times"/>
          <w:smallCaps/>
          <w:spacing w:val="-5"/>
          <w:sz w:val="16"/>
        </w:rPr>
        <w:t>) G</w:t>
      </w:r>
      <w:r>
        <w:rPr>
          <w:rFonts w:ascii="Times" w:hAnsi="Times"/>
          <w:smallCaps/>
          <w:spacing w:val="-5"/>
          <w:sz w:val="16"/>
        </w:rPr>
        <w:t>.</w:t>
      </w:r>
      <w:r w:rsidRPr="00F162EE">
        <w:rPr>
          <w:rFonts w:ascii="Times" w:hAnsi="Times"/>
          <w:smallCaps/>
          <w:spacing w:val="-5"/>
          <w:sz w:val="16"/>
        </w:rPr>
        <w:t xml:space="preserve"> Vittadini</w:t>
      </w:r>
      <w:r w:rsidRPr="00892F58">
        <w:rPr>
          <w:rFonts w:ascii="Times" w:hAnsi="Times"/>
          <w:spacing w:val="-5"/>
          <w:sz w:val="18"/>
        </w:rPr>
        <w:t>, Mondadori Università, Milano, pp. 227-231.</w:t>
      </w:r>
    </w:p>
    <w:p w14:paraId="7045AC25" w14:textId="77777777"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i/>
          <w:spacing w:val="-5"/>
          <w:sz w:val="18"/>
        </w:rPr>
        <w:t xml:space="preserve"> </w:t>
      </w:r>
      <w:r w:rsidRPr="00892F58">
        <w:rPr>
          <w:rFonts w:ascii="Times" w:hAnsi="Times"/>
          <w:spacing w:val="-5"/>
          <w:sz w:val="18"/>
        </w:rPr>
        <w:t xml:space="preserve">2007, </w:t>
      </w:r>
      <w:r w:rsidRPr="00F162EE">
        <w:rPr>
          <w:rFonts w:ascii="Times" w:hAnsi="Times"/>
          <w:i/>
          <w:spacing w:val="-5"/>
          <w:sz w:val="18"/>
        </w:rPr>
        <w:t>Lo sviluppo della piccola impresa familiare: le sfide della sussidiarietà</w:t>
      </w:r>
      <w:r w:rsidRPr="00892F58">
        <w:rPr>
          <w:rFonts w:ascii="Times" w:hAnsi="Times"/>
          <w:spacing w:val="-5"/>
          <w:sz w:val="18"/>
        </w:rPr>
        <w:t>, Atlantide, n.1-2007, marzo,</w:t>
      </w:r>
      <w:r>
        <w:rPr>
          <w:rFonts w:ascii="Times" w:hAnsi="Times"/>
          <w:spacing w:val="-5"/>
          <w:sz w:val="18"/>
        </w:rPr>
        <w:t xml:space="preserve"> pp. 74-79.</w:t>
      </w:r>
    </w:p>
    <w:p w14:paraId="7A578A61" w14:textId="4EB50EC7" w:rsidR="0083460E" w:rsidRPr="00892F58" w:rsidRDefault="0083460E" w:rsidP="0083460E">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A. </w:t>
      </w:r>
      <w:r w:rsidRPr="00892F58">
        <w:rPr>
          <w:rFonts w:ascii="Times" w:hAnsi="Times"/>
          <w:smallCaps/>
          <w:spacing w:val="-5"/>
          <w:sz w:val="16"/>
        </w:rPr>
        <w:t>Quadrio Curzio</w:t>
      </w:r>
      <w:r>
        <w:rPr>
          <w:rFonts w:ascii="Times" w:hAnsi="Times"/>
          <w:smallCaps/>
          <w:spacing w:val="-5"/>
          <w:sz w:val="16"/>
        </w:rPr>
        <w:t xml:space="preserve"> –G. </w:t>
      </w:r>
      <w:proofErr w:type="spellStart"/>
      <w:r>
        <w:rPr>
          <w:rFonts w:ascii="Times" w:hAnsi="Times"/>
          <w:smallCaps/>
          <w:spacing w:val="-5"/>
          <w:sz w:val="16"/>
        </w:rPr>
        <w:t>marseguerra</w:t>
      </w:r>
      <w:proofErr w:type="spellEnd"/>
      <w:r>
        <w:rPr>
          <w:rFonts w:ascii="Times" w:hAnsi="Times"/>
          <w:smallCaps/>
          <w:spacing w:val="-5"/>
          <w:sz w:val="16"/>
        </w:rPr>
        <w:t>,</w:t>
      </w:r>
      <w:r>
        <w:rPr>
          <w:rFonts w:ascii="Times" w:hAnsi="Times"/>
          <w:i/>
          <w:spacing w:val="-5"/>
          <w:sz w:val="18"/>
        </w:rPr>
        <w:t xml:space="preserve"> </w:t>
      </w:r>
      <w:r w:rsidRPr="00892F58">
        <w:rPr>
          <w:rFonts w:ascii="Times" w:hAnsi="Times"/>
          <w:spacing w:val="-5"/>
          <w:sz w:val="18"/>
        </w:rPr>
        <w:t>20</w:t>
      </w:r>
      <w:r>
        <w:rPr>
          <w:rFonts w:ascii="Times" w:hAnsi="Times"/>
          <w:spacing w:val="-5"/>
          <w:sz w:val="18"/>
        </w:rPr>
        <w:t>12</w:t>
      </w:r>
      <w:r w:rsidRPr="00892F58">
        <w:rPr>
          <w:rFonts w:ascii="Times" w:hAnsi="Times"/>
          <w:spacing w:val="-5"/>
          <w:sz w:val="18"/>
        </w:rPr>
        <w:t xml:space="preserve">, </w:t>
      </w:r>
      <w:r>
        <w:rPr>
          <w:rFonts w:ascii="Times" w:hAnsi="Times"/>
          <w:i/>
          <w:spacing w:val="-5"/>
          <w:sz w:val="18"/>
        </w:rPr>
        <w:t>Bene comune e nuove forme di solidarietà</w:t>
      </w:r>
      <w:r>
        <w:rPr>
          <w:rFonts w:ascii="Times" w:hAnsi="Times"/>
          <w:spacing w:val="-5"/>
          <w:sz w:val="18"/>
        </w:rPr>
        <w:t xml:space="preserve">, in A. </w:t>
      </w:r>
      <w:r>
        <w:rPr>
          <w:rFonts w:ascii="Times" w:hAnsi="Times"/>
          <w:smallCaps/>
          <w:spacing w:val="-5"/>
          <w:sz w:val="16"/>
          <w:szCs w:val="16"/>
        </w:rPr>
        <w:t xml:space="preserve">Quadrio Curzio - G. Marseguerra </w:t>
      </w:r>
      <w:r w:rsidRPr="009A7FF1">
        <w:rPr>
          <w:rFonts w:ascii="Times" w:hAnsi="Times"/>
          <w:spacing w:val="-5"/>
          <w:sz w:val="18"/>
        </w:rPr>
        <w:t>(a cura di</w:t>
      </w:r>
      <w:r>
        <w:rPr>
          <w:rFonts w:ascii="Times" w:hAnsi="Times"/>
          <w:spacing w:val="-5"/>
          <w:sz w:val="18"/>
        </w:rPr>
        <w:t>)</w:t>
      </w:r>
      <w:r w:rsidRPr="00892F58">
        <w:rPr>
          <w:rFonts w:ascii="Times" w:hAnsi="Times"/>
          <w:spacing w:val="-5"/>
          <w:sz w:val="18"/>
        </w:rPr>
        <w:t xml:space="preserve">, </w:t>
      </w:r>
      <w:r w:rsidRPr="00D82DEB">
        <w:rPr>
          <w:rFonts w:ascii="Times" w:hAnsi="Times"/>
          <w:i/>
          <w:spacing w:val="-5"/>
          <w:sz w:val="18"/>
        </w:rPr>
        <w:t xml:space="preserve">Common Good, Family, Business – New </w:t>
      </w:r>
      <w:proofErr w:type="spellStart"/>
      <w:r w:rsidRPr="00D82DEB">
        <w:rPr>
          <w:rFonts w:ascii="Times" w:hAnsi="Times"/>
          <w:i/>
          <w:spacing w:val="-5"/>
          <w:sz w:val="18"/>
        </w:rPr>
        <w:t>forms</w:t>
      </w:r>
      <w:proofErr w:type="spellEnd"/>
      <w:r w:rsidRPr="00D82DEB">
        <w:rPr>
          <w:rFonts w:ascii="Times" w:hAnsi="Times"/>
          <w:i/>
          <w:spacing w:val="-5"/>
          <w:sz w:val="18"/>
        </w:rPr>
        <w:t xml:space="preserve"> of </w:t>
      </w:r>
      <w:proofErr w:type="spellStart"/>
      <w:r w:rsidRPr="00D82DEB">
        <w:rPr>
          <w:rFonts w:ascii="Times" w:hAnsi="Times"/>
          <w:i/>
          <w:spacing w:val="-5"/>
          <w:sz w:val="18"/>
        </w:rPr>
        <w:t>Solidarity</w:t>
      </w:r>
      <w:proofErr w:type="spellEnd"/>
      <w:r w:rsidRPr="00F162EE">
        <w:rPr>
          <w:rFonts w:ascii="Times" w:hAnsi="Times"/>
          <w:i/>
          <w:spacing w:val="-5"/>
          <w:sz w:val="18"/>
        </w:rPr>
        <w:t>,</w:t>
      </w:r>
      <w:r w:rsidRPr="00892F58">
        <w:rPr>
          <w:rFonts w:ascii="Times" w:hAnsi="Times"/>
          <w:spacing w:val="-5"/>
          <w:sz w:val="18"/>
        </w:rPr>
        <w:t xml:space="preserve"> Collana della Fondazione </w:t>
      </w:r>
      <w:r w:rsidRPr="0083460E">
        <w:rPr>
          <w:rFonts w:ascii="Times" w:hAnsi="Times"/>
          <w:i/>
          <w:iCs/>
          <w:spacing w:val="-5"/>
          <w:sz w:val="18"/>
        </w:rPr>
        <w:t>Centesimus Annus</w:t>
      </w:r>
      <w:r w:rsidRPr="00892F58">
        <w:rPr>
          <w:rFonts w:ascii="Times" w:hAnsi="Times"/>
          <w:spacing w:val="-5"/>
          <w:sz w:val="18"/>
        </w:rPr>
        <w:t>, pp.</w:t>
      </w:r>
      <w:r>
        <w:rPr>
          <w:rFonts w:ascii="Times" w:hAnsi="Times"/>
          <w:spacing w:val="-5"/>
          <w:sz w:val="18"/>
        </w:rPr>
        <w:t xml:space="preserve"> 29 – 39, Libreria Editrice Vaticana, Città del Vaticano.</w:t>
      </w:r>
    </w:p>
    <w:p w14:paraId="150BB88C" w14:textId="77777777" w:rsidR="000A6D69" w:rsidRDefault="000A6D69" w:rsidP="000A6D69">
      <w:pPr>
        <w:spacing w:before="240" w:after="120"/>
        <w:rPr>
          <w:b/>
          <w:i/>
          <w:sz w:val="18"/>
        </w:rPr>
      </w:pPr>
      <w:r>
        <w:rPr>
          <w:b/>
          <w:i/>
          <w:sz w:val="18"/>
        </w:rPr>
        <w:t>DIDATTICA DEL CORSO</w:t>
      </w:r>
    </w:p>
    <w:p w14:paraId="7DB38429" w14:textId="77777777" w:rsidR="000A6D69" w:rsidRPr="00F162EE" w:rsidRDefault="000A6D69" w:rsidP="000A6D69">
      <w:pPr>
        <w:pStyle w:val="Testo2"/>
      </w:pPr>
      <w:r w:rsidRPr="001C0715">
        <w:t xml:space="preserve">Lezioni in aula, pubblicazione di materiale didattico e di approfondimento nella pagina </w:t>
      </w:r>
      <w:r w:rsidRPr="001C0715">
        <w:rPr>
          <w:i/>
          <w:iCs/>
        </w:rPr>
        <w:t>web</w:t>
      </w:r>
      <w:r w:rsidRPr="001C0715">
        <w:t xml:space="preserve"> del corso.</w:t>
      </w:r>
    </w:p>
    <w:p w14:paraId="6AE206AA" w14:textId="77777777" w:rsidR="000A6D69" w:rsidRDefault="000A6D69" w:rsidP="000A6D69">
      <w:pPr>
        <w:spacing w:before="240" w:after="120"/>
        <w:rPr>
          <w:b/>
          <w:i/>
          <w:sz w:val="18"/>
        </w:rPr>
      </w:pPr>
      <w:r>
        <w:rPr>
          <w:b/>
          <w:i/>
          <w:sz w:val="18"/>
        </w:rPr>
        <w:t>METODO E CRITERI DI VALUTAZIONE</w:t>
      </w:r>
    </w:p>
    <w:p w14:paraId="7C2685A4" w14:textId="77777777" w:rsidR="000A6D69" w:rsidRPr="001C0715" w:rsidRDefault="000A6D69" w:rsidP="000A6D69">
      <w:pPr>
        <w:pStyle w:val="Testo2"/>
      </w:pPr>
      <w:r w:rsidRPr="001C0715">
        <w:t xml:space="preserve">L’esame è in forma orale e verte su tutte le parti del corso svolte a lezione e sulla bibliografia raccomandata. La prima parte dell’esame </w:t>
      </w:r>
      <w:r>
        <w:t xml:space="preserve">consiste nella presentazione di un tema a scelta dello studente tra quelli trattati a lezione e </w:t>
      </w:r>
      <w:r w:rsidRPr="001C0715">
        <w:t xml:space="preserve">può </w:t>
      </w:r>
      <w:r>
        <w:t>eventualmente anche essere costituito da</w:t>
      </w:r>
      <w:r w:rsidRPr="001C0715">
        <w:t xml:space="preserve"> un approfo</w:t>
      </w:r>
      <w:r>
        <w:t xml:space="preserve">ndimento su un argomento concordato </w:t>
      </w:r>
      <w:r w:rsidRPr="001C0715">
        <w:t xml:space="preserve">con il docente. </w:t>
      </w:r>
      <w:r>
        <w:t xml:space="preserve">Viene poi richiesto allo studente di rispondere a due ulteriori domande su ampie tematiche del programma svolto a lezione. Ciascuna delle tre domande vale 10 punti e il </w:t>
      </w:r>
      <w:r w:rsidRPr="00A1303B">
        <w:t>70% dei punti di ciascuna domanda è attribuito sulla base della esattezza e completezza della risposta</w:t>
      </w:r>
      <w:r w:rsidRPr="001430FC">
        <w:t>, il 30% in base alla capacità di ragionamento logico, di porsi in maniera critica di fronte alle teorie studiate, all’intuizione economica e alla capacità di uti</w:t>
      </w:r>
      <w:r>
        <w:t>li</w:t>
      </w:r>
      <w:r w:rsidRPr="001430FC">
        <w:t xml:space="preserve">zzare una terminologia economica appropriata. </w:t>
      </w:r>
      <w:r w:rsidRPr="001C0715">
        <w:t xml:space="preserve">Nella valutazione della </w:t>
      </w:r>
      <w:r>
        <w:t xml:space="preserve">risposta </w:t>
      </w:r>
      <w:r w:rsidRPr="001C0715">
        <w:t>un particolare rilievo viene attribuito alla capacità di collocare</w:t>
      </w:r>
      <w:r>
        <w:t xml:space="preserve"> le parti</w:t>
      </w:r>
      <w:r w:rsidRPr="001C0715">
        <w:t xml:space="preserve"> </w:t>
      </w:r>
      <w:r w:rsidRPr="00DA1273">
        <w:t>di teoria economica trattate nel corso</w:t>
      </w:r>
      <w:r w:rsidRPr="001C0715">
        <w:t>, da un lato, all’interno del paradigma metodo</w:t>
      </w:r>
      <w:r w:rsidR="005530A8">
        <w:t xml:space="preserve">logico costituito da </w:t>
      </w:r>
      <w:r w:rsidRPr="001C0715">
        <w:t>istituzioni, società ed economia e, dall’altro, all’interno del par</w:t>
      </w:r>
      <w:r w:rsidR="005530A8">
        <w:t xml:space="preserve">adigma valoriale costituito da </w:t>
      </w:r>
      <w:r w:rsidRPr="001C0715">
        <w:t xml:space="preserve">sussidiarietà, solidarietà e sviluppo. </w:t>
      </w:r>
    </w:p>
    <w:p w14:paraId="6CE1D558" w14:textId="77777777" w:rsidR="000A6D69" w:rsidRDefault="000A6D69" w:rsidP="000A6D69">
      <w:pPr>
        <w:spacing w:before="240" w:after="120" w:line="240" w:lineRule="exact"/>
        <w:rPr>
          <w:b/>
          <w:i/>
          <w:sz w:val="18"/>
        </w:rPr>
      </w:pPr>
      <w:r>
        <w:rPr>
          <w:b/>
          <w:i/>
          <w:sz w:val="18"/>
        </w:rPr>
        <w:lastRenderedPageBreak/>
        <w:t>AVVERTENZE E PREREQUISITI</w:t>
      </w:r>
    </w:p>
    <w:p w14:paraId="2EC2790C" w14:textId="77777777" w:rsidR="000A6D69" w:rsidRPr="00F162EE" w:rsidRDefault="000A6D69" w:rsidP="000A6D69">
      <w:pPr>
        <w:pStyle w:val="Testo2"/>
        <w:rPr>
          <w:rFonts w:ascii="Times New Roman" w:hAnsi="Times New Roman"/>
          <w:i/>
          <w:szCs w:val="18"/>
        </w:rPr>
      </w:pPr>
      <w:r w:rsidRPr="00F162EE">
        <w:rPr>
          <w:rFonts w:ascii="Times New Roman" w:hAnsi="Times New Roman"/>
          <w:i/>
          <w:szCs w:val="18"/>
        </w:rPr>
        <w:t>Orario e luogo di ricevimento</w:t>
      </w:r>
    </w:p>
    <w:p w14:paraId="75AA805F" w14:textId="77777777" w:rsidR="000A6D69" w:rsidRPr="000A6D69" w:rsidRDefault="000A6D69" w:rsidP="000A6D69">
      <w:pPr>
        <w:pStyle w:val="Testo2"/>
      </w:pPr>
      <w:r>
        <w:t>O</w:t>
      </w:r>
      <w:r w:rsidRPr="00F162EE">
        <w:t>rario e luog</w:t>
      </w:r>
      <w:r>
        <w:t xml:space="preserve">o di ricevimento degli studenti verranno comunicati a </w:t>
      </w:r>
      <w:r w:rsidRPr="00962670">
        <w:t>lezione e saranno resi noti sulla pagina web del docente</w:t>
      </w:r>
      <w:r>
        <w:t>.</w:t>
      </w:r>
    </w:p>
    <w:sectPr w:rsidR="000A6D69" w:rsidRPr="000A6D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C9A1" w14:textId="77777777" w:rsidR="00E63075" w:rsidRDefault="00E63075" w:rsidP="00E63075">
      <w:pPr>
        <w:spacing w:line="240" w:lineRule="auto"/>
      </w:pPr>
      <w:r>
        <w:separator/>
      </w:r>
    </w:p>
  </w:endnote>
  <w:endnote w:type="continuationSeparator" w:id="0">
    <w:p w14:paraId="6C9C58B9" w14:textId="77777777" w:rsidR="00E63075" w:rsidRDefault="00E63075" w:rsidP="00E63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0AC0" w14:textId="77777777" w:rsidR="00E63075" w:rsidRDefault="00E63075" w:rsidP="00E63075">
      <w:pPr>
        <w:spacing w:line="240" w:lineRule="auto"/>
      </w:pPr>
      <w:r>
        <w:separator/>
      </w:r>
    </w:p>
  </w:footnote>
  <w:footnote w:type="continuationSeparator" w:id="0">
    <w:p w14:paraId="3E4C046A" w14:textId="77777777" w:rsidR="00E63075" w:rsidRDefault="00E63075" w:rsidP="00E63075">
      <w:pPr>
        <w:spacing w:line="240" w:lineRule="auto"/>
      </w:pPr>
      <w:r>
        <w:continuationSeparator/>
      </w:r>
    </w:p>
  </w:footnote>
  <w:footnote w:id="1">
    <w:p w14:paraId="71F09FC3" w14:textId="01516A99" w:rsidR="00E63075" w:rsidRDefault="00E6307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DE4"/>
    <w:multiLevelType w:val="hybridMultilevel"/>
    <w:tmpl w:val="E96EB36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0B32F2C"/>
    <w:multiLevelType w:val="hybridMultilevel"/>
    <w:tmpl w:val="A944315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6E076A"/>
    <w:multiLevelType w:val="hybridMultilevel"/>
    <w:tmpl w:val="6A6C107E"/>
    <w:lvl w:ilvl="0" w:tplc="F49E19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34245E"/>
    <w:multiLevelType w:val="hybridMultilevel"/>
    <w:tmpl w:val="E72C417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455706696">
    <w:abstractNumId w:val="3"/>
  </w:num>
  <w:num w:numId="2" w16cid:durableId="1204564337">
    <w:abstractNumId w:val="0"/>
  </w:num>
  <w:num w:numId="3" w16cid:durableId="415245097">
    <w:abstractNumId w:val="1"/>
  </w:num>
  <w:num w:numId="4" w16cid:durableId="1318151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69"/>
    <w:rsid w:val="000A6D69"/>
    <w:rsid w:val="00187B99"/>
    <w:rsid w:val="001A5518"/>
    <w:rsid w:val="002014DD"/>
    <w:rsid w:val="00285DCD"/>
    <w:rsid w:val="002D5E17"/>
    <w:rsid w:val="003D7386"/>
    <w:rsid w:val="00432FA0"/>
    <w:rsid w:val="004D1217"/>
    <w:rsid w:val="004D6008"/>
    <w:rsid w:val="005530A8"/>
    <w:rsid w:val="00640794"/>
    <w:rsid w:val="006F1772"/>
    <w:rsid w:val="0083460E"/>
    <w:rsid w:val="008942E7"/>
    <w:rsid w:val="008A1204"/>
    <w:rsid w:val="00900CCA"/>
    <w:rsid w:val="00924B77"/>
    <w:rsid w:val="00940DA2"/>
    <w:rsid w:val="009876F0"/>
    <w:rsid w:val="009E055C"/>
    <w:rsid w:val="00A74F6F"/>
    <w:rsid w:val="00AD7557"/>
    <w:rsid w:val="00B50C5D"/>
    <w:rsid w:val="00B51253"/>
    <w:rsid w:val="00B525CC"/>
    <w:rsid w:val="00C57391"/>
    <w:rsid w:val="00D404F2"/>
    <w:rsid w:val="00E607E6"/>
    <w:rsid w:val="00E63075"/>
    <w:rsid w:val="00E913B0"/>
    <w:rsid w:val="00ED4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FA0F"/>
  <w15:chartTrackingRefBased/>
  <w15:docId w15:val="{48104C49-8EF0-43E0-A4AF-745C727C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A6D69"/>
    <w:pPr>
      <w:tabs>
        <w:tab w:val="clear" w:pos="284"/>
      </w:tabs>
      <w:spacing w:line="240" w:lineRule="exact"/>
      <w:ind w:left="720"/>
      <w:contextualSpacing/>
    </w:pPr>
    <w:rPr>
      <w:rFonts w:eastAsia="MS Mincho"/>
    </w:rPr>
  </w:style>
  <w:style w:type="paragraph" w:styleId="Corpotesto">
    <w:name w:val="Body Text"/>
    <w:basedOn w:val="Normale"/>
    <w:link w:val="CorpotestoCarattere"/>
    <w:rsid w:val="000A6D69"/>
    <w:pPr>
      <w:tabs>
        <w:tab w:val="clear" w:pos="284"/>
      </w:tabs>
      <w:spacing w:line="240" w:lineRule="auto"/>
    </w:pPr>
    <w:rPr>
      <w:sz w:val="24"/>
    </w:rPr>
  </w:style>
  <w:style w:type="character" w:customStyle="1" w:styleId="CorpotestoCarattere">
    <w:name w:val="Corpo testo Carattere"/>
    <w:basedOn w:val="Carpredefinitoparagrafo"/>
    <w:link w:val="Corpotesto"/>
    <w:rsid w:val="000A6D69"/>
    <w:rPr>
      <w:sz w:val="24"/>
      <w:szCs w:val="24"/>
    </w:rPr>
  </w:style>
  <w:style w:type="paragraph" w:styleId="Testonotaapidipagina">
    <w:name w:val="footnote text"/>
    <w:basedOn w:val="Normale"/>
    <w:link w:val="TestonotaapidipaginaCarattere"/>
    <w:rsid w:val="00E63075"/>
    <w:pPr>
      <w:spacing w:line="240" w:lineRule="auto"/>
    </w:pPr>
    <w:rPr>
      <w:szCs w:val="20"/>
    </w:rPr>
  </w:style>
  <w:style w:type="character" w:customStyle="1" w:styleId="TestonotaapidipaginaCarattere">
    <w:name w:val="Testo nota a piè di pagina Carattere"/>
    <w:basedOn w:val="Carpredefinitoparagrafo"/>
    <w:link w:val="Testonotaapidipagina"/>
    <w:rsid w:val="00E63075"/>
  </w:style>
  <w:style w:type="character" w:styleId="Rimandonotaapidipagina">
    <w:name w:val="footnote reference"/>
    <w:basedOn w:val="Carpredefinitoparagrafo"/>
    <w:rsid w:val="00E63075"/>
    <w:rPr>
      <w:vertAlign w:val="superscript"/>
    </w:rPr>
  </w:style>
  <w:style w:type="character" w:styleId="Collegamentoipertestuale">
    <w:name w:val="Hyperlink"/>
    <w:basedOn w:val="Carpredefinitoparagrafo"/>
    <w:rsid w:val="00E63075"/>
    <w:rPr>
      <w:color w:val="0563C1" w:themeColor="hyperlink"/>
      <w:u w:val="single"/>
    </w:rPr>
  </w:style>
  <w:style w:type="character" w:styleId="Menzionenonrisolta">
    <w:name w:val="Unresolved Mention"/>
    <w:basedOn w:val="Carpredefinitoparagrafo"/>
    <w:uiPriority w:val="99"/>
    <w:semiHidden/>
    <w:unhideWhenUsed/>
    <w:rsid w:val="00E6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o-jorge-mario-bergoglio/laudato-si-lettera-enciclica-sulla-cura-della-casa-comune-9788820995782-22767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essandro-cortesi-fernando-alberti-carlo-salvato/le-piccole-imprese-struttura-gestione-percorsi-evolutivi-9788843029235-223551.html" TargetMode="External"/><Relationship Id="rId5" Type="http://schemas.openxmlformats.org/officeDocument/2006/relationships/webSettings" Target="webSettings.xml"/><Relationship Id="rId10" Type="http://schemas.openxmlformats.org/officeDocument/2006/relationships/hyperlink" Target="https://librerie.unicatt.it/scheda-libro/benedetto-xvi-joseph-ratzinger/caritas-in-veritate-9788820982508-173541.html" TargetMode="External"/><Relationship Id="rId4" Type="http://schemas.openxmlformats.org/officeDocument/2006/relationships/settings" Target="settings.xml"/><Relationship Id="rId9" Type="http://schemas.openxmlformats.org/officeDocument/2006/relationships/hyperlink" Target="https://librerie.unicatt.it/scheda-libro/autori-vari/evangelii-gaudium-9788820991975-1873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7397-75E4-478B-9564-5016DA10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1125</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2023-05-22T08:14:00Z</dcterms:created>
  <dcterms:modified xsi:type="dcterms:W3CDTF">2023-07-04T11:17:00Z</dcterms:modified>
</cp:coreProperties>
</file>