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0B2F" w14:textId="77777777" w:rsidR="002D5E17" w:rsidRPr="00D67FCA" w:rsidRDefault="00413D3E" w:rsidP="002D5E17">
      <w:pPr>
        <w:pStyle w:val="Titolo1"/>
        <w:rPr>
          <w:rFonts w:ascii="Times New Roman" w:hAnsi="Times New Roman"/>
          <w:szCs w:val="18"/>
        </w:rPr>
      </w:pPr>
      <w:r w:rsidRPr="00D67FCA">
        <w:rPr>
          <w:rFonts w:ascii="Times New Roman" w:hAnsi="Times New Roman"/>
          <w:szCs w:val="18"/>
        </w:rPr>
        <w:t>Comunicazione e informazione per la sicurezza</w:t>
      </w:r>
    </w:p>
    <w:p w14:paraId="6416CE8F" w14:textId="7114F935" w:rsidR="00852E0D" w:rsidRPr="001C3F0F" w:rsidRDefault="00852E0D" w:rsidP="00852E0D">
      <w:pPr>
        <w:pStyle w:val="Titolo2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 xml:space="preserve">Prof. </w:t>
      </w:r>
      <w:r w:rsidR="00413D3E" w:rsidRPr="001C3F0F">
        <w:rPr>
          <w:rFonts w:ascii="Times New Roman" w:hAnsi="Times New Roman"/>
          <w:szCs w:val="18"/>
        </w:rPr>
        <w:t>Marco Lombardi</w:t>
      </w:r>
    </w:p>
    <w:p w14:paraId="59FF1E89" w14:textId="77777777" w:rsidR="00852E0D" w:rsidRPr="001C3F0F" w:rsidRDefault="00852E0D" w:rsidP="00852E0D">
      <w:pPr>
        <w:spacing w:before="240" w:after="120" w:line="240" w:lineRule="exact"/>
        <w:rPr>
          <w:b/>
          <w:sz w:val="18"/>
          <w:szCs w:val="18"/>
        </w:rPr>
      </w:pPr>
      <w:r w:rsidRPr="001C3F0F">
        <w:rPr>
          <w:b/>
          <w:i/>
          <w:sz w:val="18"/>
          <w:szCs w:val="18"/>
        </w:rPr>
        <w:t>OBIETTIVO DEL CORSO E RISULTATI DI APPRENDIMENTO ATTESI</w:t>
      </w:r>
    </w:p>
    <w:p w14:paraId="1F142752" w14:textId="7EFD827A" w:rsidR="00243BCF" w:rsidRDefault="00852E0D" w:rsidP="00852E0D">
      <w:pPr>
        <w:rPr>
          <w:szCs w:val="18"/>
        </w:rPr>
      </w:pPr>
      <w:r w:rsidRPr="000A6564">
        <w:rPr>
          <w:i/>
          <w:szCs w:val="18"/>
        </w:rPr>
        <w:t>Obiettivi</w:t>
      </w:r>
      <w:r w:rsidRPr="000A6564">
        <w:rPr>
          <w:szCs w:val="18"/>
        </w:rPr>
        <w:t xml:space="preserve">: il corso intende fornire competenze e strumenti </w:t>
      </w:r>
      <w:r w:rsidR="00243BCF">
        <w:rPr>
          <w:szCs w:val="18"/>
        </w:rPr>
        <w:t>per la gestione della comunicazione e la raccolta e analisi delle informazioni per finalità di sicurezza.</w:t>
      </w:r>
    </w:p>
    <w:p w14:paraId="2B435EC3" w14:textId="28B04429" w:rsidR="00551DCD" w:rsidRPr="000A6564" w:rsidRDefault="00AB1BF7" w:rsidP="00243BCF">
      <w:pPr>
        <w:rPr>
          <w:szCs w:val="18"/>
        </w:rPr>
      </w:pPr>
      <w:r>
        <w:rPr>
          <w:szCs w:val="18"/>
        </w:rPr>
        <w:t xml:space="preserve">La prima parte del </w:t>
      </w:r>
      <w:r w:rsidR="00243BCF">
        <w:rPr>
          <w:szCs w:val="18"/>
        </w:rPr>
        <w:t xml:space="preserve">corso </w:t>
      </w:r>
      <w:r w:rsidR="001C3F0F" w:rsidRPr="000A6564">
        <w:rPr>
          <w:szCs w:val="18"/>
        </w:rPr>
        <w:t xml:space="preserve">riguarda </w:t>
      </w:r>
      <w:r w:rsidR="001C3F0F" w:rsidRPr="000A6564">
        <w:rPr>
          <w:rFonts w:eastAsia="Calibri"/>
          <w:szCs w:val="18"/>
          <w:lang w:eastAsia="en-US"/>
        </w:rPr>
        <w:t>i fondamentali processi che presiedono alla gestione delle situazioni di crisi, con particolare attenzione alla percezione del rischio e all</w:t>
      </w:r>
      <w:r w:rsidR="00243BCF">
        <w:rPr>
          <w:rFonts w:eastAsia="Calibri"/>
          <w:szCs w:val="18"/>
          <w:lang w:eastAsia="en-US"/>
        </w:rPr>
        <w:t xml:space="preserve">e strategie di comunicazione. </w:t>
      </w:r>
      <w:r>
        <w:rPr>
          <w:szCs w:val="18"/>
        </w:rPr>
        <w:t>La</w:t>
      </w:r>
      <w:r w:rsidR="00551DCD" w:rsidRPr="000A6564">
        <w:rPr>
          <w:szCs w:val="18"/>
        </w:rPr>
        <w:t xml:space="preserve"> second</w:t>
      </w:r>
      <w:r>
        <w:rPr>
          <w:szCs w:val="18"/>
        </w:rPr>
        <w:t xml:space="preserve">a parte </w:t>
      </w:r>
      <w:r w:rsidR="0024782C" w:rsidRPr="000A6564">
        <w:rPr>
          <w:szCs w:val="18"/>
        </w:rPr>
        <w:t xml:space="preserve">si focalizza sull’informazione nelle sue modalità di raccolta, organizzazione e rappresentazione utili all’intelligence per la </w:t>
      </w:r>
      <w:r>
        <w:rPr>
          <w:szCs w:val="18"/>
        </w:rPr>
        <w:t xml:space="preserve">produzione </w:t>
      </w:r>
      <w:r w:rsidR="0024782C" w:rsidRPr="000A6564">
        <w:rPr>
          <w:szCs w:val="18"/>
        </w:rPr>
        <w:t>degli scenari e la valutazione e comprensione delle minacce.</w:t>
      </w:r>
      <w:r>
        <w:rPr>
          <w:szCs w:val="18"/>
        </w:rPr>
        <w:t xml:space="preserve"> Sono anche proposte competenze e strumenti di OSInt </w:t>
      </w:r>
      <w:r w:rsidR="004C2DF6">
        <w:rPr>
          <w:szCs w:val="18"/>
        </w:rPr>
        <w:t>e</w:t>
      </w:r>
      <w:r>
        <w:rPr>
          <w:szCs w:val="18"/>
        </w:rPr>
        <w:t xml:space="preserve"> Digital Humint</w:t>
      </w:r>
      <w:r w:rsidR="004C2DF6">
        <w:rPr>
          <w:szCs w:val="18"/>
        </w:rPr>
        <w:t xml:space="preserve"> </w:t>
      </w:r>
      <w:r w:rsidR="00744FB1">
        <w:rPr>
          <w:szCs w:val="18"/>
        </w:rPr>
        <w:t xml:space="preserve">per attività di ricerca </w:t>
      </w:r>
      <w:r w:rsidR="004C2DF6">
        <w:rPr>
          <w:szCs w:val="18"/>
        </w:rPr>
        <w:t xml:space="preserve">nelle più recenti geografie del ciberspazio. </w:t>
      </w:r>
    </w:p>
    <w:p w14:paraId="0DE7C294" w14:textId="77777777" w:rsidR="001C3F0F" w:rsidRPr="000A6564" w:rsidRDefault="001C3F0F" w:rsidP="000A6564">
      <w:pPr>
        <w:spacing w:before="120"/>
        <w:jc w:val="left"/>
        <w:rPr>
          <w:szCs w:val="18"/>
        </w:rPr>
      </w:pPr>
      <w:r w:rsidRPr="000A6564">
        <w:rPr>
          <w:szCs w:val="18"/>
        </w:rPr>
        <w:t>I risultati di apprendimento attesi sono i seguenti:</w:t>
      </w:r>
    </w:p>
    <w:p w14:paraId="0F20504E" w14:textId="4C5415B0" w:rsidR="0024782C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conoscenza e capacità di comprensione: lo studente deve dimostrare di avere acquisito una conoscenza di base del</w:t>
      </w:r>
      <w:r w:rsidR="0024782C" w:rsidRPr="000A6564">
        <w:rPr>
          <w:szCs w:val="18"/>
        </w:rPr>
        <w:t>le teorie del crisis management</w:t>
      </w:r>
      <w:r w:rsidR="00744FB1">
        <w:rPr>
          <w:szCs w:val="18"/>
        </w:rPr>
        <w:t xml:space="preserve">, </w:t>
      </w:r>
      <w:r w:rsidR="0024782C" w:rsidRPr="000A6564">
        <w:rPr>
          <w:szCs w:val="18"/>
        </w:rPr>
        <w:t>gestione della comunicazione d</w:t>
      </w:r>
      <w:r w:rsidR="00744FB1">
        <w:rPr>
          <w:szCs w:val="18"/>
        </w:rPr>
        <w:t>i crisi</w:t>
      </w:r>
      <w:r w:rsidR="0024782C" w:rsidRPr="000A6564">
        <w:rPr>
          <w:szCs w:val="18"/>
        </w:rPr>
        <w:t xml:space="preserve"> e degli strumenti per la gestione delle informazioni nei processi di intelligence</w:t>
      </w:r>
      <w:r w:rsidR="00744FB1">
        <w:rPr>
          <w:szCs w:val="18"/>
        </w:rPr>
        <w:t>;</w:t>
      </w:r>
    </w:p>
    <w:p w14:paraId="65B57E13" w14:textId="77777777" w:rsidR="001C3F0F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capacità applicative: lo studente deve dimostrare di sapere utilizzare le metodologie</w:t>
      </w:r>
      <w:r w:rsidR="0024782C" w:rsidRPr="000A6564">
        <w:rPr>
          <w:szCs w:val="18"/>
        </w:rPr>
        <w:t xml:space="preserve"> e gli strumenti di gestione della crisi e di analisi delle informazioni</w:t>
      </w:r>
      <w:r w:rsidRPr="000A6564">
        <w:rPr>
          <w:szCs w:val="18"/>
        </w:rPr>
        <w:t xml:space="preserve"> per la definizione di scenari semplici e per valutare le minacce emergenti;</w:t>
      </w:r>
    </w:p>
    <w:p w14:paraId="7EB29283" w14:textId="558D1AE4" w:rsidR="001C3F0F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 xml:space="preserve">autonomia di giudizio: lo studente deve dimostrare di avere acquisito capacità di analisi e di argomentazione originale in ordine alle tematiche </w:t>
      </w:r>
      <w:r w:rsidR="00744FB1">
        <w:rPr>
          <w:szCs w:val="18"/>
        </w:rPr>
        <w:t>del</w:t>
      </w:r>
      <w:r w:rsidRPr="000A6564">
        <w:rPr>
          <w:szCs w:val="18"/>
        </w:rPr>
        <w:t xml:space="preserve"> corso;</w:t>
      </w:r>
    </w:p>
    <w:p w14:paraId="23ABB636" w14:textId="77777777" w:rsidR="001C3F0F" w:rsidRPr="000A6564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</w:rPr>
      </w:pPr>
      <w:r w:rsidRPr="000A6564">
        <w:rPr>
          <w:szCs w:val="18"/>
        </w:rPr>
        <w:t>abilità nella comunicazione: lo studente deve saper esprimere concetti e utilizzare le categorie disciplinari con capacità argomentativa e proprietà di linguaggio;</w:t>
      </w:r>
    </w:p>
    <w:p w14:paraId="0D79EA98" w14:textId="77777777" w:rsidR="001C3F0F" w:rsidRPr="000A6564" w:rsidRDefault="001C3F0F" w:rsidP="001C3F0F">
      <w:pPr>
        <w:pStyle w:val="Paragrafoelenco"/>
        <w:numPr>
          <w:ilvl w:val="0"/>
          <w:numId w:val="4"/>
        </w:numPr>
        <w:ind w:left="284" w:hanging="284"/>
        <w:rPr>
          <w:szCs w:val="18"/>
        </w:rPr>
      </w:pPr>
      <w:r w:rsidRPr="000A6564">
        <w:rPr>
          <w:szCs w:val="18"/>
        </w:rPr>
        <w:t>capacità di apprendere: lo studente deve dimostrare di avere compreso le caratteristiche principali dei diversi approcci teorici e metodologici, le loro similitudini e differenze, le diverse possibilità di impiego.</w:t>
      </w:r>
    </w:p>
    <w:p w14:paraId="6A0B8E87" w14:textId="77777777" w:rsidR="00852E0D" w:rsidRPr="00AE5E1D" w:rsidRDefault="00852E0D" w:rsidP="00852E0D">
      <w:pPr>
        <w:spacing w:before="240" w:after="120" w:line="240" w:lineRule="exact"/>
        <w:rPr>
          <w:b/>
          <w:sz w:val="18"/>
          <w:szCs w:val="18"/>
        </w:rPr>
      </w:pPr>
      <w:r w:rsidRPr="00AE5E1D">
        <w:rPr>
          <w:b/>
          <w:i/>
          <w:sz w:val="18"/>
          <w:szCs w:val="18"/>
        </w:rPr>
        <w:t>PROGRAMMA DEL CORSO</w:t>
      </w:r>
    </w:p>
    <w:p w14:paraId="6BA925CF" w14:textId="4404E413" w:rsidR="00243BCF" w:rsidRPr="00243BCF" w:rsidRDefault="00243BCF" w:rsidP="001A3984">
      <w:pPr>
        <w:rPr>
          <w:b/>
          <w:bCs/>
          <w:szCs w:val="18"/>
        </w:rPr>
      </w:pPr>
      <w:r w:rsidRPr="00243BCF">
        <w:rPr>
          <w:b/>
          <w:bCs/>
          <w:szCs w:val="18"/>
        </w:rPr>
        <w:t>Comunicare (nel)la crisi</w:t>
      </w:r>
    </w:p>
    <w:p w14:paraId="213516AC" w14:textId="46E8CA63" w:rsidR="001A3984" w:rsidRPr="000A6564" w:rsidRDefault="001A3984" w:rsidP="001A3984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>Il Crisis Management: teoria e pratica</w:t>
      </w:r>
    </w:p>
    <w:p w14:paraId="0CB39A5B" w14:textId="4D32814A" w:rsidR="003A62E2" w:rsidRDefault="001A3984" w:rsidP="00217DF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>La dimensione del rischio:</w:t>
      </w:r>
      <w:r w:rsidR="00562296">
        <w:rPr>
          <w:szCs w:val="18"/>
        </w:rPr>
        <w:t xml:space="preserve"> </w:t>
      </w:r>
      <w:r w:rsidRPr="000A6564">
        <w:rPr>
          <w:szCs w:val="18"/>
        </w:rPr>
        <w:t>aspetti soggettivi e oggettivi</w:t>
      </w:r>
      <w:r w:rsidR="00562296">
        <w:rPr>
          <w:szCs w:val="18"/>
        </w:rPr>
        <w:t xml:space="preserve">, </w:t>
      </w:r>
      <w:r w:rsidR="003A62E2" w:rsidRPr="000A6564">
        <w:rPr>
          <w:szCs w:val="18"/>
        </w:rPr>
        <w:t>pratiche di valutazione e gestione</w:t>
      </w:r>
    </w:p>
    <w:p w14:paraId="19A81C24" w14:textId="2C355828" w:rsidR="00562296" w:rsidRPr="000A6564" w:rsidRDefault="00562296" w:rsidP="00562296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</w:r>
      <w:r>
        <w:rPr>
          <w:szCs w:val="18"/>
        </w:rPr>
        <w:t>Le strategie della comunicazione di crisi</w:t>
      </w:r>
    </w:p>
    <w:p w14:paraId="3BACB5CD" w14:textId="77777777" w:rsidR="00243BCF" w:rsidRPr="00243BCF" w:rsidRDefault="00243BCF" w:rsidP="00243BCF">
      <w:pPr>
        <w:ind w:left="284" w:hanging="284"/>
        <w:rPr>
          <w:b/>
          <w:bCs/>
          <w:szCs w:val="18"/>
        </w:rPr>
      </w:pPr>
      <w:r w:rsidRPr="00243BCF">
        <w:rPr>
          <w:b/>
          <w:bCs/>
          <w:szCs w:val="18"/>
        </w:rPr>
        <w:t>Raccogliere e organizzare informazion</w:t>
      </w:r>
      <w:r>
        <w:rPr>
          <w:b/>
          <w:bCs/>
          <w:szCs w:val="18"/>
        </w:rPr>
        <w:t>i</w:t>
      </w:r>
      <w:r w:rsidRPr="00243BCF">
        <w:rPr>
          <w:b/>
          <w:bCs/>
          <w:szCs w:val="18"/>
        </w:rPr>
        <w:t xml:space="preserve"> di intelligence</w:t>
      </w:r>
    </w:p>
    <w:p w14:paraId="3CC8FA4A" w14:textId="77777777" w:rsidR="00532399" w:rsidRDefault="00532399" w:rsidP="00532399">
      <w:pPr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>Le diverse forme dell’intelligence nel mondo reticolare e conflittuale</w:t>
      </w:r>
    </w:p>
    <w:p w14:paraId="1597A62E" w14:textId="77777777" w:rsidR="00562296" w:rsidRDefault="00562296" w:rsidP="00562296">
      <w:pPr>
        <w:ind w:left="284" w:hanging="284"/>
        <w:rPr>
          <w:szCs w:val="18"/>
        </w:rPr>
      </w:pPr>
      <w:r w:rsidRPr="000A6564">
        <w:rPr>
          <w:szCs w:val="18"/>
        </w:rPr>
        <w:lastRenderedPageBreak/>
        <w:t>–</w:t>
      </w:r>
      <w:r w:rsidRPr="000A6564">
        <w:rPr>
          <w:szCs w:val="18"/>
        </w:rPr>
        <w:tab/>
        <w:t>Dai processi di comunicazione alla raccolta, organizzazione e rappresentazione delle informazioni</w:t>
      </w:r>
    </w:p>
    <w:p w14:paraId="0536CB58" w14:textId="77777777" w:rsidR="00532399" w:rsidRPr="000A6564" w:rsidRDefault="001A3984" w:rsidP="000A656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  <w:t xml:space="preserve">Strumenti e metodi di intelligence per l’analisi, la prevenzione e il contrasto </w:t>
      </w:r>
      <w:r w:rsidR="00532399" w:rsidRPr="000A6564">
        <w:rPr>
          <w:szCs w:val="18"/>
        </w:rPr>
        <w:t>delle minacce</w:t>
      </w:r>
    </w:p>
    <w:p w14:paraId="503E238A" w14:textId="075202EE" w:rsidR="00562296" w:rsidRDefault="00551DCD" w:rsidP="000A6564">
      <w:pPr>
        <w:ind w:left="284" w:hanging="284"/>
        <w:rPr>
          <w:szCs w:val="18"/>
        </w:rPr>
      </w:pPr>
      <w:r w:rsidRPr="000A6564">
        <w:rPr>
          <w:szCs w:val="18"/>
        </w:rPr>
        <w:t>–</w:t>
      </w:r>
      <w:r w:rsidRPr="000A6564">
        <w:rPr>
          <w:szCs w:val="18"/>
        </w:rPr>
        <w:tab/>
      </w:r>
      <w:r w:rsidR="0024782C" w:rsidRPr="000A6564">
        <w:rPr>
          <w:szCs w:val="18"/>
        </w:rPr>
        <w:t xml:space="preserve">Le minacce </w:t>
      </w:r>
      <w:r w:rsidR="00562296">
        <w:rPr>
          <w:szCs w:val="18"/>
        </w:rPr>
        <w:t xml:space="preserve">emergenti: dalla Guerra Ibrida alla Guerra Cognitiva, dai </w:t>
      </w:r>
      <w:r w:rsidRPr="000A6564">
        <w:rPr>
          <w:szCs w:val="18"/>
        </w:rPr>
        <w:t>Social Media</w:t>
      </w:r>
      <w:r w:rsidR="00562296">
        <w:rPr>
          <w:szCs w:val="18"/>
        </w:rPr>
        <w:t xml:space="preserve"> </w:t>
      </w:r>
      <w:r w:rsidR="00AE5E1D" w:rsidRPr="000A6564">
        <w:rPr>
          <w:szCs w:val="18"/>
        </w:rPr>
        <w:t>all</w:t>
      </w:r>
      <w:r w:rsidR="00562296">
        <w:rPr>
          <w:szCs w:val="18"/>
        </w:rPr>
        <w:t>’Intelligenza Artificiale e il Metaverso</w:t>
      </w:r>
    </w:p>
    <w:p w14:paraId="4A3E968E" w14:textId="4A0A2591" w:rsidR="001C3F0F" w:rsidRPr="00243BCF" w:rsidRDefault="00852E0D" w:rsidP="00D67FCA">
      <w:pPr>
        <w:spacing w:before="240" w:after="120"/>
        <w:rPr>
          <w:b/>
          <w:i/>
          <w:sz w:val="18"/>
          <w:szCs w:val="18"/>
        </w:rPr>
      </w:pPr>
      <w:r w:rsidRPr="00243BCF">
        <w:rPr>
          <w:b/>
          <w:i/>
          <w:sz w:val="18"/>
          <w:szCs w:val="18"/>
        </w:rPr>
        <w:t>BIBLIOGRAFIA</w:t>
      </w:r>
      <w:r w:rsidR="00C6448B">
        <w:rPr>
          <w:rStyle w:val="Rimandonotaapidipagina"/>
          <w:b/>
          <w:i/>
          <w:sz w:val="18"/>
          <w:szCs w:val="18"/>
        </w:rPr>
        <w:footnoteReference w:id="1"/>
      </w:r>
    </w:p>
    <w:p w14:paraId="5E229888" w14:textId="14D01A86" w:rsidR="002F2F99" w:rsidRPr="00243BCF" w:rsidRDefault="008E1BE5" w:rsidP="002F2F9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243BCF">
        <w:rPr>
          <w:smallCaps/>
          <w:noProof/>
          <w:spacing w:val="-5"/>
          <w:sz w:val="16"/>
          <w:szCs w:val="18"/>
        </w:rPr>
        <w:t>M</w:t>
      </w:r>
      <w:r w:rsidR="002F2F99" w:rsidRPr="00243BCF">
        <w:rPr>
          <w:smallCaps/>
          <w:noProof/>
          <w:spacing w:val="-5"/>
          <w:sz w:val="16"/>
          <w:szCs w:val="18"/>
        </w:rPr>
        <w:t>. L</w:t>
      </w:r>
      <w:r w:rsidRPr="00243BCF">
        <w:rPr>
          <w:smallCaps/>
          <w:noProof/>
          <w:spacing w:val="-5"/>
          <w:sz w:val="16"/>
          <w:szCs w:val="18"/>
        </w:rPr>
        <w:t>ombardi</w:t>
      </w:r>
      <w:r w:rsidR="002F2F99" w:rsidRPr="00243BCF">
        <w:rPr>
          <w:smallCaps/>
          <w:noProof/>
          <w:spacing w:val="-5"/>
          <w:sz w:val="18"/>
          <w:szCs w:val="18"/>
        </w:rPr>
        <w:t>,</w:t>
      </w:r>
      <w:r w:rsidR="002F2F99" w:rsidRPr="00243BCF">
        <w:rPr>
          <w:i/>
          <w:noProof/>
          <w:spacing w:val="-5"/>
          <w:sz w:val="18"/>
          <w:szCs w:val="18"/>
        </w:rPr>
        <w:t xml:space="preserve"> </w:t>
      </w:r>
      <w:r w:rsidRPr="00243BCF">
        <w:rPr>
          <w:i/>
          <w:noProof/>
          <w:spacing w:val="-5"/>
          <w:sz w:val="18"/>
          <w:szCs w:val="18"/>
        </w:rPr>
        <w:t>Intelligence C</w:t>
      </w:r>
      <w:r w:rsidR="0099785D" w:rsidRPr="00243BCF">
        <w:rPr>
          <w:i/>
          <w:noProof/>
          <w:spacing w:val="-5"/>
          <w:sz w:val="18"/>
          <w:szCs w:val="18"/>
        </w:rPr>
        <w:t>4</w:t>
      </w:r>
      <w:r w:rsidRPr="00243BCF">
        <w:rPr>
          <w:i/>
          <w:noProof/>
          <w:spacing w:val="-5"/>
          <w:sz w:val="18"/>
          <w:szCs w:val="18"/>
        </w:rPr>
        <w:t>. Conoscenza, Comprensione, Consapevolezza, Comunicazione</w:t>
      </w:r>
      <w:r w:rsidR="002F2F99" w:rsidRPr="00243BCF">
        <w:rPr>
          <w:i/>
          <w:noProof/>
          <w:spacing w:val="-5"/>
          <w:sz w:val="18"/>
          <w:szCs w:val="18"/>
        </w:rPr>
        <w:t>,</w:t>
      </w:r>
      <w:r w:rsidR="002F2F99" w:rsidRPr="00243BCF">
        <w:rPr>
          <w:noProof/>
          <w:spacing w:val="-5"/>
          <w:sz w:val="18"/>
          <w:szCs w:val="18"/>
        </w:rPr>
        <w:t xml:space="preserve"> </w:t>
      </w:r>
      <w:r w:rsidRPr="00243BCF">
        <w:rPr>
          <w:noProof/>
          <w:spacing w:val="-5"/>
          <w:sz w:val="18"/>
          <w:szCs w:val="18"/>
        </w:rPr>
        <w:t>BTT</w:t>
      </w:r>
      <w:r w:rsidR="002F2F99" w:rsidRPr="00243BCF">
        <w:rPr>
          <w:noProof/>
          <w:spacing w:val="-5"/>
          <w:sz w:val="18"/>
          <w:szCs w:val="18"/>
        </w:rPr>
        <w:t>,</w:t>
      </w:r>
      <w:r w:rsidRPr="00243BCF">
        <w:rPr>
          <w:noProof/>
          <w:spacing w:val="-5"/>
          <w:sz w:val="18"/>
          <w:szCs w:val="18"/>
        </w:rPr>
        <w:t xml:space="preserve"> Milano, </w:t>
      </w:r>
      <w:r w:rsidR="002F2F99" w:rsidRPr="00243BCF">
        <w:rPr>
          <w:noProof/>
          <w:spacing w:val="-5"/>
          <w:sz w:val="18"/>
          <w:szCs w:val="18"/>
        </w:rPr>
        <w:t>20</w:t>
      </w:r>
      <w:r w:rsidRPr="00243BCF">
        <w:rPr>
          <w:noProof/>
          <w:spacing w:val="-5"/>
          <w:sz w:val="18"/>
          <w:szCs w:val="18"/>
        </w:rPr>
        <w:t>22</w:t>
      </w:r>
      <w:r w:rsidR="002F2F99" w:rsidRPr="00243BCF">
        <w:rPr>
          <w:noProof/>
          <w:spacing w:val="-5"/>
          <w:sz w:val="18"/>
          <w:szCs w:val="18"/>
        </w:rPr>
        <w:t>.</w:t>
      </w:r>
      <w:r w:rsidR="00C6448B">
        <w:rPr>
          <w:noProof/>
          <w:spacing w:val="-5"/>
          <w:sz w:val="18"/>
          <w:szCs w:val="18"/>
        </w:rPr>
        <w:t xml:space="preserve"> </w:t>
      </w:r>
      <w:hyperlink r:id="rId8" w:history="1">
        <w:r w:rsidR="00C6448B" w:rsidRPr="00C6448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BC2484" w14:textId="134F4CF0" w:rsidR="001C3F0F" w:rsidRPr="00AE5E1D" w:rsidRDefault="00AB5107" w:rsidP="001C3F0F">
      <w:pPr>
        <w:pStyle w:val="Testo2"/>
        <w:ind w:firstLine="0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Articoli pu</w:t>
      </w:r>
      <w:r w:rsidR="001C3F0F" w:rsidRPr="00AE5E1D">
        <w:rPr>
          <w:rFonts w:ascii="Times New Roman" w:hAnsi="Times New Roman"/>
          <w:szCs w:val="18"/>
        </w:rPr>
        <w:t xml:space="preserve">bblicati sul sito </w:t>
      </w:r>
      <w:r w:rsidR="001C3F0F" w:rsidRPr="00AE5E1D">
        <w:rPr>
          <w:rFonts w:ascii="Times New Roman" w:hAnsi="Times New Roman"/>
          <w:i/>
          <w:szCs w:val="18"/>
        </w:rPr>
        <w:t>www.itstime.it</w:t>
      </w:r>
      <w:r w:rsidR="001C3F0F" w:rsidRPr="00AE5E1D">
        <w:rPr>
          <w:rFonts w:ascii="Times New Roman" w:hAnsi="Times New Roman"/>
          <w:szCs w:val="18"/>
        </w:rPr>
        <w:t xml:space="preserve"> e sulla rivista </w:t>
      </w:r>
      <w:r w:rsidR="001C3F0F" w:rsidRPr="00AE5E1D">
        <w:rPr>
          <w:rFonts w:ascii="Times New Roman" w:hAnsi="Times New Roman"/>
          <w:i/>
          <w:szCs w:val="18"/>
        </w:rPr>
        <w:t>www.sicurezzaterrorismosocieta.it</w:t>
      </w:r>
      <w:r w:rsidR="001C3F0F" w:rsidRPr="00AE5E1D">
        <w:rPr>
          <w:rFonts w:ascii="Times New Roman" w:hAnsi="Times New Roman"/>
          <w:szCs w:val="18"/>
        </w:rPr>
        <w:t xml:space="preserve"> che saranno indi</w:t>
      </w:r>
      <w:r w:rsidR="002F2F99" w:rsidRPr="00AE5E1D">
        <w:rPr>
          <w:rFonts w:ascii="Times New Roman" w:hAnsi="Times New Roman"/>
          <w:szCs w:val="18"/>
        </w:rPr>
        <w:t>c</w:t>
      </w:r>
      <w:r w:rsidR="001C3F0F" w:rsidRPr="00AE5E1D">
        <w:rPr>
          <w:rFonts w:ascii="Times New Roman" w:hAnsi="Times New Roman"/>
          <w:szCs w:val="18"/>
        </w:rPr>
        <w:t>a</w:t>
      </w:r>
      <w:r w:rsidR="002F2F99" w:rsidRPr="00AE5E1D">
        <w:rPr>
          <w:rFonts w:ascii="Times New Roman" w:hAnsi="Times New Roman"/>
          <w:szCs w:val="18"/>
        </w:rPr>
        <w:t>t</w:t>
      </w:r>
      <w:r w:rsidR="001C3F0F" w:rsidRPr="00AE5E1D">
        <w:rPr>
          <w:rFonts w:ascii="Times New Roman" w:hAnsi="Times New Roman"/>
          <w:szCs w:val="18"/>
        </w:rPr>
        <w:t>i durante il corso.</w:t>
      </w:r>
    </w:p>
    <w:p w14:paraId="0CD1AE27" w14:textId="77777777" w:rsidR="001C3F0F" w:rsidRPr="00AE5E1D" w:rsidRDefault="001C3F0F" w:rsidP="001C3F0F">
      <w:pPr>
        <w:pStyle w:val="Testo2"/>
        <w:ind w:firstLine="0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 xml:space="preserve">Appunti delle lezioni e materiali di approfondimento specialistico che saranno resi disponibili sulla pagina </w:t>
      </w:r>
      <w:r w:rsidRPr="00AE5E1D">
        <w:rPr>
          <w:rFonts w:ascii="Times New Roman" w:hAnsi="Times New Roman"/>
          <w:i/>
          <w:iCs/>
          <w:szCs w:val="18"/>
        </w:rPr>
        <w:t>Blackboard</w:t>
      </w:r>
      <w:r w:rsidRPr="00AE5E1D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p w14:paraId="6312CB9B" w14:textId="77777777" w:rsidR="00852E0D" w:rsidRPr="00AE5E1D" w:rsidRDefault="00852E0D" w:rsidP="00852E0D">
      <w:pPr>
        <w:spacing w:before="240" w:after="120"/>
        <w:rPr>
          <w:b/>
          <w:i/>
          <w:sz w:val="18"/>
          <w:szCs w:val="18"/>
        </w:rPr>
      </w:pPr>
      <w:r w:rsidRPr="00AE5E1D">
        <w:rPr>
          <w:b/>
          <w:i/>
          <w:sz w:val="18"/>
          <w:szCs w:val="18"/>
        </w:rPr>
        <w:t>DIDATTICA DEL CORSO</w:t>
      </w:r>
    </w:p>
    <w:p w14:paraId="6319F769" w14:textId="0F9BAA83" w:rsidR="001C3F0F" w:rsidRPr="00AE5E1D" w:rsidRDefault="001C3F0F" w:rsidP="001C3F0F">
      <w:pPr>
        <w:pStyle w:val="Testo2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Il corso viene svolto con lezioni frontali, anche con interventi di esperti professionisti del settore.</w:t>
      </w:r>
    </w:p>
    <w:p w14:paraId="76356BE1" w14:textId="77777777" w:rsidR="00551DCD" w:rsidRPr="00AE5E1D" w:rsidRDefault="00551DCD" w:rsidP="00551DCD">
      <w:pPr>
        <w:spacing w:before="240" w:after="120"/>
        <w:rPr>
          <w:b/>
          <w:i/>
          <w:sz w:val="18"/>
          <w:szCs w:val="18"/>
        </w:rPr>
      </w:pPr>
      <w:r w:rsidRPr="00AE5E1D">
        <w:rPr>
          <w:b/>
          <w:i/>
          <w:sz w:val="18"/>
          <w:szCs w:val="18"/>
        </w:rPr>
        <w:t>METODO E CRITERI DI VALUTAZIONE</w:t>
      </w:r>
    </w:p>
    <w:p w14:paraId="7A7896CA" w14:textId="16DE2A15" w:rsidR="00182630" w:rsidRPr="00AE5E1D" w:rsidRDefault="00157AC9" w:rsidP="00182630">
      <w:pPr>
        <w:pStyle w:val="Testo2"/>
        <w:rPr>
          <w:rFonts w:ascii="Times New Roman" w:hAnsi="Times New Roman"/>
          <w:szCs w:val="18"/>
        </w:rPr>
      </w:pPr>
      <w:bookmarkStart w:id="0" w:name="_Hlk102031830"/>
      <w:r w:rsidRPr="00AE5E1D">
        <w:rPr>
          <w:rFonts w:ascii="Times New Roman" w:hAnsi="Times New Roman"/>
          <w:szCs w:val="18"/>
        </w:rPr>
        <w:t xml:space="preserve">L’esame è svolto in forma scritta </w:t>
      </w:r>
      <w:r w:rsidR="001C3F0F" w:rsidRPr="00AE5E1D">
        <w:rPr>
          <w:rFonts w:ascii="Times New Roman" w:hAnsi="Times New Roman"/>
          <w:szCs w:val="18"/>
        </w:rPr>
        <w:t>e verterà sui contenuti dei testi proposti in bibliografia e sugli argomenti trattati a lezione</w:t>
      </w:r>
      <w:r w:rsidR="003F14C4" w:rsidRPr="00AE5E1D">
        <w:rPr>
          <w:rFonts w:ascii="Times New Roman" w:hAnsi="Times New Roman"/>
          <w:szCs w:val="18"/>
        </w:rPr>
        <w:t>.</w:t>
      </w:r>
    </w:p>
    <w:bookmarkEnd w:id="0"/>
    <w:p w14:paraId="7F3DAD8D" w14:textId="2B35847C" w:rsidR="00551DCD" w:rsidRPr="00AE5E1D" w:rsidRDefault="00551DCD" w:rsidP="00182630">
      <w:pPr>
        <w:pStyle w:val="Testo2"/>
        <w:rPr>
          <w:rFonts w:ascii="Times New Roman" w:hAnsi="Times New Roman"/>
          <w:szCs w:val="18"/>
        </w:rPr>
      </w:pPr>
      <w:r w:rsidRPr="00AE5E1D">
        <w:rPr>
          <w:rFonts w:ascii="Times New Roman" w:hAnsi="Times New Roman"/>
          <w:szCs w:val="18"/>
        </w:rPr>
        <w:t>La valutazione consiste nella verifica delle conoscenze e delle competenze attraverso molteplici modalità: 1) apprendimento: accertamento e valutazione delle conoscenze acquisite attraverso una discussione dei principali riferimenti teorici e metodologici esaminati; 2) analisi: verifica delle capacità di analizzare e rielaborare in modo critico i contenuti e le conoscenze acquisite; 3) argomentanzione: impiego di un vocabolario e di un codi</w:t>
      </w:r>
      <w:r w:rsidR="00D67FCA" w:rsidRPr="00AE5E1D">
        <w:rPr>
          <w:rFonts w:ascii="Times New Roman" w:hAnsi="Times New Roman"/>
          <w:szCs w:val="18"/>
        </w:rPr>
        <w:t xml:space="preserve">ce coerente con la disciplina. </w:t>
      </w:r>
      <w:r w:rsidRPr="00AE5E1D">
        <w:rPr>
          <w:rFonts w:ascii="Times New Roman" w:hAnsi="Times New Roman"/>
          <w:szCs w:val="18"/>
        </w:rPr>
        <w:t>Il voto finale terrà conto di quanto espresso nelle risposte in termini di  apprendimento (50% del risultato), analisi (30% del risultato) argomentazione (20%).</w:t>
      </w:r>
    </w:p>
    <w:p w14:paraId="7C380942" w14:textId="77777777" w:rsidR="00551DCD" w:rsidRPr="00AE5E1D" w:rsidRDefault="00551DCD" w:rsidP="00551DCD">
      <w:pPr>
        <w:spacing w:before="240" w:after="120" w:line="240" w:lineRule="exact"/>
        <w:rPr>
          <w:b/>
          <w:i/>
          <w:sz w:val="18"/>
          <w:szCs w:val="18"/>
        </w:rPr>
      </w:pPr>
      <w:r w:rsidRPr="00AE5E1D">
        <w:rPr>
          <w:b/>
          <w:i/>
          <w:sz w:val="18"/>
          <w:szCs w:val="18"/>
        </w:rPr>
        <w:t>AVVERTENZE E PREREQUISITI</w:t>
      </w:r>
    </w:p>
    <w:p w14:paraId="0CC81FBE" w14:textId="77777777" w:rsidR="00551DCD" w:rsidRPr="008E1BE5" w:rsidRDefault="00551DCD" w:rsidP="00551DCD">
      <w:pPr>
        <w:pStyle w:val="Testo2"/>
        <w:rPr>
          <w:rFonts w:ascii="Times New Roman" w:hAnsi="Times New Roman"/>
          <w:szCs w:val="18"/>
        </w:rPr>
      </w:pPr>
      <w:r w:rsidRPr="008E1BE5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14:paraId="74766BC0" w14:textId="451B64E0" w:rsidR="00551DCD" w:rsidRPr="00AE5E1D" w:rsidRDefault="00551DCD" w:rsidP="00551DCD">
      <w:pPr>
        <w:pStyle w:val="Testo2"/>
        <w:rPr>
          <w:rFonts w:ascii="Times New Roman" w:hAnsi="Times New Roman"/>
          <w:szCs w:val="18"/>
        </w:rPr>
      </w:pPr>
      <w:r w:rsidRPr="008E1BE5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8E1BE5">
        <w:rPr>
          <w:rFonts w:ascii="Times New Roman" w:hAnsi="Times New Roman"/>
          <w:i/>
          <w:szCs w:val="18"/>
        </w:rPr>
        <w:t>Blackboard</w:t>
      </w:r>
      <w:r w:rsidRPr="008E1BE5">
        <w:rPr>
          <w:rFonts w:ascii="Times New Roman" w:hAnsi="Times New Roman"/>
          <w:szCs w:val="18"/>
        </w:rPr>
        <w:t xml:space="preserve"> del corso. </w:t>
      </w:r>
      <w:r w:rsidRPr="008E1BE5">
        <w:rPr>
          <w:rFonts w:ascii="Times New Roman" w:hAnsi="Times New Roman"/>
          <w:i/>
          <w:szCs w:val="18"/>
        </w:rPr>
        <w:t>Blackboard</w:t>
      </w:r>
      <w:r w:rsidRPr="008E1BE5">
        <w:rPr>
          <w:rFonts w:ascii="Times New Roman" w:hAnsi="Times New Roman"/>
          <w:szCs w:val="18"/>
        </w:rPr>
        <w:t xml:space="preserve"> e l’email</w:t>
      </w:r>
      <w:r w:rsidRPr="00AE5E1D">
        <w:rPr>
          <w:rFonts w:ascii="Times New Roman" w:hAnsi="Times New Roman"/>
          <w:szCs w:val="18"/>
        </w:rPr>
        <w:t xml:space="preserve"> personale istituzionale dell’Università saranno gli strumenti per comunicare cambi di orari, informazioni sugli esami e altro. </w:t>
      </w:r>
    </w:p>
    <w:p w14:paraId="7E1099A2" w14:textId="77777777" w:rsidR="00551DCD" w:rsidRPr="00AE5E1D" w:rsidRDefault="00551DCD" w:rsidP="00551DC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AE5E1D">
        <w:rPr>
          <w:rFonts w:ascii="Times New Roman" w:hAnsi="Times New Roman"/>
          <w:i/>
          <w:szCs w:val="18"/>
        </w:rPr>
        <w:lastRenderedPageBreak/>
        <w:t>Orario e luogo di ricevimento</w:t>
      </w:r>
    </w:p>
    <w:p w14:paraId="3C308713" w14:textId="2596C2B6" w:rsidR="00F9035D" w:rsidRPr="00AE5E1D" w:rsidRDefault="00551DCD" w:rsidP="00562296">
      <w:pPr>
        <w:pStyle w:val="Testo2"/>
        <w:rPr>
          <w:rFonts w:ascii="Times New Roman" w:hAnsi="Times New Roman"/>
          <w:szCs w:val="18"/>
        </w:rPr>
      </w:pPr>
      <w:bookmarkStart w:id="1" w:name="_Hlk39765421"/>
      <w:r w:rsidRPr="00AE5E1D">
        <w:rPr>
          <w:rFonts w:ascii="Times New Roman" w:hAnsi="Times New Roman"/>
          <w:szCs w:val="18"/>
        </w:rPr>
        <w:t xml:space="preserve">Il Prof. Marco Lombardi </w:t>
      </w:r>
      <w:r w:rsidR="00AB5107" w:rsidRPr="00AE5E1D">
        <w:rPr>
          <w:rFonts w:ascii="Times New Roman" w:hAnsi="Times New Roman"/>
          <w:szCs w:val="18"/>
        </w:rPr>
        <w:t xml:space="preserve">riceve su appuntamento presso il Dipartimento di Sociologia, Edificio Franciscanum, </w:t>
      </w:r>
      <w:r w:rsidR="00243BCF">
        <w:rPr>
          <w:rFonts w:ascii="Times New Roman" w:hAnsi="Times New Roman"/>
          <w:szCs w:val="18"/>
        </w:rPr>
        <w:t>4</w:t>
      </w:r>
      <w:r w:rsidR="00AB5107" w:rsidRPr="00AE5E1D">
        <w:rPr>
          <w:rFonts w:ascii="Times New Roman" w:hAnsi="Times New Roman"/>
          <w:szCs w:val="18"/>
        </w:rPr>
        <w:t>° piano</w:t>
      </w:r>
      <w:r w:rsidRPr="00AE5E1D">
        <w:rPr>
          <w:rFonts w:ascii="Times New Roman" w:hAnsi="Times New Roman"/>
          <w:szCs w:val="18"/>
        </w:rPr>
        <w:t xml:space="preserve"> (</w:t>
      </w:r>
      <w:hyperlink r:id="rId9" w:history="1">
        <w:r w:rsidR="002F2F99" w:rsidRPr="00AE5E1D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 w:rsidRPr="00AE5E1D">
        <w:rPr>
          <w:rFonts w:ascii="Times New Roman" w:hAnsi="Times New Roman"/>
          <w:szCs w:val="18"/>
        </w:rPr>
        <w:t>).</w:t>
      </w:r>
      <w:bookmarkEnd w:id="1"/>
    </w:p>
    <w:sectPr w:rsidR="00F9035D" w:rsidRPr="00AE5E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3867" w14:textId="77777777" w:rsidR="00C6448B" w:rsidRDefault="00C6448B" w:rsidP="00C6448B">
      <w:pPr>
        <w:spacing w:line="240" w:lineRule="auto"/>
      </w:pPr>
      <w:r>
        <w:separator/>
      </w:r>
    </w:p>
  </w:endnote>
  <w:endnote w:type="continuationSeparator" w:id="0">
    <w:p w14:paraId="36EB669C" w14:textId="77777777" w:rsidR="00C6448B" w:rsidRDefault="00C6448B" w:rsidP="00C64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529C" w14:textId="77777777" w:rsidR="00C6448B" w:rsidRDefault="00C6448B" w:rsidP="00C6448B">
      <w:pPr>
        <w:spacing w:line="240" w:lineRule="auto"/>
      </w:pPr>
      <w:r>
        <w:separator/>
      </w:r>
    </w:p>
  </w:footnote>
  <w:footnote w:type="continuationSeparator" w:id="0">
    <w:p w14:paraId="284B840F" w14:textId="77777777" w:rsidR="00C6448B" w:rsidRDefault="00C6448B" w:rsidP="00C6448B">
      <w:pPr>
        <w:spacing w:line="240" w:lineRule="auto"/>
      </w:pPr>
      <w:r>
        <w:continuationSeparator/>
      </w:r>
    </w:p>
  </w:footnote>
  <w:footnote w:id="1">
    <w:p w14:paraId="0250164E" w14:textId="588FD66A" w:rsidR="00C6448B" w:rsidRDefault="00C644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467"/>
    <w:multiLevelType w:val="hybridMultilevel"/>
    <w:tmpl w:val="1BD29D00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37172">
    <w:abstractNumId w:val="0"/>
  </w:num>
  <w:num w:numId="2" w16cid:durableId="44568806">
    <w:abstractNumId w:val="2"/>
  </w:num>
  <w:num w:numId="3" w16cid:durableId="614335825">
    <w:abstractNumId w:val="1"/>
  </w:num>
  <w:num w:numId="4" w16cid:durableId="71770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M1MTOyMLE0NDRV0lEKTi0uzszPAykwrQUA2A2VBiwAAAA="/>
  </w:docVars>
  <w:rsids>
    <w:rsidRoot w:val="00EA1831"/>
    <w:rsid w:val="000A6564"/>
    <w:rsid w:val="00157AC9"/>
    <w:rsid w:val="00182630"/>
    <w:rsid w:val="00187B99"/>
    <w:rsid w:val="001A3984"/>
    <w:rsid w:val="001C3F0F"/>
    <w:rsid w:val="001F4E31"/>
    <w:rsid w:val="002014DD"/>
    <w:rsid w:val="00217DF4"/>
    <w:rsid w:val="00243BCF"/>
    <w:rsid w:val="0024782C"/>
    <w:rsid w:val="002A056E"/>
    <w:rsid w:val="002D236B"/>
    <w:rsid w:val="002D5E17"/>
    <w:rsid w:val="002F2F99"/>
    <w:rsid w:val="0034494C"/>
    <w:rsid w:val="0035508A"/>
    <w:rsid w:val="003A62E2"/>
    <w:rsid w:val="003D433E"/>
    <w:rsid w:val="003D4F15"/>
    <w:rsid w:val="003F14C4"/>
    <w:rsid w:val="00413D3E"/>
    <w:rsid w:val="004C2DF6"/>
    <w:rsid w:val="004D1217"/>
    <w:rsid w:val="004D6008"/>
    <w:rsid w:val="00532399"/>
    <w:rsid w:val="00551DCD"/>
    <w:rsid w:val="00562296"/>
    <w:rsid w:val="00640794"/>
    <w:rsid w:val="006F1772"/>
    <w:rsid w:val="007106CE"/>
    <w:rsid w:val="00744FB1"/>
    <w:rsid w:val="007844E2"/>
    <w:rsid w:val="007D6D8F"/>
    <w:rsid w:val="00803486"/>
    <w:rsid w:val="00852E0D"/>
    <w:rsid w:val="008942E7"/>
    <w:rsid w:val="008A1204"/>
    <w:rsid w:val="008E1BE5"/>
    <w:rsid w:val="00900CCA"/>
    <w:rsid w:val="00924B77"/>
    <w:rsid w:val="00940DA2"/>
    <w:rsid w:val="0099785D"/>
    <w:rsid w:val="009E055C"/>
    <w:rsid w:val="00A56079"/>
    <w:rsid w:val="00A74F6F"/>
    <w:rsid w:val="00A93BEE"/>
    <w:rsid w:val="00AB1BF7"/>
    <w:rsid w:val="00AB5107"/>
    <w:rsid w:val="00AD7557"/>
    <w:rsid w:val="00AE5E1D"/>
    <w:rsid w:val="00B50C5D"/>
    <w:rsid w:val="00B51253"/>
    <w:rsid w:val="00B525CC"/>
    <w:rsid w:val="00BD1BA3"/>
    <w:rsid w:val="00C6448B"/>
    <w:rsid w:val="00C760BD"/>
    <w:rsid w:val="00D22232"/>
    <w:rsid w:val="00D404F2"/>
    <w:rsid w:val="00D67FCA"/>
    <w:rsid w:val="00D965FF"/>
    <w:rsid w:val="00E607E6"/>
    <w:rsid w:val="00EA1831"/>
    <w:rsid w:val="00ED3648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D968F"/>
  <w15:chartTrackingRefBased/>
  <w15:docId w15:val="{08FE4A09-2053-4470-A76E-18912707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F9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5E1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644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448B"/>
  </w:style>
  <w:style w:type="character" w:styleId="Rimandonotaapidipagina">
    <w:name w:val="footnote reference"/>
    <w:basedOn w:val="Carpredefinitoparagrafo"/>
    <w:rsid w:val="00C6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ntelligence-c4-conoscenza-comprensione-consapevolezza-comunicazione-9791280487391-7114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o.lombard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D03A-6D05-4F35-9F41-F4CB79E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630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2023-04-27T06:40:00Z</dcterms:created>
  <dcterms:modified xsi:type="dcterms:W3CDTF">2023-07-05T13:21:00Z</dcterms:modified>
</cp:coreProperties>
</file>