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339FE" w14:textId="77777777" w:rsidR="00CF358A" w:rsidRPr="003616F6" w:rsidRDefault="00CF358A" w:rsidP="00CF358A">
      <w:pPr>
        <w:pStyle w:val="Titolo1"/>
      </w:pPr>
      <w:r w:rsidRPr="003616F6">
        <w:t>Sviluppo psicologico e media</w:t>
      </w:r>
    </w:p>
    <w:p w14:paraId="4E8487CF" w14:textId="77777777" w:rsidR="00CF358A" w:rsidRPr="003616F6" w:rsidRDefault="00CF358A" w:rsidP="00CF358A">
      <w:pPr>
        <w:pStyle w:val="Titolo2"/>
      </w:pPr>
      <w:r w:rsidRPr="003616F6">
        <w:t>Prof. Davide Massaro; Prof. Angelo Cangelosi</w:t>
      </w:r>
    </w:p>
    <w:p w14:paraId="4D5AF56D" w14:textId="77777777" w:rsidR="002D5E17" w:rsidRPr="003616F6" w:rsidRDefault="00CF358A" w:rsidP="00CF358A">
      <w:pPr>
        <w:spacing w:before="240" w:after="120" w:line="240" w:lineRule="exact"/>
        <w:rPr>
          <w:b/>
          <w:sz w:val="18"/>
        </w:rPr>
      </w:pPr>
      <w:r w:rsidRPr="003616F6">
        <w:rPr>
          <w:b/>
          <w:i/>
          <w:sz w:val="18"/>
        </w:rPr>
        <w:t>OBIETTIVO DEL CORSO E RISULTATI DI APPRENDIMENTO ATTESI</w:t>
      </w:r>
    </w:p>
    <w:p w14:paraId="35863FA6" w14:textId="77777777" w:rsidR="00952D9C" w:rsidRPr="003616F6" w:rsidRDefault="00952D9C" w:rsidP="00952D9C">
      <w:pPr>
        <w:rPr>
          <w:rFonts w:ascii="Times" w:hAnsi="Times"/>
          <w:szCs w:val="20"/>
        </w:rPr>
      </w:pPr>
      <w:r w:rsidRPr="003616F6">
        <w:rPr>
          <w:rFonts w:ascii="Times" w:hAnsi="Times"/>
          <w:szCs w:val="20"/>
        </w:rPr>
        <w:t>Il corso intende approfondire le dinamiche psicologiche implicate nell’interazione della persona con i media digitali, con un approfondimento specifico sui robot sociali, e il variare di tali dinamiche in funzione dell’età, degli scopi e dei contesti in cui l’interazione avviene, del tipo di processo psicologico considerato (apprendimento, memoria, comunicazione, competenze sociali) e della tipologia specifica di media implicato.</w:t>
      </w:r>
    </w:p>
    <w:p w14:paraId="7A44901A" w14:textId="77777777" w:rsidR="00952D9C" w:rsidRPr="003616F6" w:rsidRDefault="00952D9C" w:rsidP="00952D9C">
      <w:pPr>
        <w:spacing w:before="120"/>
        <w:rPr>
          <w:rFonts w:ascii="Times" w:hAnsi="Times"/>
          <w:szCs w:val="20"/>
        </w:rPr>
      </w:pPr>
      <w:r w:rsidRPr="003616F6">
        <w:rPr>
          <w:rFonts w:ascii="Times" w:hAnsi="Times"/>
          <w:szCs w:val="20"/>
        </w:rPr>
        <w:t>Al termine dell’insegnamento, lo studente sarà in grado di:</w:t>
      </w:r>
    </w:p>
    <w:p w14:paraId="33593C9E" w14:textId="77777777" w:rsidR="00952D9C" w:rsidRPr="003616F6" w:rsidRDefault="00952D9C" w:rsidP="00952D9C">
      <w:pPr>
        <w:pStyle w:val="Paragrafoelenco"/>
        <w:numPr>
          <w:ilvl w:val="0"/>
          <w:numId w:val="1"/>
        </w:numPr>
        <w:ind w:left="284" w:hanging="284"/>
        <w:rPr>
          <w:rFonts w:ascii="Times" w:hAnsi="Times"/>
          <w:szCs w:val="20"/>
        </w:rPr>
      </w:pPr>
      <w:r w:rsidRPr="003616F6">
        <w:rPr>
          <w:rFonts w:ascii="Times" w:hAnsi="Times"/>
          <w:szCs w:val="20"/>
        </w:rPr>
        <w:t>conoscere e comprendere il possibile impatto dei media digitali sullo sviluppo psicologico della persona;</w:t>
      </w:r>
    </w:p>
    <w:p w14:paraId="017746F4" w14:textId="77777777" w:rsidR="00952D9C" w:rsidRPr="003616F6" w:rsidRDefault="00952D9C" w:rsidP="00952D9C">
      <w:pPr>
        <w:pStyle w:val="Paragrafoelenco"/>
        <w:numPr>
          <w:ilvl w:val="0"/>
          <w:numId w:val="1"/>
        </w:numPr>
        <w:ind w:left="284" w:hanging="284"/>
        <w:rPr>
          <w:rFonts w:ascii="Times" w:hAnsi="Times"/>
          <w:szCs w:val="20"/>
        </w:rPr>
      </w:pPr>
      <w:r w:rsidRPr="003616F6">
        <w:rPr>
          <w:rFonts w:ascii="Times" w:hAnsi="Times"/>
          <w:szCs w:val="20"/>
        </w:rPr>
        <w:t>impiegare tali acquisizioni nella progettazione, nella gestione, nella valutazione e nella erogazione di attività educative e formative in tutti quei contesti in cui sarà necessaria una competenza specifica sui media digitali.</w:t>
      </w:r>
    </w:p>
    <w:p w14:paraId="57E9B20A" w14:textId="77777777" w:rsidR="00CF358A" w:rsidRPr="003616F6" w:rsidRDefault="00CF358A" w:rsidP="00CF358A">
      <w:pPr>
        <w:spacing w:before="240" w:after="120" w:line="240" w:lineRule="exact"/>
        <w:rPr>
          <w:b/>
          <w:sz w:val="18"/>
        </w:rPr>
      </w:pPr>
      <w:r w:rsidRPr="003616F6">
        <w:rPr>
          <w:b/>
          <w:i/>
          <w:sz w:val="18"/>
        </w:rPr>
        <w:t>PROGRAMMA DEL CORSO</w:t>
      </w:r>
    </w:p>
    <w:p w14:paraId="3B601AB4" w14:textId="77777777" w:rsidR="00952D9C" w:rsidRPr="003616F6" w:rsidRDefault="00952D9C" w:rsidP="00952D9C">
      <w:pPr>
        <w:spacing w:line="240" w:lineRule="exact"/>
        <w:rPr>
          <w:rFonts w:ascii="Times" w:hAnsi="Times"/>
          <w:szCs w:val="20"/>
        </w:rPr>
      </w:pPr>
      <w:r w:rsidRPr="003616F6">
        <w:rPr>
          <w:rFonts w:ascii="Times" w:hAnsi="Times"/>
          <w:szCs w:val="20"/>
        </w:rPr>
        <w:t>Lo sviluppo psicologico lungo l’arco di vita si interfaccia, almeno a livello di opportunità, con la possibilità di interagire con gli altri – intra ed extra-familiari – e di fruire di informazione e cultura attraverso media di vario tipo, di cui i media digitali rappresentano la più recente e onnipresente acquisizione. È noto dalla letteratura psicologica sull’intreccio tra processi mentali, comportamento e artefatti culturali, il ruolo di questi ultimi nella genesi e nella trasformazione di competenze e attività psicologiche. I media digitali offrono alle persone che li utilizzano la possibilità di una connessione con un mondo esterno di contenuti e di relazioni che vanno filtrate, elaborate e connesse ai processi del mondo psicologico interno per una costruzione di senso che renda tale ininterrotta possibilità una risorsa. Tali fenomeni mutano in funzione dell’età dei soggetti, delle occasioni culturali di incontro con i media digitali nel corso della vita (alfabetizzazione digitale) e con gli scopi e le attività (lavorative, ricreative, riabilitative) annessi all’uso di tali strumenti.</w:t>
      </w:r>
    </w:p>
    <w:p w14:paraId="70ED2E00" w14:textId="77777777" w:rsidR="00952D9C" w:rsidRPr="003616F6" w:rsidRDefault="00952D9C" w:rsidP="00952D9C">
      <w:pPr>
        <w:spacing w:line="240" w:lineRule="exact"/>
        <w:rPr>
          <w:rFonts w:ascii="Times" w:hAnsi="Times"/>
          <w:szCs w:val="20"/>
        </w:rPr>
      </w:pPr>
      <w:r w:rsidRPr="003616F6">
        <w:rPr>
          <w:rFonts w:ascii="Times" w:hAnsi="Times"/>
          <w:szCs w:val="20"/>
        </w:rPr>
        <w:t>All’interno di questa cornice, lo sviluppo dei robot, soprattutto dei robot sociali, e l’implementazione di una intelligenza artificiale rappresentano due temi cruciali che verranno trattati e approfonditi attraverso l’istituzione di un modulo didattico specifico su “</w:t>
      </w:r>
      <w:proofErr w:type="spellStart"/>
      <w:r w:rsidRPr="003616F6">
        <w:rPr>
          <w:rFonts w:ascii="Times" w:hAnsi="Times"/>
          <w:i/>
          <w:szCs w:val="20"/>
        </w:rPr>
        <w:t>Developmental</w:t>
      </w:r>
      <w:proofErr w:type="spellEnd"/>
      <w:r w:rsidRPr="003616F6">
        <w:rPr>
          <w:rFonts w:ascii="Times" w:hAnsi="Times"/>
          <w:i/>
          <w:szCs w:val="20"/>
        </w:rPr>
        <w:t xml:space="preserve"> </w:t>
      </w:r>
      <w:proofErr w:type="spellStart"/>
      <w:r w:rsidRPr="003616F6">
        <w:rPr>
          <w:rFonts w:ascii="Times" w:hAnsi="Times"/>
          <w:i/>
          <w:szCs w:val="20"/>
        </w:rPr>
        <w:t>Robotics</w:t>
      </w:r>
      <w:proofErr w:type="spellEnd"/>
      <w:r w:rsidRPr="003616F6">
        <w:rPr>
          <w:rFonts w:ascii="Times" w:hAnsi="Times"/>
          <w:i/>
          <w:szCs w:val="20"/>
        </w:rPr>
        <w:t xml:space="preserve"> and Cognitive </w:t>
      </w:r>
      <w:proofErr w:type="spellStart"/>
      <w:r w:rsidRPr="003616F6">
        <w:rPr>
          <w:rFonts w:ascii="Times" w:hAnsi="Times"/>
          <w:i/>
          <w:szCs w:val="20"/>
        </w:rPr>
        <w:t>Modelling</w:t>
      </w:r>
      <w:proofErr w:type="spellEnd"/>
      <w:r w:rsidRPr="003616F6">
        <w:rPr>
          <w:rFonts w:ascii="Times" w:hAnsi="Times"/>
          <w:szCs w:val="20"/>
        </w:rPr>
        <w:t xml:space="preserve">” tenuto dal prof. Angelo Cangelosi, professore di “Machine Learning &amp; </w:t>
      </w:r>
      <w:proofErr w:type="spellStart"/>
      <w:r w:rsidRPr="003616F6">
        <w:rPr>
          <w:rFonts w:ascii="Times" w:hAnsi="Times"/>
          <w:szCs w:val="20"/>
        </w:rPr>
        <w:t>Robotics</w:t>
      </w:r>
      <w:proofErr w:type="spellEnd"/>
      <w:r w:rsidRPr="003616F6">
        <w:rPr>
          <w:rFonts w:ascii="Times" w:hAnsi="Times"/>
          <w:szCs w:val="20"/>
        </w:rPr>
        <w:t xml:space="preserve">” presso la </w:t>
      </w:r>
      <w:proofErr w:type="spellStart"/>
      <w:r w:rsidRPr="003616F6">
        <w:rPr>
          <w:rFonts w:ascii="Times" w:hAnsi="Times"/>
          <w:szCs w:val="20"/>
        </w:rPr>
        <w:t>University</w:t>
      </w:r>
      <w:proofErr w:type="spellEnd"/>
      <w:r w:rsidRPr="003616F6">
        <w:rPr>
          <w:rFonts w:ascii="Times" w:hAnsi="Times"/>
          <w:szCs w:val="20"/>
        </w:rPr>
        <w:t xml:space="preserve"> of Manchester.</w:t>
      </w:r>
    </w:p>
    <w:p w14:paraId="560AA232" w14:textId="341F0CBF" w:rsidR="00CF358A" w:rsidRPr="003616F6" w:rsidRDefault="00CF358A" w:rsidP="007E5F4F">
      <w:pPr>
        <w:spacing w:before="240" w:after="120"/>
        <w:rPr>
          <w:b/>
          <w:i/>
          <w:sz w:val="18"/>
        </w:rPr>
      </w:pPr>
      <w:r w:rsidRPr="003616F6">
        <w:rPr>
          <w:b/>
          <w:i/>
          <w:sz w:val="18"/>
        </w:rPr>
        <w:lastRenderedPageBreak/>
        <w:t>BIBLIOGRAFIA</w:t>
      </w:r>
      <w:r w:rsidR="00321E3C">
        <w:rPr>
          <w:rStyle w:val="Rimandonotaapidipagina"/>
          <w:b/>
          <w:i/>
          <w:sz w:val="18"/>
        </w:rPr>
        <w:footnoteReference w:id="1"/>
      </w:r>
    </w:p>
    <w:p w14:paraId="3E1D8EE5" w14:textId="5410250F" w:rsidR="00CF358A" w:rsidRPr="00244F2E" w:rsidRDefault="00CF358A" w:rsidP="00CF358A">
      <w:pPr>
        <w:pStyle w:val="Testo1"/>
        <w:spacing w:before="0" w:line="240" w:lineRule="atLeast"/>
        <w:rPr>
          <w:rStyle w:val="Collegamentoipertestuale"/>
          <w:rFonts w:ascii="Times New Roman" w:hAnsi="Times New Roman"/>
          <w:color w:val="auto"/>
          <w:sz w:val="16"/>
          <w:szCs w:val="16"/>
        </w:rPr>
      </w:pPr>
      <w:r w:rsidRPr="00244F2E">
        <w:rPr>
          <w:smallCaps/>
          <w:spacing w:val="-5"/>
          <w:sz w:val="16"/>
        </w:rPr>
        <w:t>P. Wallace,</w:t>
      </w:r>
      <w:r w:rsidRPr="00244F2E">
        <w:rPr>
          <w:spacing w:val="-5"/>
        </w:rPr>
        <w:t xml:space="preserve"> La psicologia di internet (nuova edizione), Raffaello Cortina, Milano, 2017.</w:t>
      </w:r>
      <w:r w:rsidR="00321E3C" w:rsidRPr="00321E3C">
        <w:t xml:space="preserve"> </w:t>
      </w:r>
      <w:r w:rsidR="00321E3C">
        <w:t xml:space="preserve">        </w:t>
      </w:r>
      <w:hyperlink r:id="rId8" w:history="1">
        <w:r w:rsidR="00321E3C" w:rsidRPr="00321E3C">
          <w:rPr>
            <w:rStyle w:val="Collegamentoipertestuale"/>
            <w:spacing w:val="-5"/>
          </w:rPr>
          <w:t>Acquista da VP</w:t>
        </w:r>
      </w:hyperlink>
    </w:p>
    <w:p w14:paraId="041D942C" w14:textId="142FC8B9" w:rsidR="007B0448" w:rsidRPr="00E755C9" w:rsidRDefault="00244F2E" w:rsidP="00E755C9">
      <w:pPr>
        <w:pStyle w:val="Testo1"/>
        <w:spacing w:line="240" w:lineRule="atLeast"/>
        <w:rPr>
          <w:spacing w:val="-5"/>
          <w:szCs w:val="18"/>
        </w:rPr>
      </w:pPr>
      <w:r>
        <w:rPr>
          <w:smallCaps/>
          <w:spacing w:val="-5"/>
          <w:sz w:val="16"/>
        </w:rPr>
        <w:t xml:space="preserve">A. </w:t>
      </w:r>
      <w:r w:rsidR="007B0448" w:rsidRPr="00244F2E">
        <w:rPr>
          <w:smallCaps/>
          <w:spacing w:val="-5"/>
          <w:sz w:val="16"/>
        </w:rPr>
        <w:t>Marchetti</w:t>
      </w:r>
      <w:r>
        <w:rPr>
          <w:smallCaps/>
          <w:spacing w:val="-5"/>
          <w:sz w:val="16"/>
        </w:rPr>
        <w:t xml:space="preserve">-D. </w:t>
      </w:r>
      <w:r w:rsidR="007B0448" w:rsidRPr="00244F2E">
        <w:rPr>
          <w:smallCaps/>
          <w:spacing w:val="-5"/>
          <w:sz w:val="16"/>
        </w:rPr>
        <w:t xml:space="preserve">MASSARO </w:t>
      </w:r>
      <w:r w:rsidR="007B0448" w:rsidRPr="00244F2E">
        <w:rPr>
          <w:spacing w:val="-5"/>
          <w:szCs w:val="18"/>
        </w:rPr>
        <w:t xml:space="preserve">(a cura di) </w:t>
      </w:r>
      <w:r w:rsidR="00E755C9" w:rsidRPr="00E755C9">
        <w:rPr>
          <w:spacing w:val="-5"/>
          <w:szCs w:val="18"/>
        </w:rPr>
        <w:t>Robot sociali ed educazione</w:t>
      </w:r>
      <w:r w:rsidR="00E755C9">
        <w:rPr>
          <w:spacing w:val="-5"/>
          <w:szCs w:val="18"/>
        </w:rPr>
        <w:t xml:space="preserve">. </w:t>
      </w:r>
      <w:r w:rsidR="00E755C9" w:rsidRPr="00E755C9">
        <w:rPr>
          <w:spacing w:val="-5"/>
          <w:szCs w:val="18"/>
        </w:rPr>
        <w:t>Interazioni, applicazioni e nuove frontiere </w:t>
      </w:r>
      <w:r w:rsidR="00E6176A" w:rsidRPr="00244F2E">
        <w:rPr>
          <w:spacing w:val="-5"/>
          <w:szCs w:val="18"/>
        </w:rPr>
        <w:t>. Raffaello Cortina, Milano</w:t>
      </w:r>
      <w:r w:rsidR="00E755C9">
        <w:rPr>
          <w:spacing w:val="-5"/>
          <w:szCs w:val="18"/>
        </w:rPr>
        <w:t xml:space="preserve">, </w:t>
      </w:r>
      <w:r w:rsidR="00E755C9" w:rsidRPr="00244F2E">
        <w:rPr>
          <w:spacing w:val="-5"/>
          <w:szCs w:val="18"/>
        </w:rPr>
        <w:t>(in stampa)</w:t>
      </w:r>
      <w:r w:rsidR="00E755C9">
        <w:rPr>
          <w:spacing w:val="-5"/>
          <w:szCs w:val="18"/>
        </w:rPr>
        <w:t>.</w:t>
      </w:r>
      <w:r w:rsidR="00321E3C" w:rsidRPr="00321E3C">
        <w:t xml:space="preserve"> </w:t>
      </w:r>
      <w:hyperlink r:id="rId9" w:history="1">
        <w:r w:rsidR="00321E3C" w:rsidRPr="00321E3C">
          <w:rPr>
            <w:rStyle w:val="Collegamentoipertestuale"/>
            <w:spacing w:val="-5"/>
            <w:szCs w:val="18"/>
          </w:rPr>
          <w:t>Acquista da VP</w:t>
        </w:r>
      </w:hyperlink>
      <w:bookmarkStart w:id="2" w:name="_GoBack"/>
      <w:bookmarkEnd w:id="2"/>
    </w:p>
    <w:p w14:paraId="0EFFC4A1" w14:textId="77777777" w:rsidR="00CF358A" w:rsidRPr="003616F6" w:rsidRDefault="00CF358A" w:rsidP="00CF358A">
      <w:pPr>
        <w:pStyle w:val="Testo1"/>
      </w:pPr>
      <w:r w:rsidRPr="003616F6">
        <w:t>Gli articoli, i materiali delle lezioni – resi disponibili nel corso on line in Blackboard – e le attività svolte durante il corso sono parte integrante dell’esame.</w:t>
      </w:r>
    </w:p>
    <w:p w14:paraId="05271B60" w14:textId="77777777" w:rsidR="00CF358A" w:rsidRPr="003616F6" w:rsidRDefault="00CF358A" w:rsidP="00CF358A">
      <w:pPr>
        <w:spacing w:before="240" w:after="120"/>
        <w:rPr>
          <w:b/>
          <w:i/>
          <w:sz w:val="18"/>
        </w:rPr>
      </w:pPr>
      <w:r w:rsidRPr="003616F6">
        <w:rPr>
          <w:b/>
          <w:i/>
          <w:sz w:val="18"/>
        </w:rPr>
        <w:t>DIDATTICA DEL CORSO</w:t>
      </w:r>
    </w:p>
    <w:p w14:paraId="4851DEE8" w14:textId="77777777" w:rsidR="00952D9C" w:rsidRPr="003616F6" w:rsidRDefault="00952D9C" w:rsidP="00952D9C">
      <w:pPr>
        <w:pStyle w:val="Testo2"/>
      </w:pPr>
      <w:r w:rsidRPr="003616F6">
        <w:t xml:space="preserve">Il corso è costruito in modalità blended su otto moduli intensivi in aula e otto unità di lavoro on line, quattro per ciascuno dei due semestri. A distanza è richiesto di consultare le video-lezioni e il materiale di approfondimento, analizzare i casi di studio utilizzati sia come tecnica didattica attiva (con discussione in aula e nei webinar esercitativi) sia come supporto all’auto-valutazione (con restituzione nei webinar di feedback). </w:t>
      </w:r>
    </w:p>
    <w:p w14:paraId="07E14A7E" w14:textId="77777777" w:rsidR="00CF358A" w:rsidRPr="003616F6" w:rsidRDefault="00952D9C" w:rsidP="00952D9C">
      <w:pPr>
        <w:pStyle w:val="Testo2"/>
      </w:pPr>
      <w:r w:rsidRPr="003616F6">
        <w:t>In particolare si segnala che il secondo modulo del primo semestre verterà sul tema della “Developmental Robotics and Cognitive Modelling” e sarà tenuto dal Prof. Angelo Cangelosi, professore di “Machine Learning &amp; Robotics” presso la University of Manchester.</w:t>
      </w:r>
    </w:p>
    <w:p w14:paraId="68F37FF0" w14:textId="77777777" w:rsidR="00CF358A" w:rsidRPr="003616F6" w:rsidRDefault="00CF358A" w:rsidP="00CF358A">
      <w:pPr>
        <w:spacing w:before="240" w:after="120"/>
        <w:rPr>
          <w:b/>
          <w:i/>
          <w:sz w:val="18"/>
        </w:rPr>
      </w:pPr>
      <w:r w:rsidRPr="003616F6">
        <w:rPr>
          <w:b/>
          <w:i/>
          <w:sz w:val="18"/>
        </w:rPr>
        <w:t>METODO E CRITERI DI VALUTAZIONE</w:t>
      </w:r>
    </w:p>
    <w:p w14:paraId="608014EB" w14:textId="77777777" w:rsidR="006A1D49" w:rsidRPr="003616F6" w:rsidRDefault="00952D9C" w:rsidP="00952D9C">
      <w:pPr>
        <w:pStyle w:val="Testo2"/>
      </w:pPr>
      <w:r w:rsidRPr="003616F6">
        <w:t xml:space="preserve">La valutazione del corso è basata su un sistema integrato che comprende le attività sviluppate dallo studente e documentate nel suo portfolio, una prova scritta di mid term e un esame orale finale. Le modalità di svolgimento, la tipologia e la calendarizzazione della prova scritta mid term saranno rese note sulla pagina web del docente. La valutazione avrà come obiettivo l’accertamento della preparazione, e della capacità riflessiva e critica rispetto agli argomenti trattati, nonchè della capacità di cogliere la valenza applicativa di tali conoscenze. </w:t>
      </w:r>
    </w:p>
    <w:p w14:paraId="2CAF6971" w14:textId="77777777" w:rsidR="00CF358A" w:rsidRPr="003616F6" w:rsidRDefault="00CF358A" w:rsidP="00CF358A">
      <w:pPr>
        <w:spacing w:before="240" w:after="120" w:line="240" w:lineRule="exact"/>
        <w:rPr>
          <w:b/>
          <w:i/>
          <w:sz w:val="18"/>
        </w:rPr>
      </w:pPr>
      <w:r w:rsidRPr="003616F6">
        <w:rPr>
          <w:b/>
          <w:i/>
          <w:sz w:val="18"/>
        </w:rPr>
        <w:t>AVVERTENZE E PREREQUISITI</w:t>
      </w:r>
    </w:p>
    <w:p w14:paraId="606CE75F" w14:textId="77777777" w:rsidR="00CF358A" w:rsidRPr="003616F6" w:rsidRDefault="00CF358A" w:rsidP="00CF358A">
      <w:pPr>
        <w:pStyle w:val="Testo2"/>
      </w:pPr>
      <w:r w:rsidRPr="003616F6">
        <w:t>L’insegnamento non necessita di prerequisiti relativi ai contenuti.</w:t>
      </w:r>
    </w:p>
    <w:p w14:paraId="6E2AAC66" w14:textId="77777777" w:rsidR="00CF358A" w:rsidRPr="003616F6" w:rsidRDefault="00CF358A" w:rsidP="00CF358A">
      <w:pPr>
        <w:pStyle w:val="Testo2"/>
        <w:spacing w:before="120"/>
        <w:rPr>
          <w:i/>
        </w:rPr>
      </w:pPr>
      <w:r w:rsidRPr="003616F6">
        <w:rPr>
          <w:i/>
        </w:rPr>
        <w:t>Orario e luogo di ricevimento degli studenti</w:t>
      </w:r>
    </w:p>
    <w:p w14:paraId="5DA06294" w14:textId="77777777" w:rsidR="00AB768F" w:rsidRPr="003616F6" w:rsidRDefault="00AB768F" w:rsidP="00AB768F">
      <w:pPr>
        <w:pStyle w:val="Testo2"/>
      </w:pPr>
      <w:r w:rsidRPr="00AB768F">
        <w:t xml:space="preserve">Il Prof. Davide Massaro (davide.massaro@unicatt.it) riceve su appuntamento presso il </w:t>
      </w:r>
      <w:r w:rsidRPr="003616F6">
        <w:t>Dipartimento di Psicologia.</w:t>
      </w:r>
      <w:r>
        <w:t xml:space="preserve"> </w:t>
      </w:r>
    </w:p>
    <w:p w14:paraId="7624BF69" w14:textId="5263E6F7" w:rsidR="00CF358A" w:rsidRPr="003616F6" w:rsidRDefault="00CF358A" w:rsidP="00AB768F">
      <w:pPr>
        <w:pStyle w:val="Testo2"/>
      </w:pPr>
    </w:p>
    <w:sectPr w:rsidR="00CF358A" w:rsidRPr="003616F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B3B30" w14:textId="77777777" w:rsidR="002513CC" w:rsidRDefault="002513CC" w:rsidP="00011EE8">
      <w:pPr>
        <w:spacing w:line="240" w:lineRule="auto"/>
      </w:pPr>
      <w:r>
        <w:separator/>
      </w:r>
    </w:p>
  </w:endnote>
  <w:endnote w:type="continuationSeparator" w:id="0">
    <w:p w14:paraId="02112A0F" w14:textId="77777777" w:rsidR="002513CC" w:rsidRDefault="002513CC" w:rsidP="00011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E7C42" w14:textId="77777777" w:rsidR="002513CC" w:rsidRDefault="002513CC" w:rsidP="00011EE8">
      <w:pPr>
        <w:spacing w:line="240" w:lineRule="auto"/>
      </w:pPr>
      <w:r>
        <w:separator/>
      </w:r>
    </w:p>
  </w:footnote>
  <w:footnote w:type="continuationSeparator" w:id="0">
    <w:p w14:paraId="47573A3E" w14:textId="77777777" w:rsidR="002513CC" w:rsidRDefault="002513CC" w:rsidP="00011EE8">
      <w:pPr>
        <w:spacing w:line="240" w:lineRule="auto"/>
      </w:pPr>
      <w:r>
        <w:continuationSeparator/>
      </w:r>
    </w:p>
  </w:footnote>
  <w:footnote w:id="1">
    <w:p w14:paraId="2ECC634E" w14:textId="77777777" w:rsidR="00321E3C" w:rsidRDefault="00321E3C" w:rsidP="00321E3C">
      <w:pPr>
        <w:spacing w:line="240" w:lineRule="auto"/>
        <w:rPr>
          <w:sz w:val="16"/>
          <w:szCs w:val="16"/>
        </w:rPr>
      </w:pPr>
      <w:r>
        <w:rPr>
          <w:rStyle w:val="Rimandonotaapidipagina"/>
        </w:rPr>
        <w:footnoteRef/>
      </w:r>
      <w:r>
        <w:t xml:space="preserve"> </w:t>
      </w:r>
      <w:bookmarkStart w:id="0" w:name="_Hlk138420671"/>
      <w:bookmarkStart w:id="1" w:name="_Hlk1384134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0"/>
    </w:p>
    <w:bookmarkEnd w:id="1"/>
    <w:p w14:paraId="2638CD5C" w14:textId="4B445AE5" w:rsidR="00321E3C" w:rsidRDefault="00321E3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C7515"/>
    <w:multiLevelType w:val="hybridMultilevel"/>
    <w:tmpl w:val="64EAFD50"/>
    <w:lvl w:ilvl="0" w:tplc="9BFCA5F6">
      <w:start w:val="5"/>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8A"/>
    <w:rsid w:val="00011EE8"/>
    <w:rsid w:val="00187B99"/>
    <w:rsid w:val="002014DD"/>
    <w:rsid w:val="00244F2E"/>
    <w:rsid w:val="002513CC"/>
    <w:rsid w:val="00252A5D"/>
    <w:rsid w:val="002D5E17"/>
    <w:rsid w:val="00321E3C"/>
    <w:rsid w:val="003616F6"/>
    <w:rsid w:val="004D1217"/>
    <w:rsid w:val="004D6008"/>
    <w:rsid w:val="0062165C"/>
    <w:rsid w:val="00640794"/>
    <w:rsid w:val="006A1D49"/>
    <w:rsid w:val="006F1772"/>
    <w:rsid w:val="00705DE9"/>
    <w:rsid w:val="00777E31"/>
    <w:rsid w:val="007B0448"/>
    <w:rsid w:val="007E5F4F"/>
    <w:rsid w:val="008942E7"/>
    <w:rsid w:val="008A1204"/>
    <w:rsid w:val="00900CCA"/>
    <w:rsid w:val="00924B77"/>
    <w:rsid w:val="00930BE6"/>
    <w:rsid w:val="00940DA2"/>
    <w:rsid w:val="00952D9C"/>
    <w:rsid w:val="009B0D89"/>
    <w:rsid w:val="009E055C"/>
    <w:rsid w:val="00A74F6F"/>
    <w:rsid w:val="00A83A4B"/>
    <w:rsid w:val="00AB768F"/>
    <w:rsid w:val="00AD7557"/>
    <w:rsid w:val="00B0078F"/>
    <w:rsid w:val="00B50C5D"/>
    <w:rsid w:val="00B51253"/>
    <w:rsid w:val="00B525CC"/>
    <w:rsid w:val="00BC5F77"/>
    <w:rsid w:val="00CF358A"/>
    <w:rsid w:val="00D404F2"/>
    <w:rsid w:val="00E607E6"/>
    <w:rsid w:val="00E6176A"/>
    <w:rsid w:val="00E755C9"/>
    <w:rsid w:val="00F84B2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FEBF1"/>
  <w15:docId w15:val="{7B7D7E7A-E5E9-43A0-8F5D-486ABB11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358A"/>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011EE8"/>
    <w:pPr>
      <w:spacing w:line="240" w:lineRule="auto"/>
    </w:pPr>
    <w:rPr>
      <w:szCs w:val="20"/>
    </w:rPr>
  </w:style>
  <w:style w:type="character" w:customStyle="1" w:styleId="TestonotaapidipaginaCarattere">
    <w:name w:val="Testo nota a piè di pagina Carattere"/>
    <w:basedOn w:val="Carpredefinitoparagrafo"/>
    <w:link w:val="Testonotaapidipagina"/>
    <w:rsid w:val="00011EE8"/>
  </w:style>
  <w:style w:type="character" w:styleId="Rimandonotaapidipagina">
    <w:name w:val="footnote reference"/>
    <w:basedOn w:val="Carpredefinitoparagrafo"/>
    <w:rsid w:val="00011EE8"/>
    <w:rPr>
      <w:vertAlign w:val="superscript"/>
    </w:rPr>
  </w:style>
  <w:style w:type="character" w:styleId="Collegamentoipertestuale">
    <w:name w:val="Hyperlink"/>
    <w:basedOn w:val="Carpredefinitoparagrafo"/>
    <w:rsid w:val="00011EE8"/>
    <w:rPr>
      <w:color w:val="0563C1" w:themeColor="hyperlink"/>
      <w:u w:val="single"/>
    </w:rPr>
  </w:style>
  <w:style w:type="paragraph" w:styleId="NormaleWeb">
    <w:name w:val="Normal (Web)"/>
    <w:basedOn w:val="Normale"/>
    <w:semiHidden/>
    <w:unhideWhenUsed/>
    <w:rsid w:val="00E755C9"/>
    <w:rPr>
      <w:sz w:val="24"/>
    </w:rPr>
  </w:style>
  <w:style w:type="character" w:styleId="Menzionenonrisolta">
    <w:name w:val="Unresolved Mention"/>
    <w:basedOn w:val="Carpredefinitoparagrafo"/>
    <w:uiPriority w:val="99"/>
    <w:semiHidden/>
    <w:unhideWhenUsed/>
    <w:rsid w:val="00321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577598">
      <w:bodyDiv w:val="1"/>
      <w:marLeft w:val="0"/>
      <w:marRight w:val="0"/>
      <w:marTop w:val="0"/>
      <w:marBottom w:val="0"/>
      <w:divBdr>
        <w:top w:val="none" w:sz="0" w:space="0" w:color="auto"/>
        <w:left w:val="none" w:sz="0" w:space="0" w:color="auto"/>
        <w:bottom w:val="none" w:sz="0" w:space="0" w:color="auto"/>
        <w:right w:val="none" w:sz="0" w:space="0" w:color="auto"/>
      </w:divBdr>
    </w:div>
    <w:div w:id="1371952763">
      <w:bodyDiv w:val="1"/>
      <w:marLeft w:val="0"/>
      <w:marRight w:val="0"/>
      <w:marTop w:val="0"/>
      <w:marBottom w:val="0"/>
      <w:divBdr>
        <w:top w:val="none" w:sz="0" w:space="0" w:color="auto"/>
        <w:left w:val="none" w:sz="0" w:space="0" w:color="auto"/>
        <w:bottom w:val="none" w:sz="0" w:space="0" w:color="auto"/>
        <w:right w:val="none" w:sz="0" w:space="0" w:color="auto"/>
      </w:divBdr>
    </w:div>
    <w:div w:id="18668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tricia-wallace/la-psicologia-di-internet-9788860308986-248790.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ntonella-marchetti-davide-massaro/robot-sociali-e-educazione-interazioni-applicazioni-e-nuove-frontiere-9788832855579-7248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75E56-E291-4C87-ABCC-B33DDB3A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647</Words>
  <Characters>4211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2023-07-24T08:41:00Z</dcterms:created>
  <dcterms:modified xsi:type="dcterms:W3CDTF">2023-07-25T12:45:00Z</dcterms:modified>
</cp:coreProperties>
</file>