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0FF7" w14:textId="2809866D" w:rsidR="002D5E17" w:rsidRDefault="00346490" w:rsidP="002D5E17">
      <w:pPr>
        <w:pStyle w:val="Titolo1"/>
      </w:pPr>
      <w:r>
        <w:t>Storia sociale</w:t>
      </w:r>
    </w:p>
    <w:p w14:paraId="39A1544D" w14:textId="4DA98064" w:rsidR="00346490" w:rsidRDefault="00346490" w:rsidP="00346490">
      <w:pPr>
        <w:pStyle w:val="Titolo2"/>
      </w:pPr>
      <w:r>
        <w:t>Prof. Cinzia Cremonini</w:t>
      </w:r>
    </w:p>
    <w:p w14:paraId="778970CE" w14:textId="77777777" w:rsidR="00346490" w:rsidRDefault="00346490" w:rsidP="003464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82C0C49" w14:textId="77777777" w:rsidR="00346490" w:rsidRPr="00D07B00" w:rsidRDefault="00346490" w:rsidP="00346490">
      <w:pPr>
        <w:spacing w:line="220" w:lineRule="atLeast"/>
        <w:rPr>
          <w:iCs/>
          <w:szCs w:val="18"/>
        </w:rPr>
      </w:pPr>
      <w:r w:rsidRPr="00051C89">
        <w:rPr>
          <w:iCs/>
          <w:color w:val="000000"/>
          <w:szCs w:val="18"/>
        </w:rPr>
        <w:t>Il corso si propone di fornire una generale comprensione di categorie e concetti fondamentali della storia sociale europea</w:t>
      </w:r>
      <w:r>
        <w:rPr>
          <w:iCs/>
          <w:color w:val="000000"/>
          <w:szCs w:val="18"/>
        </w:rPr>
        <w:t>,</w:t>
      </w:r>
      <w:r w:rsidRPr="00051C89">
        <w:rPr>
          <w:iCs/>
          <w:color w:val="000000"/>
          <w:szCs w:val="18"/>
        </w:rPr>
        <w:t xml:space="preserve"> con particolare </w:t>
      </w:r>
      <w:r w:rsidRPr="00D07B00">
        <w:rPr>
          <w:iCs/>
          <w:szCs w:val="18"/>
        </w:rPr>
        <w:t>riferimento agli elementi che ne hanno condizionato o caratterizzato gli sviluppi e l’evoluzione nel periodo che va dal Settecento al Novecento. Gli aspetti del passato su cui si concentreranno le lezioni saranno proposti quali stimolo per la comprensione delle dinamiche sociali contemporanee.</w:t>
      </w:r>
    </w:p>
    <w:p w14:paraId="4CE03F76" w14:textId="77777777" w:rsidR="00346490" w:rsidRPr="00D07B00" w:rsidRDefault="00346490" w:rsidP="00346490">
      <w:pPr>
        <w:spacing w:line="220" w:lineRule="atLeast"/>
        <w:rPr>
          <w:iCs/>
          <w:szCs w:val="18"/>
        </w:rPr>
      </w:pPr>
      <w:r w:rsidRPr="00D07B00">
        <w:rPr>
          <w:iCs/>
          <w:szCs w:val="18"/>
        </w:rPr>
        <w:t>Al termine dell’insegnamento lo studente sarà in grado di:</w:t>
      </w:r>
    </w:p>
    <w:p w14:paraId="51EF5DEB" w14:textId="77777777" w:rsidR="00346490" w:rsidRPr="00D07B00" w:rsidRDefault="00346490" w:rsidP="00346490">
      <w:pPr>
        <w:spacing w:line="220" w:lineRule="atLeast"/>
        <w:ind w:left="284"/>
        <w:rPr>
          <w:iCs/>
          <w:szCs w:val="18"/>
        </w:rPr>
      </w:pPr>
      <w:r w:rsidRPr="00D07B00">
        <w:rPr>
          <w:iCs/>
          <w:szCs w:val="18"/>
        </w:rPr>
        <w:t>1) possedere la capacità di esaminare criticamente i diversi ambiti socio-culturali europei.</w:t>
      </w:r>
    </w:p>
    <w:p w14:paraId="66F2E838" w14:textId="77777777" w:rsidR="00346490" w:rsidRPr="00D07B00" w:rsidRDefault="00346490" w:rsidP="00346490">
      <w:pPr>
        <w:spacing w:line="220" w:lineRule="atLeast"/>
        <w:ind w:left="284"/>
        <w:rPr>
          <w:iCs/>
          <w:szCs w:val="18"/>
        </w:rPr>
      </w:pPr>
      <w:r w:rsidRPr="00D07B00">
        <w:rPr>
          <w:iCs/>
          <w:szCs w:val="18"/>
        </w:rPr>
        <w:t>2) realizzare interventi educativi e formativi partendo dalla comprensione delle dinamiche storiche all’origine della situazione presente.</w:t>
      </w:r>
    </w:p>
    <w:p w14:paraId="6EB9951B" w14:textId="77777777" w:rsidR="00346490" w:rsidRDefault="00346490" w:rsidP="003464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7F21122" w14:textId="77777777" w:rsidR="00346490" w:rsidRPr="00051C89" w:rsidRDefault="00346490" w:rsidP="00346490">
      <w:pPr>
        <w:spacing w:line="220" w:lineRule="atLeast"/>
        <w:rPr>
          <w:iCs/>
          <w:color w:val="000000"/>
          <w:szCs w:val="18"/>
        </w:rPr>
      </w:pPr>
      <w:r w:rsidRPr="00051C89">
        <w:rPr>
          <w:iCs/>
          <w:color w:val="000000"/>
          <w:szCs w:val="18"/>
        </w:rPr>
        <w:t>Il corso si divide in due parti: 1) lettura critica delle principali caratteristiche della società europea tra XVI e XX secolo; 2) approfondimenti specifici su diversi aspetti, che saranno concordati con gli studenti anche in base ai loro interessi e alle conoscenze pregresse in modo da offrire spunti e approfondimenti nuovi: storia delle epidemie; storia della famiglia; storia di genere; storia delle mafie; storia dei movimenti giovanili degli anni Sessanta e Settanta.</w:t>
      </w:r>
    </w:p>
    <w:p w14:paraId="609A19D4" w14:textId="0D5B4F9A" w:rsidR="00346490" w:rsidRDefault="00346490" w:rsidP="0034649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45C9E">
        <w:rPr>
          <w:rStyle w:val="Rimandonotaapidipagina"/>
          <w:b/>
          <w:i/>
          <w:sz w:val="18"/>
        </w:rPr>
        <w:footnoteReference w:id="1"/>
      </w:r>
    </w:p>
    <w:p w14:paraId="243EB4F6" w14:textId="77777777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 xml:space="preserve">Per la preparazione dell’esame gli studenti potranno avvalersi: </w:t>
      </w:r>
    </w:p>
    <w:p w14:paraId="14B110CB" w14:textId="77777777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 xml:space="preserve">A) slides inserite sulla piattaforma Blackboard, insieme con un testo di storia sociale in corso di pubblicazione presso </w:t>
      </w:r>
      <w:proofErr w:type="spellStart"/>
      <w:r w:rsidRPr="00051C89">
        <w:rPr>
          <w:iCs/>
          <w:color w:val="000000"/>
          <w:sz w:val="18"/>
          <w:szCs w:val="18"/>
        </w:rPr>
        <w:t>EDUCatt</w:t>
      </w:r>
      <w:proofErr w:type="spellEnd"/>
      <w:r w:rsidRPr="00051C89">
        <w:rPr>
          <w:iCs/>
          <w:color w:val="000000"/>
          <w:sz w:val="18"/>
          <w:szCs w:val="18"/>
        </w:rPr>
        <w:t xml:space="preserve"> di cui si darà conto all’inizio del corso.</w:t>
      </w:r>
    </w:p>
    <w:p w14:paraId="67DE03E6" w14:textId="77777777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>B) due testi a scelta tra:</w:t>
      </w:r>
    </w:p>
    <w:p w14:paraId="4B488BAF" w14:textId="65106025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>F. Barbagallo</w:t>
      </w:r>
      <w:r w:rsidRPr="00051C89">
        <w:rPr>
          <w:iCs/>
          <w:color w:val="000000"/>
          <w:sz w:val="18"/>
          <w:szCs w:val="18"/>
        </w:rPr>
        <w:t>,</w:t>
      </w:r>
      <w:r w:rsidRPr="00051C89">
        <w:rPr>
          <w:i/>
          <w:iCs/>
          <w:color w:val="000000"/>
          <w:sz w:val="18"/>
          <w:szCs w:val="18"/>
        </w:rPr>
        <w:t xml:space="preserve"> Storia della camorra,</w:t>
      </w:r>
      <w:r>
        <w:rPr>
          <w:iCs/>
          <w:color w:val="000000"/>
          <w:sz w:val="18"/>
          <w:szCs w:val="18"/>
        </w:rPr>
        <w:t xml:space="preserve"> </w:t>
      </w:r>
      <w:r w:rsidRPr="00051C89">
        <w:rPr>
          <w:iCs/>
          <w:color w:val="000000"/>
          <w:sz w:val="18"/>
          <w:szCs w:val="18"/>
        </w:rPr>
        <w:t>Roma-Bari,</w:t>
      </w:r>
      <w:r>
        <w:rPr>
          <w:iCs/>
          <w:color w:val="000000"/>
          <w:sz w:val="18"/>
          <w:szCs w:val="18"/>
        </w:rPr>
        <w:t xml:space="preserve"> Laterza,</w:t>
      </w:r>
      <w:r w:rsidRPr="00051C89">
        <w:rPr>
          <w:iCs/>
          <w:color w:val="000000"/>
          <w:sz w:val="18"/>
          <w:szCs w:val="18"/>
        </w:rPr>
        <w:t xml:space="preserve"> 2010.</w:t>
      </w:r>
      <w:r w:rsidR="00445C9E" w:rsidRPr="00445C9E">
        <w:t xml:space="preserve"> </w:t>
      </w:r>
      <w:hyperlink r:id="rId7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</w:p>
    <w:p w14:paraId="39239F74" w14:textId="747E458D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bCs/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>P. Ginsborg</w:t>
      </w:r>
      <w:r w:rsidRPr="00051C89">
        <w:rPr>
          <w:iCs/>
          <w:color w:val="000000"/>
          <w:sz w:val="18"/>
          <w:szCs w:val="18"/>
        </w:rPr>
        <w:t>,</w:t>
      </w:r>
      <w:r w:rsidRPr="00051C89">
        <w:rPr>
          <w:i/>
          <w:iCs/>
          <w:color w:val="000000"/>
          <w:sz w:val="18"/>
          <w:szCs w:val="18"/>
        </w:rPr>
        <w:t xml:space="preserve"> </w:t>
      </w:r>
      <w:r w:rsidRPr="00051C89">
        <w:rPr>
          <w:bCs/>
          <w:i/>
          <w:iCs/>
          <w:color w:val="000000"/>
          <w:sz w:val="18"/>
          <w:szCs w:val="18"/>
        </w:rPr>
        <w:t>Famiglia Novecento. Vita familiare,</w:t>
      </w:r>
      <w:r w:rsidRPr="00051C89">
        <w:rPr>
          <w:bCs/>
          <w:iCs/>
          <w:color w:val="000000"/>
          <w:sz w:val="18"/>
          <w:szCs w:val="18"/>
        </w:rPr>
        <w:t xml:space="preserve"> </w:t>
      </w:r>
      <w:r w:rsidRPr="00051C89">
        <w:rPr>
          <w:bCs/>
          <w:i/>
          <w:iCs/>
          <w:color w:val="000000"/>
          <w:sz w:val="18"/>
          <w:szCs w:val="18"/>
        </w:rPr>
        <w:t>rivoluzione e dittature 1900-1950,</w:t>
      </w:r>
      <w:r>
        <w:rPr>
          <w:bCs/>
          <w:iCs/>
          <w:color w:val="000000"/>
          <w:sz w:val="18"/>
          <w:szCs w:val="18"/>
        </w:rPr>
        <w:t xml:space="preserve"> </w:t>
      </w:r>
      <w:r w:rsidRPr="00051C89">
        <w:rPr>
          <w:bCs/>
          <w:iCs/>
          <w:color w:val="000000"/>
          <w:sz w:val="18"/>
          <w:szCs w:val="18"/>
        </w:rPr>
        <w:t xml:space="preserve">Torino, </w:t>
      </w:r>
      <w:r>
        <w:rPr>
          <w:bCs/>
          <w:iCs/>
          <w:color w:val="000000"/>
          <w:sz w:val="18"/>
          <w:szCs w:val="18"/>
        </w:rPr>
        <w:t xml:space="preserve">Einaudi, </w:t>
      </w:r>
      <w:r w:rsidRPr="00051C89">
        <w:rPr>
          <w:bCs/>
          <w:iCs/>
          <w:color w:val="000000"/>
          <w:sz w:val="18"/>
          <w:szCs w:val="18"/>
        </w:rPr>
        <w:t xml:space="preserve">2013, </w:t>
      </w:r>
      <w:r w:rsidRPr="00D07B00">
        <w:rPr>
          <w:bCs/>
          <w:iCs/>
          <w:color w:val="000000"/>
          <w:sz w:val="18"/>
          <w:szCs w:val="18"/>
          <w:u w:val="single"/>
        </w:rPr>
        <w:t>3 capitoli a scelta</w:t>
      </w:r>
      <w:r w:rsidRPr="00051C89">
        <w:rPr>
          <w:bCs/>
          <w:iCs/>
          <w:color w:val="000000"/>
          <w:sz w:val="18"/>
          <w:szCs w:val="18"/>
        </w:rPr>
        <w:t>;</w:t>
      </w:r>
      <w:r w:rsidR="00445C9E" w:rsidRPr="00445C9E">
        <w:t xml:space="preserve"> </w:t>
      </w:r>
      <w:hyperlink r:id="rId8" w:history="1">
        <w:r w:rsidR="00445C9E" w:rsidRPr="00445C9E">
          <w:rPr>
            <w:rStyle w:val="Collegamentoipertestuale"/>
            <w:bCs/>
            <w:iCs/>
            <w:sz w:val="18"/>
            <w:szCs w:val="18"/>
          </w:rPr>
          <w:t>Acquista da VP</w:t>
        </w:r>
      </w:hyperlink>
    </w:p>
    <w:p w14:paraId="26A8E7AE" w14:textId="4AFA386C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>N.M. Filippini</w:t>
      </w:r>
      <w:r w:rsidRPr="00051C89">
        <w:rPr>
          <w:iCs/>
          <w:color w:val="000000"/>
          <w:sz w:val="18"/>
          <w:szCs w:val="18"/>
        </w:rPr>
        <w:t xml:space="preserve">, </w:t>
      </w:r>
      <w:r w:rsidRPr="00051C89">
        <w:rPr>
          <w:i/>
          <w:iCs/>
          <w:color w:val="000000"/>
          <w:sz w:val="18"/>
          <w:szCs w:val="18"/>
        </w:rPr>
        <w:t>Generare, partorire, nascere. Una storia dall’antichità alla provetta</w:t>
      </w:r>
      <w:r w:rsidRPr="00051C89">
        <w:rPr>
          <w:iCs/>
          <w:color w:val="000000"/>
          <w:sz w:val="18"/>
          <w:szCs w:val="18"/>
        </w:rPr>
        <w:t>, Roma, Viella, 2017.</w:t>
      </w:r>
      <w:r w:rsidR="00445C9E" w:rsidRPr="00445C9E">
        <w:t xml:space="preserve"> </w:t>
      </w:r>
      <w:hyperlink r:id="rId9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</w:p>
    <w:p w14:paraId="38CCBD14" w14:textId="1F34247C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lastRenderedPageBreak/>
        <w:t>S. Feci-L. Schettini</w:t>
      </w:r>
      <w:r w:rsidRPr="00051C89">
        <w:rPr>
          <w:iCs/>
          <w:color w:val="000000"/>
          <w:sz w:val="16"/>
          <w:szCs w:val="18"/>
        </w:rPr>
        <w:t xml:space="preserve"> </w:t>
      </w:r>
      <w:r w:rsidRPr="00051C89">
        <w:rPr>
          <w:iCs/>
          <w:color w:val="000000"/>
          <w:sz w:val="18"/>
          <w:szCs w:val="18"/>
        </w:rPr>
        <w:t>(</w:t>
      </w:r>
      <w:proofErr w:type="spellStart"/>
      <w:r w:rsidRPr="00051C89">
        <w:rPr>
          <w:iCs/>
          <w:color w:val="000000"/>
          <w:sz w:val="18"/>
          <w:szCs w:val="18"/>
        </w:rPr>
        <w:t>eds</w:t>
      </w:r>
      <w:proofErr w:type="spellEnd"/>
      <w:r w:rsidRPr="00051C89">
        <w:rPr>
          <w:iCs/>
          <w:color w:val="000000"/>
          <w:sz w:val="18"/>
          <w:szCs w:val="18"/>
        </w:rPr>
        <w:t>.),</w:t>
      </w:r>
      <w:r w:rsidRPr="00051C89">
        <w:rPr>
          <w:i/>
          <w:iCs/>
          <w:color w:val="000000"/>
          <w:sz w:val="18"/>
          <w:szCs w:val="18"/>
        </w:rPr>
        <w:t xml:space="preserve"> La violenza contro le donne nella storia,</w:t>
      </w:r>
      <w:r>
        <w:rPr>
          <w:iCs/>
          <w:color w:val="000000"/>
          <w:sz w:val="18"/>
          <w:szCs w:val="18"/>
        </w:rPr>
        <w:t xml:space="preserve"> </w:t>
      </w:r>
      <w:r w:rsidRPr="00051C89">
        <w:rPr>
          <w:iCs/>
          <w:color w:val="000000"/>
          <w:sz w:val="18"/>
          <w:szCs w:val="18"/>
        </w:rPr>
        <w:t xml:space="preserve">Roma, </w:t>
      </w:r>
      <w:r>
        <w:rPr>
          <w:iCs/>
          <w:color w:val="000000"/>
          <w:sz w:val="18"/>
          <w:szCs w:val="18"/>
        </w:rPr>
        <w:t xml:space="preserve">Viella, </w:t>
      </w:r>
      <w:r w:rsidRPr="00051C89">
        <w:rPr>
          <w:iCs/>
          <w:color w:val="000000"/>
          <w:sz w:val="18"/>
          <w:szCs w:val="18"/>
        </w:rPr>
        <w:t>2017.</w:t>
      </w:r>
      <w:r w:rsidR="00445C9E" w:rsidRPr="00445C9E">
        <w:t xml:space="preserve"> </w:t>
      </w:r>
      <w:hyperlink r:id="rId10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</w:p>
    <w:p w14:paraId="217E6AF4" w14:textId="756EE7E9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>C. M. BELFANTI</w:t>
      </w:r>
      <w:r w:rsidRPr="00051C89">
        <w:rPr>
          <w:iCs/>
          <w:color w:val="000000"/>
          <w:sz w:val="18"/>
          <w:szCs w:val="18"/>
        </w:rPr>
        <w:t>,</w:t>
      </w:r>
      <w:r w:rsidRPr="00051C89">
        <w:rPr>
          <w:i/>
          <w:iCs/>
          <w:color w:val="000000"/>
          <w:sz w:val="18"/>
          <w:szCs w:val="18"/>
        </w:rPr>
        <w:t xml:space="preserve"> Civiltà della moda</w:t>
      </w:r>
      <w:r w:rsidRPr="00051C89">
        <w:rPr>
          <w:iCs/>
          <w:color w:val="000000"/>
          <w:sz w:val="18"/>
          <w:szCs w:val="18"/>
        </w:rPr>
        <w:t>, Bologna, il Mulino, 2017</w:t>
      </w:r>
      <w:r w:rsidR="00445C9E" w:rsidRPr="00445C9E">
        <w:t xml:space="preserve"> </w:t>
      </w:r>
      <w:hyperlink r:id="rId11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</w:p>
    <w:p w14:paraId="09D9DF72" w14:textId="77777777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bCs/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 xml:space="preserve">A.M. </w:t>
      </w:r>
      <w:proofErr w:type="spellStart"/>
      <w:r w:rsidRPr="00051C89">
        <w:rPr>
          <w:iCs/>
          <w:smallCaps/>
          <w:color w:val="000000"/>
          <w:sz w:val="16"/>
          <w:szCs w:val="18"/>
        </w:rPr>
        <w:t>Bardazza</w:t>
      </w:r>
      <w:proofErr w:type="spellEnd"/>
      <w:r w:rsidRPr="00051C89">
        <w:rPr>
          <w:iCs/>
          <w:smallCaps/>
          <w:color w:val="000000"/>
          <w:sz w:val="16"/>
          <w:szCs w:val="18"/>
        </w:rPr>
        <w:t>-C. Cremonini</w:t>
      </w:r>
      <w:r w:rsidRPr="00051C89">
        <w:rPr>
          <w:iCs/>
          <w:color w:val="000000"/>
          <w:sz w:val="18"/>
          <w:szCs w:val="18"/>
        </w:rPr>
        <w:t>,</w:t>
      </w:r>
      <w:r w:rsidRPr="00051C89">
        <w:rPr>
          <w:i/>
          <w:iCs/>
          <w:color w:val="000000"/>
          <w:sz w:val="18"/>
          <w:szCs w:val="18"/>
        </w:rPr>
        <w:t xml:space="preserve"> Delitto al monastero. Storie ordinarie di giustizia e passione nella Milano di metà Settecento,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Cs/>
          <w:color w:val="000000"/>
          <w:sz w:val="18"/>
          <w:szCs w:val="18"/>
        </w:rPr>
        <w:t xml:space="preserve">Milano, </w:t>
      </w:r>
      <w:proofErr w:type="spellStart"/>
      <w:r>
        <w:rPr>
          <w:iCs/>
          <w:color w:val="000000"/>
          <w:sz w:val="18"/>
          <w:szCs w:val="18"/>
        </w:rPr>
        <w:t>EDUCatt</w:t>
      </w:r>
      <w:proofErr w:type="spellEnd"/>
      <w:r w:rsidRPr="00051C89">
        <w:rPr>
          <w:iCs/>
          <w:color w:val="000000"/>
          <w:sz w:val="18"/>
          <w:szCs w:val="18"/>
        </w:rPr>
        <w:t>, 2018.</w:t>
      </w:r>
    </w:p>
    <w:p w14:paraId="065DD2DD" w14:textId="75E2B4FC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>S. Lupo</w:t>
      </w:r>
      <w:r w:rsidRPr="00051C89">
        <w:rPr>
          <w:iCs/>
          <w:color w:val="000000"/>
          <w:sz w:val="18"/>
          <w:szCs w:val="18"/>
        </w:rPr>
        <w:t>,</w:t>
      </w:r>
      <w:r w:rsidRPr="00051C89">
        <w:rPr>
          <w:i/>
          <w:iCs/>
          <w:color w:val="000000"/>
          <w:sz w:val="18"/>
          <w:szCs w:val="18"/>
        </w:rPr>
        <w:t xml:space="preserve"> La Mafia. Centosessant’</w:t>
      </w:r>
      <w:proofErr w:type="spellStart"/>
      <w:r w:rsidRPr="00051C89">
        <w:rPr>
          <w:i/>
          <w:iCs/>
          <w:color w:val="000000"/>
          <w:sz w:val="18"/>
          <w:szCs w:val="18"/>
        </w:rPr>
        <w:t>ani</w:t>
      </w:r>
      <w:proofErr w:type="spellEnd"/>
      <w:r w:rsidRPr="00051C89">
        <w:rPr>
          <w:i/>
          <w:iCs/>
          <w:color w:val="000000"/>
          <w:sz w:val="18"/>
          <w:szCs w:val="18"/>
        </w:rPr>
        <w:t xml:space="preserve"> di storia tra Sicilia e America,</w:t>
      </w:r>
      <w:r w:rsidRPr="00051C89">
        <w:rPr>
          <w:iCs/>
          <w:color w:val="000000"/>
          <w:sz w:val="18"/>
          <w:szCs w:val="18"/>
        </w:rPr>
        <w:t xml:space="preserve"> Roma, Donzelli, 2018</w:t>
      </w:r>
      <w:r w:rsidR="00445C9E" w:rsidRPr="00445C9E">
        <w:t xml:space="preserve"> </w:t>
      </w:r>
      <w:hyperlink r:id="rId12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</w:p>
    <w:p w14:paraId="586F0F79" w14:textId="5BC0C2C3" w:rsidR="00346490" w:rsidRPr="00051C89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 w:rsidRPr="00051C89">
        <w:rPr>
          <w:iCs/>
          <w:smallCaps/>
          <w:color w:val="000000"/>
          <w:sz w:val="16"/>
          <w:szCs w:val="18"/>
        </w:rPr>
        <w:t xml:space="preserve">S. </w:t>
      </w:r>
      <w:proofErr w:type="spellStart"/>
      <w:r w:rsidRPr="00051C89">
        <w:rPr>
          <w:iCs/>
          <w:smallCaps/>
          <w:color w:val="000000"/>
          <w:sz w:val="16"/>
          <w:szCs w:val="18"/>
        </w:rPr>
        <w:t>Colarizi</w:t>
      </w:r>
      <w:proofErr w:type="spellEnd"/>
      <w:r w:rsidRPr="00051C89">
        <w:rPr>
          <w:iCs/>
          <w:color w:val="000000"/>
          <w:sz w:val="18"/>
          <w:szCs w:val="18"/>
        </w:rPr>
        <w:t xml:space="preserve">, </w:t>
      </w:r>
      <w:r w:rsidRPr="00051C89">
        <w:rPr>
          <w:i/>
          <w:iCs/>
          <w:color w:val="000000"/>
          <w:sz w:val="18"/>
          <w:szCs w:val="18"/>
        </w:rPr>
        <w:t>Un paese in movimento. L’Italia negli anni Sessanta e Settanta</w:t>
      </w:r>
      <w:r w:rsidRPr="00051C89">
        <w:rPr>
          <w:iCs/>
          <w:color w:val="000000"/>
          <w:sz w:val="18"/>
          <w:szCs w:val="18"/>
        </w:rPr>
        <w:t>, Roma-Bari, Laterza, 2019</w:t>
      </w:r>
      <w:r w:rsidR="00445C9E" w:rsidRPr="00445C9E">
        <w:t xml:space="preserve"> </w:t>
      </w:r>
      <w:hyperlink r:id="rId13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</w:p>
    <w:p w14:paraId="37B16EB9" w14:textId="3C0B08E5" w:rsidR="00346490" w:rsidRPr="007D5745" w:rsidRDefault="00346490" w:rsidP="00346490">
      <w:pPr>
        <w:tabs>
          <w:tab w:val="clear" w:pos="284"/>
        </w:tabs>
        <w:spacing w:line="220" w:lineRule="atLeast"/>
        <w:ind w:left="284" w:hanging="284"/>
        <w:rPr>
          <w:i/>
          <w:iCs/>
          <w:smallCaps/>
          <w:color w:val="000000"/>
          <w:sz w:val="16"/>
          <w:szCs w:val="18"/>
        </w:rPr>
      </w:pPr>
      <w:r>
        <w:rPr>
          <w:iCs/>
          <w:smallCaps/>
          <w:color w:val="000000"/>
          <w:sz w:val="16"/>
          <w:szCs w:val="18"/>
        </w:rPr>
        <w:t xml:space="preserve">T. Plebani, </w:t>
      </w:r>
      <w:r>
        <w:rPr>
          <w:i/>
          <w:iCs/>
          <w:color w:val="000000"/>
          <w:sz w:val="18"/>
          <w:szCs w:val="18"/>
        </w:rPr>
        <w:t xml:space="preserve">Le scritture delle donne in Europa. Pratiche quotidiane e ambizioni letterarie (secoli XIII-XX), </w:t>
      </w:r>
      <w:r>
        <w:rPr>
          <w:iCs/>
          <w:color w:val="000000"/>
          <w:sz w:val="18"/>
          <w:szCs w:val="18"/>
        </w:rPr>
        <w:t>Roma, Carocci, 2019</w:t>
      </w:r>
      <w:r>
        <w:rPr>
          <w:i/>
          <w:iCs/>
          <w:color w:val="000000"/>
          <w:sz w:val="18"/>
          <w:szCs w:val="18"/>
        </w:rPr>
        <w:t xml:space="preserve"> </w:t>
      </w:r>
      <w:hyperlink r:id="rId14" w:history="1">
        <w:r w:rsidR="00445C9E" w:rsidRPr="00445C9E">
          <w:rPr>
            <w:rStyle w:val="Collegamentoipertestuale"/>
            <w:i/>
            <w:iCs/>
            <w:sz w:val="18"/>
            <w:szCs w:val="18"/>
          </w:rPr>
          <w:t>Acquista da VP</w:t>
        </w:r>
      </w:hyperlink>
    </w:p>
    <w:p w14:paraId="1B001497" w14:textId="6612D0F6" w:rsidR="00445C9E" w:rsidRDefault="00346490" w:rsidP="00445C9E">
      <w:pPr>
        <w:tabs>
          <w:tab w:val="clear" w:pos="284"/>
        </w:tabs>
        <w:spacing w:line="220" w:lineRule="atLeast"/>
        <w:ind w:left="284" w:hanging="284"/>
        <w:rPr>
          <w:spacing w:val="-5"/>
          <w:szCs w:val="18"/>
        </w:rPr>
      </w:pPr>
      <w:proofErr w:type="gramStart"/>
      <w:r>
        <w:rPr>
          <w:iCs/>
          <w:smallCaps/>
          <w:color w:val="000000"/>
          <w:sz w:val="16"/>
          <w:szCs w:val="18"/>
        </w:rPr>
        <w:t>B</w:t>
      </w:r>
      <w:r w:rsidRPr="00D55316">
        <w:rPr>
          <w:smallCaps/>
          <w:spacing w:val="-5"/>
          <w:sz w:val="16"/>
          <w:szCs w:val="18"/>
        </w:rPr>
        <w:t xml:space="preserve"> </w:t>
      </w:r>
      <w:r w:rsidRPr="001E4B53">
        <w:rPr>
          <w:smallCaps/>
          <w:spacing w:val="-5"/>
          <w:sz w:val="16"/>
          <w:szCs w:val="18"/>
        </w:rPr>
        <w:t>.</w:t>
      </w:r>
      <w:proofErr w:type="gramEnd"/>
      <w:r>
        <w:rPr>
          <w:smallCaps/>
          <w:spacing w:val="-5"/>
          <w:sz w:val="16"/>
          <w:szCs w:val="18"/>
        </w:rPr>
        <w:t xml:space="preserve"> Tobagi,</w:t>
      </w:r>
      <w:r>
        <w:rPr>
          <w:i/>
          <w:spacing w:val="-5"/>
          <w:szCs w:val="18"/>
        </w:rPr>
        <w:t xml:space="preserve"> La resistenza delle donne,</w:t>
      </w:r>
      <w:r w:rsidRPr="001E4B53">
        <w:rPr>
          <w:spacing w:val="-5"/>
          <w:szCs w:val="18"/>
        </w:rPr>
        <w:t xml:space="preserve"> </w:t>
      </w:r>
      <w:r>
        <w:rPr>
          <w:spacing w:val="-5"/>
          <w:szCs w:val="18"/>
        </w:rPr>
        <w:t>Torino, Einaudi, 2022</w:t>
      </w:r>
      <w:r w:rsidR="00445C9E" w:rsidRPr="00445C9E">
        <w:t xml:space="preserve"> </w:t>
      </w:r>
      <w:hyperlink r:id="rId15" w:history="1">
        <w:r w:rsidR="00445C9E" w:rsidRPr="00445C9E">
          <w:rPr>
            <w:rStyle w:val="Collegamentoipertestuale"/>
            <w:spacing w:val="-5"/>
            <w:szCs w:val="18"/>
          </w:rPr>
          <w:t>Acquista da VP</w:t>
        </w:r>
      </w:hyperlink>
    </w:p>
    <w:p w14:paraId="46DEBD28" w14:textId="0EE316FA" w:rsidR="00346490" w:rsidRPr="001E4B53" w:rsidRDefault="00346490" w:rsidP="00445C9E">
      <w:pPr>
        <w:tabs>
          <w:tab w:val="clear" w:pos="284"/>
        </w:tabs>
        <w:spacing w:line="220" w:lineRule="atLeast"/>
        <w:ind w:left="284" w:hanging="284"/>
        <w:rPr>
          <w:spacing w:val="-5"/>
          <w:szCs w:val="18"/>
        </w:rPr>
      </w:pPr>
      <w:proofErr w:type="spellStart"/>
      <w:proofErr w:type="gramStart"/>
      <w:r>
        <w:rPr>
          <w:smallCaps/>
          <w:spacing w:val="-5"/>
          <w:sz w:val="16"/>
          <w:szCs w:val="18"/>
        </w:rPr>
        <w:t>G.Tatatsciore</w:t>
      </w:r>
      <w:proofErr w:type="spellEnd"/>
      <w:proofErr w:type="gramEnd"/>
      <w:r>
        <w:rPr>
          <w:smallCaps/>
          <w:spacing w:val="-5"/>
          <w:sz w:val="16"/>
          <w:szCs w:val="18"/>
        </w:rPr>
        <w:t>,</w:t>
      </w:r>
      <w:r>
        <w:rPr>
          <w:i/>
          <w:spacing w:val="-5"/>
          <w:szCs w:val="18"/>
        </w:rPr>
        <w:t xml:space="preserve"> Briganti d’Italia. Storia di un immaginario </w:t>
      </w:r>
      <w:r w:rsidRPr="009D473B">
        <w:rPr>
          <w:i/>
          <w:spacing w:val="-5"/>
          <w:szCs w:val="18"/>
        </w:rPr>
        <w:t>romantico</w:t>
      </w:r>
      <w:r>
        <w:rPr>
          <w:spacing w:val="-5"/>
          <w:szCs w:val="18"/>
        </w:rPr>
        <w:t>, Roma, Viella, 2022</w:t>
      </w:r>
      <w:r w:rsidR="00445C9E" w:rsidRPr="00445C9E">
        <w:t xml:space="preserve"> </w:t>
      </w:r>
      <w:hyperlink r:id="rId16" w:history="1">
        <w:r w:rsidR="00445C9E" w:rsidRPr="00445C9E">
          <w:rPr>
            <w:rStyle w:val="Collegamentoipertestuale"/>
            <w:spacing w:val="-5"/>
            <w:szCs w:val="18"/>
          </w:rPr>
          <w:t>Acquista da VP</w:t>
        </w:r>
      </w:hyperlink>
    </w:p>
    <w:p w14:paraId="6A0B7561" w14:textId="1BF92490" w:rsidR="00346490" w:rsidRDefault="00346490" w:rsidP="00346490">
      <w:pPr>
        <w:tabs>
          <w:tab w:val="clear" w:pos="284"/>
        </w:tabs>
        <w:spacing w:line="220" w:lineRule="atLeast"/>
        <w:ind w:left="284" w:hanging="284"/>
        <w:rPr>
          <w:iCs/>
          <w:color w:val="000000"/>
          <w:sz w:val="18"/>
          <w:szCs w:val="18"/>
        </w:rPr>
      </w:pPr>
      <w:r>
        <w:rPr>
          <w:iCs/>
          <w:smallCaps/>
          <w:color w:val="000000"/>
          <w:sz w:val="16"/>
          <w:szCs w:val="18"/>
        </w:rPr>
        <w:t xml:space="preserve">C. Cremonini- P. Frare – P. Ponti – D. </w:t>
      </w:r>
      <w:proofErr w:type="spellStart"/>
      <w:r>
        <w:rPr>
          <w:iCs/>
          <w:smallCaps/>
          <w:color w:val="000000"/>
          <w:sz w:val="16"/>
          <w:szCs w:val="18"/>
        </w:rPr>
        <w:t>Zardin</w:t>
      </w:r>
      <w:proofErr w:type="spellEnd"/>
      <w:r w:rsidRPr="00051C89">
        <w:rPr>
          <w:iCs/>
          <w:color w:val="000000"/>
          <w:sz w:val="18"/>
          <w:szCs w:val="18"/>
        </w:rPr>
        <w:t>,</w:t>
      </w:r>
      <w:r>
        <w:rPr>
          <w:iCs/>
          <w:color w:val="000000"/>
          <w:sz w:val="18"/>
          <w:szCs w:val="18"/>
        </w:rPr>
        <w:t xml:space="preserve"> (a cura di M. Cutrì), </w:t>
      </w:r>
      <w:r>
        <w:rPr>
          <w:i/>
          <w:iCs/>
          <w:color w:val="000000"/>
          <w:sz w:val="18"/>
          <w:szCs w:val="18"/>
        </w:rPr>
        <w:t>Le pandemie in Italia tra cronaca, letteratura e storia</w:t>
      </w:r>
      <w:r>
        <w:rPr>
          <w:iCs/>
          <w:color w:val="000000"/>
          <w:sz w:val="18"/>
          <w:szCs w:val="18"/>
        </w:rPr>
        <w:t xml:space="preserve">, Venezia, </w:t>
      </w:r>
      <w:proofErr w:type="spellStart"/>
      <w:r>
        <w:rPr>
          <w:iCs/>
          <w:color w:val="000000"/>
          <w:sz w:val="18"/>
          <w:szCs w:val="18"/>
        </w:rPr>
        <w:t>Marcianum</w:t>
      </w:r>
      <w:proofErr w:type="spellEnd"/>
      <w:r>
        <w:rPr>
          <w:iCs/>
          <w:color w:val="000000"/>
          <w:sz w:val="18"/>
          <w:szCs w:val="18"/>
        </w:rPr>
        <w:t xml:space="preserve"> Press, 2023</w:t>
      </w:r>
      <w:r w:rsidR="00445C9E" w:rsidRPr="00445C9E">
        <w:t xml:space="preserve"> </w:t>
      </w:r>
      <w:hyperlink r:id="rId17" w:history="1">
        <w:r w:rsidR="00445C9E" w:rsidRPr="00445C9E">
          <w:rPr>
            <w:rStyle w:val="Collegamentoipertestuale"/>
            <w:iCs/>
            <w:sz w:val="18"/>
            <w:szCs w:val="18"/>
          </w:rPr>
          <w:t>Acquista da VP</w:t>
        </w:r>
      </w:hyperlink>
      <w:bookmarkStart w:id="2" w:name="_GoBack"/>
      <w:bookmarkEnd w:id="2"/>
    </w:p>
    <w:p w14:paraId="12DDBEF2" w14:textId="77777777" w:rsidR="00346490" w:rsidRDefault="00346490" w:rsidP="003464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F800118" w14:textId="77777777" w:rsidR="00346490" w:rsidRPr="00051C89" w:rsidRDefault="00346490" w:rsidP="00346490">
      <w:pPr>
        <w:spacing w:line="220" w:lineRule="atLeast"/>
        <w:ind w:firstLine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>Le lezioni in aula saranno integrate dall’analisi dei materiali inseriti sulla piattaforma Blackboard (slides, documenti, testi) che costituiranno elementi per la discussione con gli studenti in aula e/o sul Forum.</w:t>
      </w:r>
    </w:p>
    <w:p w14:paraId="5FF31717" w14:textId="77777777" w:rsidR="00346490" w:rsidRDefault="00346490" w:rsidP="003464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E4C4D2" w14:textId="77777777" w:rsidR="00346490" w:rsidRPr="00051C89" w:rsidRDefault="00346490" w:rsidP="00346490">
      <w:pPr>
        <w:spacing w:line="220" w:lineRule="atLeast"/>
        <w:ind w:firstLine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>Gli elementi che entreranno a far parte della valutazione nell’esame orale finale saranno: la capacità di comunicare le conoscenze acquisite attraverso l'uso della terminologia specifica della disciplina e la capacità di mettere in connessione gli aspetti generali con gli approfondimenti condotti attraverso le letture indicate.</w:t>
      </w:r>
    </w:p>
    <w:p w14:paraId="0BC9AAA5" w14:textId="77777777" w:rsidR="00346490" w:rsidRDefault="00346490" w:rsidP="003464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BDCFEAA" w14:textId="77777777" w:rsidR="00346490" w:rsidRPr="00051C89" w:rsidRDefault="00346490" w:rsidP="00346490">
      <w:pPr>
        <w:spacing w:line="220" w:lineRule="atLeast"/>
        <w:ind w:firstLine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>Non sono necessari particolari requisiti. Eventuali lacune sulla parte di storia generale potranno essere superate attraverso la segnalazione alla docente che appronterà gli strumenti per superarle.</w:t>
      </w:r>
    </w:p>
    <w:p w14:paraId="6822CABF" w14:textId="77777777" w:rsidR="00346490" w:rsidRPr="00051C89" w:rsidRDefault="00346490" w:rsidP="00346490">
      <w:pPr>
        <w:spacing w:before="120" w:line="220" w:lineRule="atLeast"/>
        <w:ind w:firstLine="284"/>
        <w:rPr>
          <w:i/>
          <w:iCs/>
          <w:color w:val="000000"/>
          <w:sz w:val="18"/>
          <w:szCs w:val="18"/>
        </w:rPr>
      </w:pPr>
      <w:r w:rsidRPr="00051C89">
        <w:rPr>
          <w:i/>
          <w:iCs/>
          <w:color w:val="000000"/>
          <w:sz w:val="18"/>
          <w:szCs w:val="18"/>
        </w:rPr>
        <w:t>Orario e luogo di ricevimento</w:t>
      </w:r>
    </w:p>
    <w:p w14:paraId="19C8FF7E" w14:textId="77777777" w:rsidR="00346490" w:rsidRPr="00051C89" w:rsidRDefault="00346490" w:rsidP="00346490">
      <w:pPr>
        <w:spacing w:line="220" w:lineRule="atLeast"/>
        <w:ind w:firstLine="284"/>
        <w:rPr>
          <w:iCs/>
          <w:color w:val="000000"/>
          <w:sz w:val="18"/>
          <w:szCs w:val="18"/>
        </w:rPr>
      </w:pPr>
      <w:r w:rsidRPr="00051C89">
        <w:rPr>
          <w:iCs/>
          <w:color w:val="000000"/>
          <w:sz w:val="18"/>
          <w:szCs w:val="18"/>
        </w:rPr>
        <w:t>La prof.ssa Cinzia Cremonini riceve gli studenti alla fine delle lezioni oppure su appuntamento in presenza e sulla piattaforma TEAMS (concordare via mail: cinzia.cremonini@unicatt.it).</w:t>
      </w:r>
    </w:p>
    <w:sectPr w:rsidR="00346490" w:rsidRPr="00051C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5367" w14:textId="77777777" w:rsidR="00445C9E" w:rsidRDefault="00445C9E" w:rsidP="00445C9E">
      <w:pPr>
        <w:spacing w:line="240" w:lineRule="auto"/>
      </w:pPr>
      <w:r>
        <w:separator/>
      </w:r>
    </w:p>
  </w:endnote>
  <w:endnote w:type="continuationSeparator" w:id="0">
    <w:p w14:paraId="2F37BF66" w14:textId="77777777" w:rsidR="00445C9E" w:rsidRDefault="00445C9E" w:rsidP="00445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66A1" w14:textId="77777777" w:rsidR="00445C9E" w:rsidRDefault="00445C9E" w:rsidP="00445C9E">
      <w:pPr>
        <w:spacing w:line="240" w:lineRule="auto"/>
      </w:pPr>
      <w:r>
        <w:separator/>
      </w:r>
    </w:p>
  </w:footnote>
  <w:footnote w:type="continuationSeparator" w:id="0">
    <w:p w14:paraId="58E4AE79" w14:textId="77777777" w:rsidR="00445C9E" w:rsidRDefault="00445C9E" w:rsidP="00445C9E">
      <w:pPr>
        <w:spacing w:line="240" w:lineRule="auto"/>
      </w:pPr>
      <w:r>
        <w:continuationSeparator/>
      </w:r>
    </w:p>
  </w:footnote>
  <w:footnote w:id="1">
    <w:p w14:paraId="7C52A311" w14:textId="77777777" w:rsidR="00445C9E" w:rsidRDefault="00445C9E" w:rsidP="00445C9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3097BA0" w14:textId="0EA205ED" w:rsidR="00445C9E" w:rsidRDefault="00445C9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00"/>
    <w:rsid w:val="00187B99"/>
    <w:rsid w:val="002014DD"/>
    <w:rsid w:val="00225800"/>
    <w:rsid w:val="002D5E17"/>
    <w:rsid w:val="00346490"/>
    <w:rsid w:val="00445C9E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CC4BA"/>
  <w15:chartTrackingRefBased/>
  <w15:docId w15:val="{02642233-8799-439D-8D06-C0E2636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4649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45C9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5C9E"/>
  </w:style>
  <w:style w:type="character" w:styleId="Rimandonotaapidipagina">
    <w:name w:val="footnote reference"/>
    <w:basedOn w:val="Carpredefinitoparagrafo"/>
    <w:rsid w:val="00445C9E"/>
    <w:rPr>
      <w:vertAlign w:val="superscript"/>
    </w:rPr>
  </w:style>
  <w:style w:type="character" w:styleId="Collegamentoipertestuale">
    <w:name w:val="Hyperlink"/>
    <w:basedOn w:val="Carpredefinitoparagrafo"/>
    <w:rsid w:val="00445C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amiglia-novecento-vita-familiare-rivoluzione-e-dittature-1900-1950-9788806203948-187370.html" TargetMode="External"/><Relationship Id="rId13" Type="http://schemas.openxmlformats.org/officeDocument/2006/relationships/hyperlink" Target="https://librerie.unicatt.it/scheda-libro/simona-colarizi/un-paese-in-movimento-litalia-negli-anni-sessanta-e-settanta-9788858138670-67575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ancesco-barbagallo/storia-della-camorra-9788842097402-386913.html" TargetMode="External"/><Relationship Id="rId12" Type="http://schemas.openxmlformats.org/officeDocument/2006/relationships/hyperlink" Target="https://librerie.unicatt.it/scheda-libro/salvatore-lupo/la-mafia-centosessantanni-di-storia-9788868438258-555056.html" TargetMode="External"/><Relationship Id="rId17" Type="http://schemas.openxmlformats.org/officeDocument/2006/relationships/hyperlink" Target="https://librerie.unicatt.it/scheda-libro/cinzia-cremonini-pierantonio-frare-paola-ponti/le-pandemie-in-italia-9788865128961-7235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giulio-tatasciore/briganti-ditalia-storia-di-un-immaginario-romantico-9788833138404-706824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carlo-marco-belfanti/civilta-della-moda-9788815271587-25018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benedetta-tobagi/la-resistenza-delle-donne-9788806253660-715393.html" TargetMode="External"/><Relationship Id="rId10" Type="http://schemas.openxmlformats.org/officeDocument/2006/relationships/hyperlink" Target="https://librerie.unicatt.it/scheda-libro/autori-vari/la-violenza-contro-le-donne-nella-storia-contesti-linguaggi-politiche-del-diritto-secoli-xv-xxi-9788867287031-25398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nadia-maria-filippini/generare-partorire-nascere-una-storia-dallantichita-alla-provetta-9788867286737-247672.html" TargetMode="External"/><Relationship Id="rId14" Type="http://schemas.openxmlformats.org/officeDocument/2006/relationships/hyperlink" Target="https://librerie.unicatt.it/scheda-libro/tiziana-plebani/le-scritture-delle-donne-in-europa-pratiche-quotidiane-e-ambizioni-letterarie-secoli-xiii-xx-9788843094189-5565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761E-E190-4011-B8F1-63C1A6E9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579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2023-05-15T08:12:00Z</dcterms:created>
  <dcterms:modified xsi:type="dcterms:W3CDTF">2023-07-05T09:33:00Z</dcterms:modified>
</cp:coreProperties>
</file>