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998E" w14:textId="77777777" w:rsidR="002D5E17" w:rsidRDefault="00A84FE2" w:rsidP="00A84FE2">
      <w:pPr>
        <w:pStyle w:val="Titolo1"/>
      </w:pPr>
      <w:r>
        <w:t>S</w:t>
      </w:r>
      <w:r w:rsidRPr="00A84FE2">
        <w:t>toria della marginalità</w:t>
      </w:r>
    </w:p>
    <w:p w14:paraId="7D0C9C0C" w14:textId="77777777" w:rsidR="00A84FE2" w:rsidRDefault="00A84FE2" w:rsidP="00A84FE2">
      <w:pPr>
        <w:pStyle w:val="Titolo2"/>
      </w:pPr>
      <w:r>
        <w:t>Prof. Danilo Z</w:t>
      </w:r>
      <w:r w:rsidRPr="00A84FE2">
        <w:t>ardin</w:t>
      </w:r>
    </w:p>
    <w:p w14:paraId="67CB72CA" w14:textId="77777777" w:rsidR="00A84FE2" w:rsidRDefault="00A84FE2" w:rsidP="00A84F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2FFA819" w14:textId="77777777" w:rsidR="00065B16" w:rsidRDefault="00065B16" w:rsidP="00065B16">
      <w:pPr>
        <w:spacing w:line="240" w:lineRule="exact"/>
      </w:pPr>
      <w:r>
        <w:t xml:space="preserve">Obiettivo del corso è offrire un approfondimento specialistico sulle radici storiche e sulle linee di evoluzione del sistema assistenziale elaborato nel quadro dell’Occidente europeo allo scopo di arginare i fenomeni di marginalità connessi in primo luogo alla povertà materiale e ai bisogni di protezione degli individui. </w:t>
      </w:r>
    </w:p>
    <w:p w14:paraId="24E06C19" w14:textId="77777777" w:rsidR="00065B16" w:rsidRDefault="00065B16" w:rsidP="00065B16">
      <w:pPr>
        <w:spacing w:line="240" w:lineRule="exact"/>
      </w:pPr>
      <w:r>
        <w:t>Al termine del corso, lo studente sarà in grado di:</w:t>
      </w:r>
    </w:p>
    <w:p w14:paraId="509FCA95" w14:textId="77777777" w:rsidR="00065B16" w:rsidRDefault="00065B16" w:rsidP="00065B16">
      <w:pPr>
        <w:spacing w:line="240" w:lineRule="exact"/>
        <w:ind w:left="284" w:hanging="284"/>
      </w:pPr>
      <w:r>
        <w:t>–</w:t>
      </w:r>
      <w:r>
        <w:tab/>
        <w:t>conoscere gli snodi fondamentali dello sviluppo delle concezioni culturali e dei fattori sociali che hanno modellato gli interventi nel campo del governo della marginalità;</w:t>
      </w:r>
    </w:p>
    <w:p w14:paraId="1D2B9C42" w14:textId="77777777" w:rsidR="00065B16" w:rsidRDefault="00065B16" w:rsidP="00065B16">
      <w:pPr>
        <w:spacing w:line="240" w:lineRule="exact"/>
        <w:ind w:left="284" w:hanging="284"/>
      </w:pPr>
      <w:r>
        <w:t>–</w:t>
      </w:r>
      <w:r>
        <w:tab/>
        <w:t xml:space="preserve">comprendere e sperimentare, a un livello di approfondimento avanzato, le caratteristiche </w:t>
      </w:r>
      <w:r w:rsidRPr="00CA348C">
        <w:t>del metodo</w:t>
      </w:r>
      <w:r>
        <w:t xml:space="preserve"> di analisi che consente di cogliere le trasformazioni in continua fase di avanzamento del </w:t>
      </w:r>
      <w:r w:rsidRPr="009C4C88">
        <w:t>contesto socio-culturale in cui è chiamato a operare il consulente pedagogico attent</w:t>
      </w:r>
      <w:r>
        <w:t>o ai fenomeni della marginalità;</w:t>
      </w:r>
    </w:p>
    <w:p w14:paraId="2D16598F" w14:textId="77777777" w:rsidR="00065B16" w:rsidRDefault="00065B16" w:rsidP="00065B16">
      <w:pPr>
        <w:spacing w:line="240" w:lineRule="exact"/>
        <w:ind w:left="284" w:hanging="284"/>
      </w:pPr>
      <w:r>
        <w:t>–</w:t>
      </w:r>
      <w:r>
        <w:tab/>
        <w:t>applicare l’attenzione alla dimensione storica delle odierne problematiche culturali e sociali nelle modalità di progettazione e conduzione di interventi educativi adeguati alla complessità stratificata e multipolare delle forme di marginalità e disabilità del mondo contemporaneo;</w:t>
      </w:r>
    </w:p>
    <w:p w14:paraId="4D7684A9" w14:textId="77777777" w:rsidR="00065B16" w:rsidRPr="003B61F1" w:rsidRDefault="00065B16" w:rsidP="00065B16">
      <w:pPr>
        <w:spacing w:line="240" w:lineRule="exact"/>
        <w:ind w:left="284" w:hanging="284"/>
      </w:pPr>
      <w:r>
        <w:t>–</w:t>
      </w:r>
      <w:r>
        <w:tab/>
        <w:t>saper comunicare le informazioni acquisite mettendole in rapporto con i dati e le competenze degli altri apporti disciplinari, incrementando la capacità di lettur</w:t>
      </w:r>
      <w:r w:rsidRPr="009C4C88">
        <w:t>a e di azione pedagogica nell’attuale contesto socio-culturale.</w:t>
      </w:r>
    </w:p>
    <w:p w14:paraId="56CC2CB2" w14:textId="77777777" w:rsidR="00A84FE2" w:rsidRDefault="00A84FE2" w:rsidP="00A84F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1DB98AE" w14:textId="77777777" w:rsidR="00065B16" w:rsidRPr="006A3D39" w:rsidRDefault="00065B16" w:rsidP="00065B16">
      <w:pPr>
        <w:spacing w:line="240" w:lineRule="exact"/>
        <w:ind w:left="284" w:hanging="284"/>
      </w:pPr>
      <w:r>
        <w:t>a.</w:t>
      </w:r>
      <w:r>
        <w:tab/>
      </w:r>
      <w:r w:rsidRPr="006A3D39">
        <w:t>Genesi e sviluppo delle idee moderne di povertà, marginalità e assistenza, a partire dalle loro basi culturali ridefinite nel momento di avvio della modernità dell’Occidente europeo.</w:t>
      </w:r>
    </w:p>
    <w:p w14:paraId="107D3A42" w14:textId="7EC34975" w:rsidR="00065B16" w:rsidRDefault="00065B16" w:rsidP="00D95922">
      <w:pPr>
        <w:spacing w:line="240" w:lineRule="exact"/>
        <w:ind w:left="284" w:hanging="284"/>
      </w:pPr>
      <w:r w:rsidRPr="006A3D39">
        <w:t>b.</w:t>
      </w:r>
      <w:r w:rsidRPr="006A3D39">
        <w:tab/>
        <w:t>L’espansione del controllo politico-statuale (a spese dell’auto-organizzazione tradizionale della società civile) e il passaggio al modello dello “stato sociale” otto-novecentesco, con particolare riferimento al caso italiano e lombardo.</w:t>
      </w:r>
    </w:p>
    <w:p w14:paraId="24E6155A" w14:textId="259EE4D0" w:rsidR="00913800" w:rsidRPr="006A3D39" w:rsidRDefault="00913800" w:rsidP="00CD38D8">
      <w:pPr>
        <w:spacing w:line="240" w:lineRule="exact"/>
        <w:ind w:left="284" w:hanging="284"/>
      </w:pPr>
      <w:r>
        <w:t>c. Fattori di crisi dello “stato sociale” negli sviluppi più recenti e recupero in senso</w:t>
      </w:r>
      <w:r w:rsidR="00D95922">
        <w:t xml:space="preserve"> </w:t>
      </w:r>
      <w:r>
        <w:t xml:space="preserve">‘sussidiario’ dei rapporti di integrazione con la creatività dal basso della società civile (“welfare society”). </w:t>
      </w:r>
    </w:p>
    <w:p w14:paraId="2F30B0F2" w14:textId="7565EE2B" w:rsidR="00A84FE2" w:rsidRPr="00B9575A" w:rsidRDefault="00A84FE2" w:rsidP="00B9575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6413E1">
        <w:rPr>
          <w:rStyle w:val="Rimandonotaapidipagina"/>
          <w:b/>
          <w:i/>
          <w:sz w:val="18"/>
        </w:rPr>
        <w:footnoteReference w:id="1"/>
      </w:r>
    </w:p>
    <w:p w14:paraId="15319A05" w14:textId="32C25431" w:rsidR="00CF30C1" w:rsidRPr="008E6F1C" w:rsidRDefault="00CF30C1" w:rsidP="00913800">
      <w:pPr>
        <w:pStyle w:val="Testo1"/>
        <w:spacing w:before="0"/>
      </w:pPr>
      <w:r w:rsidRPr="00CF30C1">
        <w:rPr>
          <w:smallCaps/>
          <w:sz w:val="16"/>
          <w:szCs w:val="16"/>
        </w:rPr>
        <w:t>D. Zardin</w:t>
      </w:r>
      <w:r w:rsidRPr="00275F63">
        <w:rPr>
          <w:smallCaps/>
        </w:rPr>
        <w:t>,</w:t>
      </w:r>
      <w:r w:rsidRPr="00275F63">
        <w:t xml:space="preserve"> </w:t>
      </w:r>
      <w:r w:rsidR="00913800">
        <w:rPr>
          <w:i/>
        </w:rPr>
        <w:t>La città, i poveri e i marginali. Reti di protezione tra Italia e realtà lombarda agli inizi del percorso moderno</w:t>
      </w:r>
      <w:r w:rsidR="00913800">
        <w:rPr>
          <w:iCs/>
        </w:rPr>
        <w:t>, Educatt, Milano, 2022</w:t>
      </w:r>
      <w:r w:rsidR="00EE4960">
        <w:t xml:space="preserve"> </w:t>
      </w:r>
      <w:r w:rsidR="00EE4960" w:rsidRPr="008E6F1C">
        <w:t xml:space="preserve">(escluso </w:t>
      </w:r>
      <w:r w:rsidR="008E6F1C" w:rsidRPr="008E6F1C">
        <w:t xml:space="preserve">il </w:t>
      </w:r>
      <w:r w:rsidR="00EE4960" w:rsidRPr="008E6F1C">
        <w:t>cap. 3).</w:t>
      </w:r>
    </w:p>
    <w:p w14:paraId="2AEE7F38" w14:textId="40510392" w:rsidR="00CF30C1" w:rsidRPr="00275F63" w:rsidRDefault="00C419CC" w:rsidP="00CF30C1">
      <w:pPr>
        <w:pStyle w:val="Testo1"/>
        <w:spacing w:before="0"/>
      </w:pPr>
      <w:r w:rsidRPr="008E6F1C">
        <w:rPr>
          <w:sz w:val="16"/>
          <w:szCs w:val="18"/>
        </w:rPr>
        <w:t xml:space="preserve">G. </w:t>
      </w:r>
      <w:r w:rsidRPr="008E6F1C">
        <w:rPr>
          <w:smallCaps/>
          <w:sz w:val="16"/>
          <w:szCs w:val="18"/>
        </w:rPr>
        <w:t>Ritter</w:t>
      </w:r>
      <w:r w:rsidRPr="008E6F1C">
        <w:rPr>
          <w:szCs w:val="18"/>
        </w:rPr>
        <w:t xml:space="preserve">, </w:t>
      </w:r>
      <w:r w:rsidRPr="008E6F1C">
        <w:rPr>
          <w:i/>
          <w:iCs/>
          <w:szCs w:val="18"/>
        </w:rPr>
        <w:t>Storia dello Stato sociale</w:t>
      </w:r>
      <w:r w:rsidRPr="008E6F1C">
        <w:rPr>
          <w:szCs w:val="18"/>
        </w:rPr>
        <w:t>, Laterza, Bari, 1996 (o segg.)</w:t>
      </w:r>
      <w:r w:rsidR="00D95922" w:rsidRPr="008E6F1C">
        <w:rPr>
          <w:szCs w:val="18"/>
        </w:rPr>
        <w:t xml:space="preserve"> (escluso il cap. 2)</w:t>
      </w:r>
      <w:r w:rsidR="00EE4960" w:rsidRPr="008E6F1C">
        <w:rPr>
          <w:szCs w:val="18"/>
        </w:rPr>
        <w:t xml:space="preserve">; oppure </w:t>
      </w:r>
      <w:r w:rsidR="00EE4960" w:rsidRPr="008E6F1C">
        <w:rPr>
          <w:sz w:val="16"/>
          <w:szCs w:val="16"/>
        </w:rPr>
        <w:t xml:space="preserve">F. </w:t>
      </w:r>
      <w:r w:rsidR="00EE4960" w:rsidRPr="008E6F1C">
        <w:rPr>
          <w:smallCaps/>
          <w:sz w:val="16"/>
          <w:szCs w:val="16"/>
        </w:rPr>
        <w:t>Conti</w:t>
      </w:r>
      <w:r w:rsidR="00EE4960" w:rsidRPr="008E6F1C">
        <w:rPr>
          <w:sz w:val="16"/>
          <w:szCs w:val="16"/>
        </w:rPr>
        <w:t xml:space="preserve"> - G. </w:t>
      </w:r>
      <w:r w:rsidR="00EE4960" w:rsidRPr="008E6F1C">
        <w:rPr>
          <w:smallCaps/>
          <w:sz w:val="16"/>
          <w:szCs w:val="16"/>
        </w:rPr>
        <w:t>Silei</w:t>
      </w:r>
      <w:r w:rsidR="00EE4960" w:rsidRPr="008E6F1C">
        <w:t xml:space="preserve">, </w:t>
      </w:r>
      <w:r w:rsidR="00EE4960" w:rsidRPr="008E6F1C">
        <w:rPr>
          <w:rStyle w:val="Enfasicorsivo"/>
        </w:rPr>
        <w:t>Breve storia dello Stato sociale</w:t>
      </w:r>
      <w:r w:rsidR="00EE4960" w:rsidRPr="008E6F1C">
        <w:t>, Carocci, 2005.</w:t>
      </w:r>
      <w:r w:rsidR="006413E1" w:rsidRPr="006413E1">
        <w:t xml:space="preserve"> </w:t>
      </w:r>
      <w:hyperlink r:id="rId8" w:history="1">
        <w:r w:rsidR="006413E1" w:rsidRPr="006413E1">
          <w:rPr>
            <w:rStyle w:val="Collegamentoipertestuale"/>
          </w:rPr>
          <w:t>Acquista da VP</w:t>
        </w:r>
      </w:hyperlink>
      <w:bookmarkStart w:id="2" w:name="_GoBack"/>
      <w:bookmarkEnd w:id="2"/>
    </w:p>
    <w:p w14:paraId="20EA91EF" w14:textId="77777777" w:rsidR="00A84FE2" w:rsidRDefault="00A84FE2" w:rsidP="00A84F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1ED3438" w14:textId="77777777" w:rsidR="00A84FE2" w:rsidRPr="00C27A62" w:rsidRDefault="00065B16" w:rsidP="00065B16">
      <w:pPr>
        <w:pStyle w:val="Testo2"/>
      </w:pPr>
      <w:r w:rsidRPr="00C27A62">
        <w:t>Lezioni frontali in aula, con utilizzo di documentazione didattica di approfondimento (testi e immagini), resa accessibile tramite la piattaforma Blackboard messa a disposizione dal sito dell’</w:t>
      </w:r>
      <w:r>
        <w:t>Ateneo</w:t>
      </w:r>
      <w:r w:rsidR="00A84FE2" w:rsidRPr="00C27A62">
        <w:t>.</w:t>
      </w:r>
    </w:p>
    <w:p w14:paraId="63F94399" w14:textId="77777777" w:rsidR="00A84FE2" w:rsidRDefault="00A84FE2" w:rsidP="00A84F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CA33D10" w14:textId="77777777" w:rsidR="00A84FE2" w:rsidRPr="00C27A62" w:rsidRDefault="00065B16" w:rsidP="00C27A62">
      <w:pPr>
        <w:pStyle w:val="Testo2"/>
      </w:pPr>
      <w:r w:rsidRPr="00C27A62">
        <w:t>Esame orale. La valutazione punterà a verificare la cura della comprensione dei testi e dei materiali oggetto di studio, la chiarezza espositiva dei contenuti e la capacità di una loro adeguata assimilazione in senso critico</w:t>
      </w:r>
      <w:r w:rsidR="00A84FE2" w:rsidRPr="00C27A62">
        <w:t>.</w:t>
      </w:r>
    </w:p>
    <w:p w14:paraId="4D6A9203" w14:textId="77777777" w:rsidR="00A84FE2" w:rsidRDefault="00A84FE2" w:rsidP="00A84FE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C705908" w14:textId="795B480C" w:rsidR="00065B16" w:rsidRDefault="00065B16" w:rsidP="00065B16">
      <w:pPr>
        <w:pStyle w:val="Testo2"/>
      </w:pPr>
      <w:r>
        <w:t xml:space="preserve">In vista della preparazione dell’esame, i materiali didattici di supporto resi disponibili su Blackboard </w:t>
      </w:r>
      <w:r w:rsidR="006A35AF">
        <w:t xml:space="preserve">dovranno </w:t>
      </w:r>
      <w:r w:rsidR="000238E4">
        <w:t xml:space="preserve">obbligatoriamente </w:t>
      </w:r>
      <w:r>
        <w:t>essere utilizzati per inquadrare e perfezionare lo studio dei testi indicati in bibliografia.</w:t>
      </w:r>
    </w:p>
    <w:p w14:paraId="4D143683" w14:textId="77777777" w:rsidR="00C27A62" w:rsidRDefault="00065B16" w:rsidP="00065B16">
      <w:pPr>
        <w:pStyle w:val="Testo2"/>
      </w:pPr>
      <w:r w:rsidRPr="00297250">
        <w:t>Il corso ha caratt</w:t>
      </w:r>
      <w:r>
        <w:t>ere specialistico e non necessita</w:t>
      </w:r>
      <w:r w:rsidRPr="00297250">
        <w:t xml:space="preserve"> di prerequisiti relativi ai contenuti</w:t>
      </w:r>
      <w:r w:rsidR="00C27A62" w:rsidRPr="00297250">
        <w:t>.</w:t>
      </w:r>
    </w:p>
    <w:p w14:paraId="02CBA3EE" w14:textId="77777777" w:rsidR="00C27A62" w:rsidRPr="00C27A62" w:rsidRDefault="00C27A62" w:rsidP="00C27A62">
      <w:pPr>
        <w:pStyle w:val="Testo2"/>
        <w:spacing w:before="120"/>
        <w:rPr>
          <w:rFonts w:ascii="Times New Roman" w:hAnsi="Times New Roman"/>
          <w:i/>
          <w:iCs/>
          <w:szCs w:val="24"/>
        </w:rPr>
      </w:pPr>
      <w:r w:rsidRPr="00C27A62">
        <w:rPr>
          <w:rFonts w:ascii="Times New Roman" w:hAnsi="Times New Roman"/>
          <w:i/>
          <w:iCs/>
          <w:szCs w:val="24"/>
        </w:rPr>
        <w:t xml:space="preserve">Orario e luogo di ricevimento </w:t>
      </w:r>
    </w:p>
    <w:p w14:paraId="595C9755" w14:textId="74B3C4F2" w:rsidR="00A84FE2" w:rsidRPr="00A84FE2" w:rsidRDefault="00C27A62" w:rsidP="00C27A62">
      <w:pPr>
        <w:pStyle w:val="Testo2"/>
        <w:rPr>
          <w:rFonts w:ascii="Times New Roman" w:hAnsi="Times New Roman"/>
          <w:szCs w:val="24"/>
        </w:rPr>
      </w:pPr>
      <w:r w:rsidRPr="00CB7921">
        <w:rPr>
          <w:rFonts w:ascii="Times New Roman" w:hAnsi="Times New Roman"/>
          <w:iCs/>
          <w:szCs w:val="24"/>
        </w:rPr>
        <w:t>Il Prof. Danilo Zardin riceve gli studenti presso il Dipartimento di Storia dell’economia, della società e di scienze del territorio “M. Romani”</w:t>
      </w:r>
      <w:r>
        <w:rPr>
          <w:rFonts w:ascii="Times New Roman" w:hAnsi="Times New Roman"/>
          <w:iCs/>
          <w:szCs w:val="24"/>
        </w:rPr>
        <w:t xml:space="preserve"> il </w:t>
      </w:r>
      <w:r w:rsidRPr="008E6F1C">
        <w:rPr>
          <w:rFonts w:ascii="Times New Roman" w:hAnsi="Times New Roman"/>
          <w:iCs/>
          <w:szCs w:val="24"/>
        </w:rPr>
        <w:t>lunedì dalle ore 1</w:t>
      </w:r>
      <w:r w:rsidR="008D6110" w:rsidRPr="008E6F1C">
        <w:rPr>
          <w:rFonts w:ascii="Times New Roman" w:hAnsi="Times New Roman"/>
          <w:iCs/>
          <w:szCs w:val="24"/>
        </w:rPr>
        <w:t>4</w:t>
      </w:r>
      <w:r w:rsidRPr="008E6F1C">
        <w:rPr>
          <w:rFonts w:ascii="Times New Roman" w:hAnsi="Times New Roman"/>
          <w:iCs/>
          <w:szCs w:val="24"/>
        </w:rPr>
        <w:t>.30 in</w:t>
      </w:r>
      <w:r>
        <w:rPr>
          <w:rFonts w:ascii="Times New Roman" w:hAnsi="Times New Roman"/>
          <w:iCs/>
          <w:szCs w:val="24"/>
        </w:rPr>
        <w:t xml:space="preserve"> poi</w:t>
      </w:r>
      <w:r w:rsidR="00C419CC">
        <w:rPr>
          <w:rFonts w:ascii="Times New Roman" w:hAnsi="Times New Roman"/>
          <w:iCs/>
          <w:szCs w:val="24"/>
        </w:rPr>
        <w:t xml:space="preserve">, </w:t>
      </w:r>
      <w:r w:rsidR="00006CAF">
        <w:rPr>
          <w:rFonts w:ascii="Times New Roman" w:hAnsi="Times New Roman"/>
          <w:iCs/>
          <w:szCs w:val="24"/>
        </w:rPr>
        <w:t xml:space="preserve">previo </w:t>
      </w:r>
      <w:r w:rsidR="00C419CC">
        <w:rPr>
          <w:rFonts w:ascii="Times New Roman" w:hAnsi="Times New Roman"/>
          <w:iCs/>
          <w:szCs w:val="24"/>
        </w:rPr>
        <w:t xml:space="preserve">appuntamento </w:t>
      </w:r>
      <w:r w:rsidR="00006CAF">
        <w:rPr>
          <w:rFonts w:ascii="Times New Roman" w:hAnsi="Times New Roman"/>
          <w:iCs/>
          <w:szCs w:val="24"/>
        </w:rPr>
        <w:t xml:space="preserve">concordato tramite </w:t>
      </w:r>
      <w:r w:rsidR="00C419CC">
        <w:rPr>
          <w:rFonts w:ascii="Times New Roman" w:hAnsi="Times New Roman"/>
          <w:iCs/>
          <w:szCs w:val="24"/>
        </w:rPr>
        <w:t>e-mail.</w:t>
      </w:r>
    </w:p>
    <w:sectPr w:rsidR="00A84FE2" w:rsidRPr="00A84FE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88286" w14:textId="77777777" w:rsidR="00272D3F" w:rsidRDefault="00272D3F" w:rsidP="002F743F">
      <w:pPr>
        <w:spacing w:line="240" w:lineRule="auto"/>
      </w:pPr>
      <w:r>
        <w:separator/>
      </w:r>
    </w:p>
  </w:endnote>
  <w:endnote w:type="continuationSeparator" w:id="0">
    <w:p w14:paraId="7640A42E" w14:textId="77777777" w:rsidR="00272D3F" w:rsidRDefault="00272D3F" w:rsidP="002F7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BF7A8" w14:textId="77777777" w:rsidR="00272D3F" w:rsidRDefault="00272D3F" w:rsidP="002F743F">
      <w:pPr>
        <w:spacing w:line="240" w:lineRule="auto"/>
      </w:pPr>
      <w:r>
        <w:separator/>
      </w:r>
    </w:p>
  </w:footnote>
  <w:footnote w:type="continuationSeparator" w:id="0">
    <w:p w14:paraId="4600535D" w14:textId="77777777" w:rsidR="00272D3F" w:rsidRDefault="00272D3F" w:rsidP="002F743F">
      <w:pPr>
        <w:spacing w:line="240" w:lineRule="auto"/>
      </w:pPr>
      <w:r>
        <w:continuationSeparator/>
      </w:r>
    </w:p>
  </w:footnote>
  <w:footnote w:id="1">
    <w:p w14:paraId="5ED160E5" w14:textId="77777777" w:rsidR="006413E1" w:rsidRDefault="006413E1" w:rsidP="006413E1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26EEF3D" w14:textId="3ABD0B76" w:rsidR="006413E1" w:rsidRDefault="006413E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934DB"/>
    <w:multiLevelType w:val="hybridMultilevel"/>
    <w:tmpl w:val="4FDAAE48"/>
    <w:lvl w:ilvl="0" w:tplc="8FDA3B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19E7"/>
    <w:multiLevelType w:val="hybridMultilevel"/>
    <w:tmpl w:val="35E06318"/>
    <w:lvl w:ilvl="0" w:tplc="01B860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E2"/>
    <w:rsid w:val="00006CAF"/>
    <w:rsid w:val="000238E4"/>
    <w:rsid w:val="00065B16"/>
    <w:rsid w:val="00156172"/>
    <w:rsid w:val="00187B99"/>
    <w:rsid w:val="002002CB"/>
    <w:rsid w:val="002014DD"/>
    <w:rsid w:val="00272D3F"/>
    <w:rsid w:val="002D5E17"/>
    <w:rsid w:val="002E4629"/>
    <w:rsid w:val="002F743F"/>
    <w:rsid w:val="0049154B"/>
    <w:rsid w:val="004D1217"/>
    <w:rsid w:val="004D6008"/>
    <w:rsid w:val="00524B41"/>
    <w:rsid w:val="005559F7"/>
    <w:rsid w:val="00640794"/>
    <w:rsid w:val="006413E1"/>
    <w:rsid w:val="006A35AF"/>
    <w:rsid w:val="006F1772"/>
    <w:rsid w:val="0079630D"/>
    <w:rsid w:val="007B2B68"/>
    <w:rsid w:val="008864EF"/>
    <w:rsid w:val="008942E7"/>
    <w:rsid w:val="008A1204"/>
    <w:rsid w:val="008D6110"/>
    <w:rsid w:val="008E6F1C"/>
    <w:rsid w:val="00900CCA"/>
    <w:rsid w:val="00913800"/>
    <w:rsid w:val="00924B77"/>
    <w:rsid w:val="00940DA2"/>
    <w:rsid w:val="009603CC"/>
    <w:rsid w:val="00976586"/>
    <w:rsid w:val="009E055C"/>
    <w:rsid w:val="00A64EDA"/>
    <w:rsid w:val="00A74F6F"/>
    <w:rsid w:val="00A84FE2"/>
    <w:rsid w:val="00AD7557"/>
    <w:rsid w:val="00AE7A26"/>
    <w:rsid w:val="00B3170F"/>
    <w:rsid w:val="00B50C5D"/>
    <w:rsid w:val="00B51253"/>
    <w:rsid w:val="00B525CC"/>
    <w:rsid w:val="00B9575A"/>
    <w:rsid w:val="00C27A62"/>
    <w:rsid w:val="00C419CC"/>
    <w:rsid w:val="00CB0828"/>
    <w:rsid w:val="00CD38D8"/>
    <w:rsid w:val="00CF30C1"/>
    <w:rsid w:val="00D404F2"/>
    <w:rsid w:val="00D95922"/>
    <w:rsid w:val="00DE1E14"/>
    <w:rsid w:val="00E14E57"/>
    <w:rsid w:val="00E33103"/>
    <w:rsid w:val="00E607E6"/>
    <w:rsid w:val="00E6666D"/>
    <w:rsid w:val="00E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D621E"/>
  <w15:docId w15:val="{EC5094B5-9509-474D-A13A-DBC698B4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84FE2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2F743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743F"/>
  </w:style>
  <w:style w:type="character" w:styleId="Rimandonotaapidipagina">
    <w:name w:val="footnote reference"/>
    <w:basedOn w:val="Carpredefinitoparagrafo"/>
    <w:semiHidden/>
    <w:unhideWhenUsed/>
    <w:rsid w:val="002F743F"/>
    <w:rPr>
      <w:vertAlign w:val="superscript"/>
    </w:rPr>
  </w:style>
  <w:style w:type="character" w:styleId="Collegamentoipertestuale">
    <w:name w:val="Hyperlink"/>
    <w:basedOn w:val="Carpredefinitoparagrafo"/>
    <w:unhideWhenUsed/>
    <w:rsid w:val="002F743F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EE4960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41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ulvio-conti-gianni-silei/breve-storia-dello-stato-sociale-9788829015115-71308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D941-EE74-450F-88A7-52BDEDF2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505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Storia della marginalità</vt:lpstr>
      <vt:lpstr>    Prof. Danilo Zardin</vt:lpstr>
    </vt:vector>
  </TitlesOfParts>
  <Company>U.C.S.C. MILANO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cp:lastPrinted>2003-03-27T10:42:00Z</cp:lastPrinted>
  <dcterms:created xsi:type="dcterms:W3CDTF">2023-05-15T10:34:00Z</dcterms:created>
  <dcterms:modified xsi:type="dcterms:W3CDTF">2023-07-05T09:10:00Z</dcterms:modified>
</cp:coreProperties>
</file>