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55404" w14:textId="77777777" w:rsidR="002D5E17" w:rsidRPr="00191933" w:rsidRDefault="00EE1428" w:rsidP="00966D4E">
      <w:pPr>
        <w:pStyle w:val="Titolo1"/>
        <w:spacing w:before="120"/>
        <w:rPr>
          <w:rFonts w:ascii="Times New Roman" w:hAnsi="Times New Roman"/>
        </w:rPr>
      </w:pPr>
      <w:r w:rsidRPr="00191933">
        <w:rPr>
          <w:rFonts w:ascii="Times New Roman" w:hAnsi="Times New Roman"/>
        </w:rPr>
        <w:t>Storia dell’Italia contemporanea</w:t>
      </w:r>
    </w:p>
    <w:p w14:paraId="48750142" w14:textId="77777777" w:rsidR="00EE1428" w:rsidRPr="00D1499B" w:rsidRDefault="00EE1428" w:rsidP="00EB0373">
      <w:pPr>
        <w:pStyle w:val="Titolo2"/>
        <w:rPr>
          <w:rFonts w:ascii="Times New Roman" w:hAnsi="Times New Roman"/>
          <w:szCs w:val="18"/>
        </w:rPr>
      </w:pPr>
      <w:r w:rsidRPr="00D1499B">
        <w:rPr>
          <w:rFonts w:ascii="Times New Roman" w:hAnsi="Times New Roman"/>
          <w:szCs w:val="18"/>
        </w:rPr>
        <w:t>Prof. Maria Bocci</w:t>
      </w:r>
    </w:p>
    <w:p w14:paraId="4BBE18B8" w14:textId="558032C1" w:rsidR="00EE1428" w:rsidRPr="00D1499B" w:rsidRDefault="00EE1428" w:rsidP="00EB0373">
      <w:pPr>
        <w:spacing w:before="240" w:after="120" w:line="240" w:lineRule="exact"/>
        <w:rPr>
          <w:b/>
          <w:i/>
          <w:sz w:val="18"/>
          <w:szCs w:val="18"/>
        </w:rPr>
      </w:pPr>
      <w:r w:rsidRPr="00D1499B">
        <w:rPr>
          <w:b/>
          <w:i/>
          <w:sz w:val="18"/>
          <w:szCs w:val="18"/>
        </w:rPr>
        <w:t>OBIETTIV</w:t>
      </w:r>
      <w:r w:rsidR="00D1499B">
        <w:rPr>
          <w:b/>
          <w:i/>
          <w:sz w:val="18"/>
          <w:szCs w:val="18"/>
        </w:rPr>
        <w:t>I</w:t>
      </w:r>
      <w:r w:rsidRPr="00D1499B">
        <w:rPr>
          <w:b/>
          <w:i/>
          <w:sz w:val="18"/>
          <w:szCs w:val="18"/>
        </w:rPr>
        <w:t xml:space="preserve"> DEL CORSO E RISULTATI DI APPRENDIMENTO ATTESI</w:t>
      </w:r>
    </w:p>
    <w:p w14:paraId="56C71938" w14:textId="77777777" w:rsidR="00B4176E" w:rsidRPr="00191933" w:rsidRDefault="00B4176E" w:rsidP="00EB0373">
      <w:pPr>
        <w:spacing w:line="240" w:lineRule="exact"/>
        <w:rPr>
          <w:szCs w:val="20"/>
        </w:rPr>
      </w:pPr>
      <w:r w:rsidRPr="00191933">
        <w:rPr>
          <w:szCs w:val="20"/>
        </w:rPr>
        <w:t>Il corso intende fornire agli studenti la conoscenza delle principali dinamiche storiche che hanno contribuito a delineare l’attuale contesto socio-culturale. Nello specifico, il corso si propone di:</w:t>
      </w:r>
    </w:p>
    <w:p w14:paraId="2F1F5309" w14:textId="037C2800" w:rsidR="00B4176E" w:rsidRPr="00191933" w:rsidRDefault="00B4176E" w:rsidP="00EB0373">
      <w:pPr>
        <w:pStyle w:val="Paragrafoelenco"/>
        <w:numPr>
          <w:ilvl w:val="0"/>
          <w:numId w:val="3"/>
        </w:numPr>
        <w:ind w:left="284" w:hanging="284"/>
        <w:contextualSpacing w:val="0"/>
        <w:rPr>
          <w:szCs w:val="20"/>
        </w:rPr>
      </w:pPr>
      <w:r w:rsidRPr="00191933">
        <w:rPr>
          <w:szCs w:val="20"/>
        </w:rPr>
        <w:t xml:space="preserve">favorire la consapevolezza delle modalità con cui storicamente si è realizzata la modernizzazione </w:t>
      </w:r>
      <w:r w:rsidR="00D73AA4" w:rsidRPr="00191933">
        <w:rPr>
          <w:szCs w:val="20"/>
        </w:rPr>
        <w:t>italiana</w:t>
      </w:r>
      <w:r w:rsidR="004A58D9" w:rsidRPr="00191933">
        <w:rPr>
          <w:szCs w:val="20"/>
        </w:rPr>
        <w:t xml:space="preserve"> </w:t>
      </w:r>
      <w:r w:rsidRPr="00191933">
        <w:rPr>
          <w:szCs w:val="20"/>
        </w:rPr>
        <w:t>nel secondo dopoguerra;</w:t>
      </w:r>
    </w:p>
    <w:p w14:paraId="33CB382B" w14:textId="622883DD" w:rsidR="000044CD" w:rsidRPr="00191933" w:rsidRDefault="00B4176E" w:rsidP="00E063DD">
      <w:pPr>
        <w:pStyle w:val="Paragrafoelenco"/>
        <w:numPr>
          <w:ilvl w:val="0"/>
          <w:numId w:val="3"/>
        </w:numPr>
        <w:ind w:left="284" w:hanging="284"/>
        <w:contextualSpacing w:val="0"/>
        <w:rPr>
          <w:szCs w:val="20"/>
        </w:rPr>
      </w:pPr>
      <w:r w:rsidRPr="00191933">
        <w:rPr>
          <w:szCs w:val="20"/>
        </w:rPr>
        <w:t>far luce sulle trasformazioni della mentalità e dei comportamenti collettivi;</w:t>
      </w:r>
    </w:p>
    <w:p w14:paraId="145ABBFF" w14:textId="77777777" w:rsidR="00B4176E" w:rsidRPr="00191933" w:rsidRDefault="00B4176E" w:rsidP="00EB0373">
      <w:pPr>
        <w:pStyle w:val="Paragrafoelenco"/>
        <w:numPr>
          <w:ilvl w:val="0"/>
          <w:numId w:val="3"/>
        </w:numPr>
        <w:ind w:left="284" w:hanging="284"/>
        <w:contextualSpacing w:val="0"/>
        <w:rPr>
          <w:szCs w:val="20"/>
        </w:rPr>
      </w:pPr>
      <w:r w:rsidRPr="00191933">
        <w:rPr>
          <w:szCs w:val="20"/>
        </w:rPr>
        <w:t>sviluppare capacità conoscitive e di riflessione, che permettano un approccio al mondo contemporaneo criticamente avvertito.</w:t>
      </w:r>
    </w:p>
    <w:p w14:paraId="77EAF31C" w14:textId="77777777" w:rsidR="00B4176E" w:rsidRPr="00191933" w:rsidRDefault="00B4176E" w:rsidP="00EB0373">
      <w:pPr>
        <w:spacing w:line="240" w:lineRule="exact"/>
        <w:ind w:left="284" w:hanging="284"/>
        <w:rPr>
          <w:szCs w:val="20"/>
        </w:rPr>
      </w:pPr>
      <w:r w:rsidRPr="00191933">
        <w:rPr>
          <w:szCs w:val="20"/>
        </w:rPr>
        <w:t>Al termine del corso lo studente sarà in grado di:</w:t>
      </w:r>
    </w:p>
    <w:p w14:paraId="0B7D7256" w14:textId="14B27FDB" w:rsidR="00B4176E" w:rsidRPr="00191933" w:rsidRDefault="00B4176E" w:rsidP="00EB0373">
      <w:pPr>
        <w:pStyle w:val="Paragrafoelenco"/>
        <w:numPr>
          <w:ilvl w:val="0"/>
          <w:numId w:val="3"/>
        </w:numPr>
        <w:ind w:left="284" w:hanging="284"/>
        <w:contextualSpacing w:val="0"/>
        <w:rPr>
          <w:szCs w:val="20"/>
        </w:rPr>
      </w:pPr>
      <w:r w:rsidRPr="00191933">
        <w:rPr>
          <w:szCs w:val="20"/>
        </w:rPr>
        <w:t xml:space="preserve">conoscere i principali fenomeni storici che hanno </w:t>
      </w:r>
      <w:r w:rsidR="007D659A" w:rsidRPr="00191933">
        <w:rPr>
          <w:szCs w:val="20"/>
        </w:rPr>
        <w:t>contribuito</w:t>
      </w:r>
      <w:r w:rsidRPr="00191933">
        <w:rPr>
          <w:szCs w:val="20"/>
        </w:rPr>
        <w:t xml:space="preserve"> a creare la società contemporanea;</w:t>
      </w:r>
    </w:p>
    <w:p w14:paraId="6697F5C7" w14:textId="6F1EFBA3" w:rsidR="00EE1428" w:rsidRPr="00191933" w:rsidRDefault="00B4176E" w:rsidP="00EB0373">
      <w:pPr>
        <w:pStyle w:val="Paragrafoelenco"/>
        <w:numPr>
          <w:ilvl w:val="0"/>
          <w:numId w:val="3"/>
        </w:numPr>
        <w:ind w:left="284" w:hanging="284"/>
        <w:contextualSpacing w:val="0"/>
        <w:rPr>
          <w:szCs w:val="20"/>
        </w:rPr>
      </w:pPr>
      <w:r w:rsidRPr="00191933">
        <w:rPr>
          <w:szCs w:val="20"/>
        </w:rPr>
        <w:t xml:space="preserve">sviluppare capacità di comprensione critica, necessaria ad incrementare autonome capacità di giudizio anche in relazione ad interventi educativi e formativi </w:t>
      </w:r>
      <w:r w:rsidR="004A58D9" w:rsidRPr="00191933">
        <w:rPr>
          <w:szCs w:val="20"/>
        </w:rPr>
        <w:t>efficaci</w:t>
      </w:r>
      <w:r w:rsidR="00EE1428" w:rsidRPr="00191933">
        <w:rPr>
          <w:szCs w:val="20"/>
        </w:rPr>
        <w:t>.</w:t>
      </w:r>
    </w:p>
    <w:p w14:paraId="6EBCB765" w14:textId="77777777" w:rsidR="00EE1428" w:rsidRPr="00D1499B" w:rsidRDefault="00EE1428" w:rsidP="00EB0373">
      <w:pPr>
        <w:spacing w:before="240" w:after="120" w:line="240" w:lineRule="exact"/>
        <w:rPr>
          <w:b/>
          <w:i/>
          <w:sz w:val="18"/>
          <w:szCs w:val="18"/>
        </w:rPr>
      </w:pPr>
      <w:r w:rsidRPr="00D1499B">
        <w:rPr>
          <w:b/>
          <w:i/>
          <w:sz w:val="18"/>
          <w:szCs w:val="18"/>
        </w:rPr>
        <w:t>PROGRAMMA DEL CORSO</w:t>
      </w:r>
    </w:p>
    <w:p w14:paraId="37D316A3" w14:textId="4E2F5834" w:rsidR="00DE3BB6" w:rsidRPr="00191933" w:rsidRDefault="0054732B" w:rsidP="00EB0373">
      <w:pPr>
        <w:spacing w:line="240" w:lineRule="exact"/>
        <w:rPr>
          <w:szCs w:val="20"/>
        </w:rPr>
      </w:pPr>
      <w:r w:rsidRPr="00191933">
        <w:rPr>
          <w:szCs w:val="20"/>
        </w:rPr>
        <w:t>Il corso affronterà la modernizzazione della società italiana nella seconda metà del Novecento, soffermandosi sull’evoluzione della mentalità e dei comportamenti collettivi</w:t>
      </w:r>
      <w:r w:rsidR="00577B9A" w:rsidRPr="00191933">
        <w:rPr>
          <w:szCs w:val="20"/>
        </w:rPr>
        <w:t>, specie in</w:t>
      </w:r>
      <w:r w:rsidRPr="00191933">
        <w:rPr>
          <w:szCs w:val="20"/>
        </w:rPr>
        <w:t xml:space="preserve"> riferimento a</w:t>
      </w:r>
      <w:r w:rsidR="006746E8" w:rsidRPr="00191933">
        <w:rPr>
          <w:szCs w:val="20"/>
        </w:rPr>
        <w:t>i giovani</w:t>
      </w:r>
      <w:r w:rsidRPr="00191933">
        <w:rPr>
          <w:szCs w:val="20"/>
        </w:rPr>
        <w:t>. Si concentrerà sul periodo che va dalla ricostruzione postbellica agli anni Settanta</w:t>
      </w:r>
      <w:r w:rsidR="00BE6DCE" w:rsidRPr="00191933">
        <w:rPr>
          <w:szCs w:val="20"/>
        </w:rPr>
        <w:t xml:space="preserve">, </w:t>
      </w:r>
      <w:r w:rsidR="00B4176E" w:rsidRPr="00191933">
        <w:rPr>
          <w:szCs w:val="20"/>
        </w:rPr>
        <w:t>un’epoca di straordinaria crescita economica e di notevoli trasformazioni sociali</w:t>
      </w:r>
      <w:r w:rsidR="00577B9A" w:rsidRPr="00191933">
        <w:rPr>
          <w:szCs w:val="20"/>
        </w:rPr>
        <w:t xml:space="preserve">. </w:t>
      </w:r>
      <w:bookmarkStart w:id="0" w:name="_Hlk133835010"/>
      <w:r w:rsidR="0077283A" w:rsidRPr="00191933">
        <w:rPr>
          <w:szCs w:val="20"/>
        </w:rPr>
        <w:t>F</w:t>
      </w:r>
      <w:r w:rsidR="00577B9A" w:rsidRPr="00191933">
        <w:rPr>
          <w:szCs w:val="20"/>
        </w:rPr>
        <w:t xml:space="preserve">arà attenzione al </w:t>
      </w:r>
      <w:r w:rsidR="00577B9A" w:rsidRPr="00191933">
        <w:rPr>
          <w:i/>
          <w:iCs/>
          <w:szCs w:val="20"/>
        </w:rPr>
        <w:t>boom</w:t>
      </w:r>
      <w:r w:rsidR="00577B9A" w:rsidRPr="00191933">
        <w:rPr>
          <w:szCs w:val="20"/>
        </w:rPr>
        <w:t xml:space="preserve"> economico e </w:t>
      </w:r>
      <w:r w:rsidR="006746E8" w:rsidRPr="00191933">
        <w:rPr>
          <w:szCs w:val="20"/>
        </w:rPr>
        <w:t>a</w:t>
      </w:r>
      <w:r w:rsidR="00577B9A" w:rsidRPr="00191933">
        <w:rPr>
          <w:szCs w:val="20"/>
        </w:rPr>
        <w:t>ll’avvento della società consumi</w:t>
      </w:r>
      <w:r w:rsidR="00DE3BB6" w:rsidRPr="00191933">
        <w:rPr>
          <w:szCs w:val="20"/>
        </w:rPr>
        <w:t>stica</w:t>
      </w:r>
      <w:r w:rsidR="00577B9A" w:rsidRPr="00191933">
        <w:rPr>
          <w:szCs w:val="20"/>
        </w:rPr>
        <w:t xml:space="preserve">, di cui </w:t>
      </w:r>
      <w:r w:rsidR="007024B8" w:rsidRPr="00191933">
        <w:rPr>
          <w:szCs w:val="20"/>
        </w:rPr>
        <w:t>analizzerà</w:t>
      </w:r>
      <w:r w:rsidR="00577B9A" w:rsidRPr="00191933">
        <w:rPr>
          <w:szCs w:val="20"/>
        </w:rPr>
        <w:t xml:space="preserve"> le conseguenze sul piano sociale e culturale</w:t>
      </w:r>
      <w:r w:rsidR="002F5C36" w:rsidRPr="00191933">
        <w:rPr>
          <w:szCs w:val="20"/>
        </w:rPr>
        <w:t>, in particolare nel mondo giovanile</w:t>
      </w:r>
      <w:bookmarkEnd w:id="0"/>
      <w:r w:rsidR="00577B9A" w:rsidRPr="00191933">
        <w:rPr>
          <w:szCs w:val="20"/>
        </w:rPr>
        <w:t xml:space="preserve">. Altrettanto importante sarà la trattazione dello snodo cruciale della contestazione </w:t>
      </w:r>
      <w:r w:rsidR="000044CD" w:rsidRPr="00191933">
        <w:rPr>
          <w:szCs w:val="20"/>
        </w:rPr>
        <w:t>studentesca</w:t>
      </w:r>
      <w:r w:rsidR="00577B9A" w:rsidRPr="00191933">
        <w:rPr>
          <w:szCs w:val="20"/>
        </w:rPr>
        <w:t xml:space="preserve">, frutto dei cambiamenti avvenuti </w:t>
      </w:r>
      <w:r w:rsidR="005B33A2">
        <w:rPr>
          <w:szCs w:val="20"/>
        </w:rPr>
        <w:t>tra i giovani degli</w:t>
      </w:r>
      <w:r w:rsidR="00577B9A" w:rsidRPr="00191933">
        <w:rPr>
          <w:szCs w:val="20"/>
        </w:rPr>
        <w:t xml:space="preserve"> anni Cinquanta e Sessanta, e a sua volta vettore di un</w:t>
      </w:r>
      <w:r w:rsidR="00790A46" w:rsidRPr="00191933">
        <w:rPr>
          <w:szCs w:val="20"/>
        </w:rPr>
        <w:t>a trasformazione antro</w:t>
      </w:r>
      <w:r w:rsidR="00577B9A" w:rsidRPr="00191933">
        <w:rPr>
          <w:szCs w:val="20"/>
        </w:rPr>
        <w:t>pologic</w:t>
      </w:r>
      <w:r w:rsidR="00790A46" w:rsidRPr="00191933">
        <w:rPr>
          <w:szCs w:val="20"/>
        </w:rPr>
        <w:t>a</w:t>
      </w:r>
      <w:r w:rsidR="00577B9A" w:rsidRPr="00191933">
        <w:rPr>
          <w:szCs w:val="20"/>
        </w:rPr>
        <w:t xml:space="preserve"> che </w:t>
      </w:r>
      <w:r w:rsidR="000044CD" w:rsidRPr="00191933">
        <w:rPr>
          <w:szCs w:val="20"/>
        </w:rPr>
        <w:t>ha inciso</w:t>
      </w:r>
      <w:r w:rsidR="00577B9A" w:rsidRPr="00191933">
        <w:rPr>
          <w:szCs w:val="20"/>
        </w:rPr>
        <w:t xml:space="preserve"> profondamente sulla mentalità e sugli stili di vita, ridefinendo i rapporti tra le generazioni e i sessi e inaugurando nuove forme di attivismo sociale e politico.</w:t>
      </w:r>
      <w:r w:rsidR="0077283A" w:rsidRPr="00191933">
        <w:rPr>
          <w:szCs w:val="20"/>
        </w:rPr>
        <w:t xml:space="preserve"> Tra i fenomeni sociali che hanno segnato l’Italia all’indomani </w:t>
      </w:r>
      <w:r w:rsidR="008B10ED" w:rsidRPr="00191933">
        <w:rPr>
          <w:szCs w:val="20"/>
        </w:rPr>
        <w:t>del Sessantotto</w:t>
      </w:r>
      <w:r w:rsidR="0077283A" w:rsidRPr="00191933">
        <w:rPr>
          <w:szCs w:val="20"/>
        </w:rPr>
        <w:t xml:space="preserve"> saranno oggetto di specifico approfondimento il femminis</w:t>
      </w:r>
      <w:r w:rsidR="008B10ED" w:rsidRPr="00191933">
        <w:rPr>
          <w:szCs w:val="20"/>
        </w:rPr>
        <w:t>mo</w:t>
      </w:r>
      <w:r w:rsidR="0077283A" w:rsidRPr="00191933">
        <w:rPr>
          <w:szCs w:val="20"/>
        </w:rPr>
        <w:t xml:space="preserve"> e il terrorismo degli anni Settanta.</w:t>
      </w:r>
    </w:p>
    <w:p w14:paraId="6DD741AA" w14:textId="221E19D9" w:rsidR="00EE1428" w:rsidRPr="00D1499B" w:rsidRDefault="00EE1428" w:rsidP="00EB0373">
      <w:pPr>
        <w:spacing w:before="240" w:after="120" w:line="240" w:lineRule="exact"/>
        <w:rPr>
          <w:b/>
          <w:i/>
          <w:sz w:val="18"/>
          <w:szCs w:val="18"/>
        </w:rPr>
      </w:pPr>
      <w:r w:rsidRPr="00D1499B">
        <w:rPr>
          <w:b/>
          <w:i/>
          <w:sz w:val="18"/>
          <w:szCs w:val="18"/>
        </w:rPr>
        <w:t>BIBLIOGRAFIA</w:t>
      </w:r>
      <w:r w:rsidR="000C3E4C">
        <w:rPr>
          <w:rStyle w:val="Rimandonotaapidipagina"/>
          <w:b/>
          <w:i/>
          <w:sz w:val="18"/>
          <w:szCs w:val="18"/>
        </w:rPr>
        <w:footnoteReference w:id="1"/>
      </w:r>
    </w:p>
    <w:p w14:paraId="0F7B608B" w14:textId="5FCD9DF5" w:rsidR="0096431C" w:rsidRPr="00D1499B" w:rsidRDefault="001346A0" w:rsidP="002F5C36">
      <w:pPr>
        <w:pStyle w:val="Testo1"/>
        <w:ind w:left="0" w:firstLine="0"/>
        <w:rPr>
          <w:rStyle w:val="Collegamentoipertestuale"/>
          <w:i/>
          <w:color w:val="auto"/>
          <w:szCs w:val="18"/>
        </w:rPr>
      </w:pPr>
      <w:bookmarkStart w:id="4" w:name="_Hlk104557109"/>
      <w:r w:rsidRPr="00D1499B">
        <w:rPr>
          <w:i/>
          <w:iCs/>
          <w:szCs w:val="18"/>
        </w:rPr>
        <w:lastRenderedPageBreak/>
        <w:t>Giovani nell’età del</w:t>
      </w:r>
      <w:r w:rsidR="0096431C" w:rsidRPr="00D1499B">
        <w:rPr>
          <w:i/>
          <w:iCs/>
          <w:szCs w:val="18"/>
        </w:rPr>
        <w:t xml:space="preserve"> grande cambiamento. </w:t>
      </w:r>
      <w:r w:rsidRPr="00D1499B">
        <w:rPr>
          <w:i/>
          <w:iCs/>
          <w:szCs w:val="18"/>
        </w:rPr>
        <w:t>Materiali per la storia dell</w:t>
      </w:r>
      <w:r w:rsidR="0096431C" w:rsidRPr="00D1499B">
        <w:rPr>
          <w:i/>
          <w:iCs/>
          <w:szCs w:val="18"/>
        </w:rPr>
        <w:t>a società italiana tra anni Cinquanta e Settanta</w:t>
      </w:r>
      <w:r w:rsidR="0096431C" w:rsidRPr="00D1499B">
        <w:rPr>
          <w:szCs w:val="18"/>
        </w:rPr>
        <w:t xml:space="preserve">, </w:t>
      </w:r>
      <w:r w:rsidR="00154D02" w:rsidRPr="00D1499B">
        <w:rPr>
          <w:szCs w:val="18"/>
        </w:rPr>
        <w:t xml:space="preserve">testi selezionati da M. Bocci, </w:t>
      </w:r>
      <w:r w:rsidR="0096431C" w:rsidRPr="00D1499B">
        <w:rPr>
          <w:szCs w:val="18"/>
        </w:rPr>
        <w:t xml:space="preserve">Educatt, </w:t>
      </w:r>
      <w:r w:rsidRPr="00D1499B">
        <w:rPr>
          <w:szCs w:val="18"/>
        </w:rPr>
        <w:t xml:space="preserve">Milano, </w:t>
      </w:r>
      <w:r w:rsidR="0096431C" w:rsidRPr="00D1499B">
        <w:rPr>
          <w:szCs w:val="18"/>
        </w:rPr>
        <w:t>202</w:t>
      </w:r>
      <w:r w:rsidRPr="00D1499B">
        <w:rPr>
          <w:szCs w:val="18"/>
        </w:rPr>
        <w:t>3.</w:t>
      </w:r>
      <w:r w:rsidR="0096431C" w:rsidRPr="00D1499B">
        <w:rPr>
          <w:szCs w:val="18"/>
        </w:rPr>
        <w:t xml:space="preserve"> </w:t>
      </w:r>
    </w:p>
    <w:bookmarkEnd w:id="4"/>
    <w:p w14:paraId="025513B0" w14:textId="77777777" w:rsidR="00EE1428" w:rsidRPr="00D1499B" w:rsidRDefault="00EE1428" w:rsidP="00EB0373">
      <w:pPr>
        <w:spacing w:before="240" w:after="120" w:line="240" w:lineRule="exact"/>
        <w:rPr>
          <w:b/>
          <w:i/>
          <w:sz w:val="18"/>
          <w:szCs w:val="18"/>
        </w:rPr>
      </w:pPr>
      <w:r w:rsidRPr="00D1499B">
        <w:rPr>
          <w:b/>
          <w:i/>
          <w:sz w:val="18"/>
          <w:szCs w:val="18"/>
        </w:rPr>
        <w:t>DIDATTICA DEL CORSO</w:t>
      </w:r>
    </w:p>
    <w:p w14:paraId="5F515110" w14:textId="0121A3BD" w:rsidR="009D5DC3" w:rsidRPr="00D1499B" w:rsidRDefault="009D5DC3" w:rsidP="009D5DC3">
      <w:pPr>
        <w:pStyle w:val="Testo2"/>
        <w:ind w:firstLine="0"/>
        <w:rPr>
          <w:szCs w:val="18"/>
        </w:rPr>
      </w:pPr>
      <w:r w:rsidRPr="00D1499B">
        <w:rPr>
          <w:szCs w:val="18"/>
        </w:rPr>
        <w:t>Lezioni in aula, integrate con il supporto di documentazione iconografica e audiovisiva. Il materiale di supporto utilizzato durante le lezioni sarà reso dispo</w:t>
      </w:r>
      <w:r w:rsidR="005B33A2" w:rsidRPr="00D1499B">
        <w:rPr>
          <w:szCs w:val="18"/>
        </w:rPr>
        <w:t>ni</w:t>
      </w:r>
      <w:r w:rsidRPr="00D1499B">
        <w:rPr>
          <w:szCs w:val="18"/>
        </w:rPr>
        <w:t>bile agli studenti attraverso la piattaforma Blackboard.</w:t>
      </w:r>
    </w:p>
    <w:p w14:paraId="1480B6DE" w14:textId="77777777" w:rsidR="00EE1428" w:rsidRPr="00D1499B" w:rsidRDefault="00EE1428" w:rsidP="00EB0373">
      <w:pPr>
        <w:spacing w:before="240" w:after="120" w:line="240" w:lineRule="exact"/>
        <w:rPr>
          <w:b/>
          <w:i/>
          <w:sz w:val="18"/>
          <w:szCs w:val="18"/>
        </w:rPr>
      </w:pPr>
      <w:r w:rsidRPr="00D1499B">
        <w:rPr>
          <w:b/>
          <w:i/>
          <w:sz w:val="18"/>
          <w:szCs w:val="18"/>
        </w:rPr>
        <w:t>METODO E CRITERI DI VALUTAZIONE</w:t>
      </w:r>
    </w:p>
    <w:p w14:paraId="28F42736" w14:textId="77777777" w:rsidR="00B4176E" w:rsidRPr="00D1499B" w:rsidRDefault="00B4176E" w:rsidP="00714781">
      <w:pPr>
        <w:pStyle w:val="Testo2"/>
        <w:ind w:firstLine="0"/>
        <w:rPr>
          <w:szCs w:val="18"/>
        </w:rPr>
      </w:pPr>
      <w:r w:rsidRPr="00D1499B">
        <w:rPr>
          <w:szCs w:val="18"/>
        </w:rPr>
        <w:t xml:space="preserve">L’esame consiste in una prova orale (colloquio). </w:t>
      </w:r>
    </w:p>
    <w:p w14:paraId="3990FDD0" w14:textId="79932B83" w:rsidR="00EE1428" w:rsidRPr="00D1499B" w:rsidRDefault="00B4176E" w:rsidP="00EB0373">
      <w:pPr>
        <w:pStyle w:val="Testo2"/>
        <w:rPr>
          <w:szCs w:val="18"/>
        </w:rPr>
      </w:pPr>
      <w:r w:rsidRPr="00D1499B">
        <w:rPr>
          <w:szCs w:val="18"/>
        </w:rPr>
        <w:t xml:space="preserve">La valutazione terrà conto dei seguenti elementi: conoscenza e rielaborazione critica dei contenuti studiati; comprensione dei nessi contestuali </w:t>
      </w:r>
      <w:r w:rsidR="005D4FDC" w:rsidRPr="00D1499B">
        <w:rPr>
          <w:szCs w:val="18"/>
        </w:rPr>
        <w:t>fra gli</w:t>
      </w:r>
      <w:r w:rsidRPr="00D1499B">
        <w:rPr>
          <w:szCs w:val="18"/>
        </w:rPr>
        <w:t xml:space="preserve"> eventi; chiarezza ed efficacia nell’esposizione; capacità di motivare adeguatamente le affermazioni e le analisi sviluppate durante l’esame</w:t>
      </w:r>
      <w:r w:rsidR="00EE1428" w:rsidRPr="00D1499B">
        <w:rPr>
          <w:szCs w:val="18"/>
        </w:rPr>
        <w:t>.</w:t>
      </w:r>
    </w:p>
    <w:p w14:paraId="0A65DB13" w14:textId="77777777" w:rsidR="00EE1428" w:rsidRPr="00D1499B" w:rsidRDefault="00EE1428" w:rsidP="00EB0373">
      <w:pPr>
        <w:spacing w:before="240" w:after="120" w:line="240" w:lineRule="exact"/>
        <w:rPr>
          <w:b/>
          <w:i/>
          <w:sz w:val="18"/>
          <w:szCs w:val="18"/>
        </w:rPr>
      </w:pPr>
      <w:r w:rsidRPr="00D1499B">
        <w:rPr>
          <w:b/>
          <w:i/>
          <w:sz w:val="18"/>
          <w:szCs w:val="18"/>
        </w:rPr>
        <w:t>AVVERTENZE E PREREQUISITI</w:t>
      </w:r>
    </w:p>
    <w:p w14:paraId="00921876" w14:textId="77777777" w:rsidR="00B4176E" w:rsidRPr="00D1499B" w:rsidRDefault="00B4176E" w:rsidP="00D1499B">
      <w:pPr>
        <w:pStyle w:val="Testo2"/>
        <w:spacing w:after="120"/>
        <w:rPr>
          <w:szCs w:val="18"/>
        </w:rPr>
      </w:pPr>
      <w:r w:rsidRPr="00D1499B">
        <w:rPr>
          <w:szCs w:val="18"/>
        </w:rPr>
        <w:t>Il corso non necessita di prerequisiti relativi ai contenuti.</w:t>
      </w:r>
    </w:p>
    <w:p w14:paraId="2C67874D" w14:textId="77777777" w:rsidR="00EE1428" w:rsidRPr="00D1499B" w:rsidRDefault="00EE1428" w:rsidP="00D1499B">
      <w:pPr>
        <w:pStyle w:val="Testo2"/>
        <w:rPr>
          <w:i/>
          <w:iCs/>
          <w:szCs w:val="18"/>
        </w:rPr>
      </w:pPr>
      <w:r w:rsidRPr="00D1499B">
        <w:rPr>
          <w:i/>
          <w:iCs/>
          <w:szCs w:val="18"/>
        </w:rPr>
        <w:t>Orario e luogo di ricevimento</w:t>
      </w:r>
    </w:p>
    <w:p w14:paraId="1ABE6021" w14:textId="389EE448" w:rsidR="00EE1428" w:rsidRPr="00D1499B" w:rsidRDefault="00714781" w:rsidP="00D1499B">
      <w:pPr>
        <w:pStyle w:val="Testo2"/>
        <w:spacing w:after="120"/>
        <w:rPr>
          <w:szCs w:val="18"/>
        </w:rPr>
      </w:pPr>
      <w:r w:rsidRPr="00D1499B">
        <w:rPr>
          <w:szCs w:val="18"/>
        </w:rPr>
        <w:t>La Prof.ssa</w:t>
      </w:r>
      <w:r w:rsidR="00EE1428" w:rsidRPr="00D1499B">
        <w:rPr>
          <w:szCs w:val="18"/>
        </w:rPr>
        <w:t xml:space="preserve"> Bocci riceve gli studenti il lunedì alle ore 14</w:t>
      </w:r>
      <w:r w:rsidR="00381C70" w:rsidRPr="00D1499B">
        <w:rPr>
          <w:szCs w:val="18"/>
        </w:rPr>
        <w:t>:</w:t>
      </w:r>
      <w:r w:rsidR="00EE1428" w:rsidRPr="00D1499B">
        <w:rPr>
          <w:szCs w:val="18"/>
        </w:rPr>
        <w:t xml:space="preserve">30 nel suo studio presso il Dipartimento di Storia dell’economia, della società e di Scienze del territorio “Mario Romani”. È contattabile al numero telefonico 0272342697 e all’indirizzo di posta elettronica </w:t>
      </w:r>
      <w:r w:rsidR="000C6C15" w:rsidRPr="00D1499B">
        <w:rPr>
          <w:i/>
          <w:iCs/>
          <w:szCs w:val="18"/>
        </w:rPr>
        <w:t>maria.bocci@unicatt.it</w:t>
      </w:r>
      <w:r w:rsidR="000C6C15" w:rsidRPr="00D1499B">
        <w:rPr>
          <w:iCs/>
          <w:szCs w:val="18"/>
        </w:rPr>
        <w:t xml:space="preserve"> </w:t>
      </w:r>
    </w:p>
    <w:sectPr w:rsidR="00EE1428" w:rsidRPr="00D149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980E" w14:textId="77777777" w:rsidR="00577CFB" w:rsidRDefault="00577CFB" w:rsidP="008A74F7">
      <w:pPr>
        <w:spacing w:line="240" w:lineRule="auto"/>
      </w:pPr>
      <w:r>
        <w:separator/>
      </w:r>
    </w:p>
  </w:endnote>
  <w:endnote w:type="continuationSeparator" w:id="0">
    <w:p w14:paraId="6E34007D" w14:textId="77777777" w:rsidR="00577CFB" w:rsidRDefault="00577CFB" w:rsidP="008A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3115" w14:textId="77777777" w:rsidR="00577CFB" w:rsidRDefault="00577CFB" w:rsidP="008A74F7">
      <w:pPr>
        <w:spacing w:line="240" w:lineRule="auto"/>
      </w:pPr>
      <w:r>
        <w:separator/>
      </w:r>
    </w:p>
  </w:footnote>
  <w:footnote w:type="continuationSeparator" w:id="0">
    <w:p w14:paraId="562FB38A" w14:textId="77777777" w:rsidR="00577CFB" w:rsidRDefault="00577CFB" w:rsidP="008A74F7">
      <w:pPr>
        <w:spacing w:line="240" w:lineRule="auto"/>
      </w:pPr>
      <w:r>
        <w:continuationSeparator/>
      </w:r>
    </w:p>
  </w:footnote>
  <w:footnote w:id="1">
    <w:p w14:paraId="43352ADD" w14:textId="77777777" w:rsidR="000C3E4C" w:rsidRDefault="000C3E4C" w:rsidP="000C3E4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p w14:paraId="77D267AE" w14:textId="06C92C91" w:rsidR="000C3E4C" w:rsidRDefault="000C3E4C">
      <w:pPr>
        <w:pStyle w:val="Testonotaapidipagina"/>
      </w:pPr>
      <w:bookmarkStart w:id="3" w:name="_GoBack"/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6FE9"/>
    <w:multiLevelType w:val="hybridMultilevel"/>
    <w:tmpl w:val="0F86E080"/>
    <w:lvl w:ilvl="0" w:tplc="E60C1CB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D39"/>
    <w:multiLevelType w:val="hybridMultilevel"/>
    <w:tmpl w:val="0FD4B55E"/>
    <w:lvl w:ilvl="0" w:tplc="60C028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2FD1"/>
    <w:multiLevelType w:val="hybridMultilevel"/>
    <w:tmpl w:val="B0B0DD12"/>
    <w:lvl w:ilvl="0" w:tplc="BB9A71A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28"/>
    <w:rsid w:val="000044CD"/>
    <w:rsid w:val="00057F6F"/>
    <w:rsid w:val="000C3E4C"/>
    <w:rsid w:val="000C6C15"/>
    <w:rsid w:val="00100426"/>
    <w:rsid w:val="001346A0"/>
    <w:rsid w:val="00154D02"/>
    <w:rsid w:val="00187B99"/>
    <w:rsid w:val="00191933"/>
    <w:rsid w:val="001D6B13"/>
    <w:rsid w:val="002014DD"/>
    <w:rsid w:val="002A23E4"/>
    <w:rsid w:val="002D5E17"/>
    <w:rsid w:val="002F5C36"/>
    <w:rsid w:val="003217DD"/>
    <w:rsid w:val="00381C70"/>
    <w:rsid w:val="003B3D70"/>
    <w:rsid w:val="003D6632"/>
    <w:rsid w:val="004A0FF4"/>
    <w:rsid w:val="004A165A"/>
    <w:rsid w:val="004A58D9"/>
    <w:rsid w:val="004C6924"/>
    <w:rsid w:val="004D1217"/>
    <w:rsid w:val="004D6008"/>
    <w:rsid w:val="00540C9E"/>
    <w:rsid w:val="0054732B"/>
    <w:rsid w:val="00577B9A"/>
    <w:rsid w:val="00577CFB"/>
    <w:rsid w:val="005B33A2"/>
    <w:rsid w:val="005D4FDC"/>
    <w:rsid w:val="00640794"/>
    <w:rsid w:val="0065225F"/>
    <w:rsid w:val="006746E8"/>
    <w:rsid w:val="006F1772"/>
    <w:rsid w:val="006F4752"/>
    <w:rsid w:val="007024B8"/>
    <w:rsid w:val="00714781"/>
    <w:rsid w:val="0077283A"/>
    <w:rsid w:val="00790A46"/>
    <w:rsid w:val="007C7F3F"/>
    <w:rsid w:val="007D659A"/>
    <w:rsid w:val="008942E7"/>
    <w:rsid w:val="008A1204"/>
    <w:rsid w:val="008A74F7"/>
    <w:rsid w:val="008B10ED"/>
    <w:rsid w:val="00900CCA"/>
    <w:rsid w:val="00924B77"/>
    <w:rsid w:val="00940DA2"/>
    <w:rsid w:val="0096431C"/>
    <w:rsid w:val="00964B53"/>
    <w:rsid w:val="00966D4E"/>
    <w:rsid w:val="009770ED"/>
    <w:rsid w:val="009D5DC3"/>
    <w:rsid w:val="009E055C"/>
    <w:rsid w:val="00A74F6F"/>
    <w:rsid w:val="00AD7557"/>
    <w:rsid w:val="00B4176E"/>
    <w:rsid w:val="00B50C5D"/>
    <w:rsid w:val="00B51253"/>
    <w:rsid w:val="00B525CC"/>
    <w:rsid w:val="00B875E8"/>
    <w:rsid w:val="00B964FB"/>
    <w:rsid w:val="00BE6DCE"/>
    <w:rsid w:val="00BF1BD4"/>
    <w:rsid w:val="00C11BC9"/>
    <w:rsid w:val="00C1340A"/>
    <w:rsid w:val="00C85013"/>
    <w:rsid w:val="00CE3F4F"/>
    <w:rsid w:val="00D1499B"/>
    <w:rsid w:val="00D404F2"/>
    <w:rsid w:val="00D73AA4"/>
    <w:rsid w:val="00DE3BB6"/>
    <w:rsid w:val="00E063DD"/>
    <w:rsid w:val="00E607E6"/>
    <w:rsid w:val="00E710DC"/>
    <w:rsid w:val="00E75D5D"/>
    <w:rsid w:val="00EB0373"/>
    <w:rsid w:val="00EE1428"/>
    <w:rsid w:val="00EF76B0"/>
    <w:rsid w:val="00F00385"/>
    <w:rsid w:val="00F04715"/>
    <w:rsid w:val="00FA09D2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D49A8"/>
  <w15:docId w15:val="{FD9116AD-30D7-4118-A8E4-29D64BC3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E142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rsid w:val="00EE142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A74F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74F7"/>
  </w:style>
  <w:style w:type="character" w:styleId="Rimandonotaapidipagina">
    <w:name w:val="footnote reference"/>
    <w:basedOn w:val="Carpredefinitoparagrafo"/>
    <w:rsid w:val="008A74F7"/>
    <w:rPr>
      <w:vertAlign w:val="superscript"/>
    </w:rPr>
  </w:style>
  <w:style w:type="paragraph" w:customStyle="1" w:styleId="xmsonormal">
    <w:name w:val="x_msonormal"/>
    <w:basedOn w:val="Normale"/>
    <w:rsid w:val="00B4176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2CC6-0CCD-4178-B692-8F2C083B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453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2023-07-24T08:31:00Z</dcterms:created>
  <dcterms:modified xsi:type="dcterms:W3CDTF">2023-07-27T06:51:00Z</dcterms:modified>
</cp:coreProperties>
</file>