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3A210" w14:textId="77777777" w:rsidR="002D5E17" w:rsidRDefault="00BA0EAE" w:rsidP="00BA0EAE">
      <w:pPr>
        <w:pStyle w:val="Titolo1"/>
      </w:pPr>
      <w:r>
        <w:t>S</w:t>
      </w:r>
      <w:r w:rsidRPr="00BA0EAE">
        <w:t>ociologia dei media digitali</w:t>
      </w:r>
    </w:p>
    <w:p w14:paraId="610D251D" w14:textId="77777777" w:rsidR="00BA0EAE" w:rsidRDefault="00BA0EAE" w:rsidP="00BA0EAE">
      <w:pPr>
        <w:pStyle w:val="Titolo2"/>
      </w:pPr>
      <w:r>
        <w:t>Prof. Piermarco A</w:t>
      </w:r>
      <w:r w:rsidRPr="00BA0EAE">
        <w:t>roldi</w:t>
      </w:r>
    </w:p>
    <w:p w14:paraId="5055B98D" w14:textId="77777777" w:rsidR="00BA0EAE" w:rsidRDefault="00BA0EAE" w:rsidP="00BA0EA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3BC4545" w14:textId="77777777" w:rsidR="008F1F79" w:rsidRPr="00CD6805" w:rsidRDefault="008F1F79" w:rsidP="008F1F79">
      <w:pPr>
        <w:spacing w:line="240" w:lineRule="exact"/>
        <w:contextualSpacing/>
        <w:rPr>
          <w:szCs w:val="20"/>
        </w:rPr>
      </w:pPr>
      <w:r w:rsidRPr="00CD6805">
        <w:rPr>
          <w:szCs w:val="20"/>
        </w:rPr>
        <w:t xml:space="preserve">Il corso intende fornire le prospettive teoriche, gli strumenti concettuali e gli approcci di ricerca utili a una comprensione critica dell’evoluzione dei fenomeni connessi alla diffusione delle tecnologie della comunicazione digitale e di rete, tanto nel sistema dei media, quanto nei diversi contesti di vita. Particolare attenzione sarà dedicata ai fenomeni macro e </w:t>
      </w:r>
      <w:proofErr w:type="spellStart"/>
      <w:r w:rsidRPr="00CD6805">
        <w:rPr>
          <w:szCs w:val="20"/>
        </w:rPr>
        <w:t>microsociali</w:t>
      </w:r>
      <w:proofErr w:type="spellEnd"/>
      <w:r w:rsidRPr="00CD6805">
        <w:rPr>
          <w:szCs w:val="20"/>
        </w:rPr>
        <w:t xml:space="preserve"> che caratterizzano i processi di socializzazione e di riproduzione culturale connessi ai media digitali, e allo sviluppo delle pratiche e delle politiche della Media Education come strategie di intervento formativo in tale ambito.</w:t>
      </w:r>
    </w:p>
    <w:p w14:paraId="68BA22E2" w14:textId="77777777" w:rsidR="008F1F79" w:rsidRPr="00CD6805" w:rsidRDefault="008F1F79" w:rsidP="008F1F79">
      <w:pPr>
        <w:spacing w:line="240" w:lineRule="exact"/>
        <w:contextualSpacing/>
        <w:rPr>
          <w:szCs w:val="20"/>
        </w:rPr>
      </w:pPr>
      <w:r w:rsidRPr="00CD6805">
        <w:rPr>
          <w:szCs w:val="20"/>
        </w:rPr>
        <w:t>Conoscenza e comprensione</w:t>
      </w:r>
    </w:p>
    <w:p w14:paraId="47D9287E" w14:textId="77777777" w:rsidR="008F1F79" w:rsidRPr="00CD6805" w:rsidRDefault="008F1F79" w:rsidP="008F1F79">
      <w:pPr>
        <w:spacing w:line="240" w:lineRule="exact"/>
        <w:contextualSpacing/>
        <w:rPr>
          <w:szCs w:val="20"/>
        </w:rPr>
      </w:pPr>
      <w:r w:rsidRPr="00CD6805">
        <w:rPr>
          <w:szCs w:val="20"/>
        </w:rPr>
        <w:t>Al termine del corso, lo studente sarà in grado di:</w:t>
      </w:r>
    </w:p>
    <w:p w14:paraId="70F3554B" w14:textId="77777777" w:rsidR="008F1F79" w:rsidRPr="00CD6805" w:rsidRDefault="008F1F79" w:rsidP="008F1F79">
      <w:pPr>
        <w:pStyle w:val="Paragrafoelenco"/>
        <w:widowControl/>
        <w:numPr>
          <w:ilvl w:val="0"/>
          <w:numId w:val="3"/>
        </w:numPr>
        <w:spacing w:line="240" w:lineRule="exact"/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CD6805">
        <w:rPr>
          <w:rFonts w:ascii="Times New Roman" w:hAnsi="Times New Roman" w:cs="Times New Roman"/>
          <w:sz w:val="20"/>
          <w:szCs w:val="20"/>
          <w:lang w:val="it-IT"/>
        </w:rPr>
        <w:t>conoscere i principali approcci teorici ai media digitali;</w:t>
      </w:r>
    </w:p>
    <w:p w14:paraId="421C1130" w14:textId="77777777" w:rsidR="008F1F79" w:rsidRPr="00CD6805" w:rsidRDefault="008F1F79" w:rsidP="008F1F79">
      <w:pPr>
        <w:pStyle w:val="Paragrafoelenco"/>
        <w:widowControl/>
        <w:numPr>
          <w:ilvl w:val="0"/>
          <w:numId w:val="3"/>
        </w:numPr>
        <w:spacing w:line="240" w:lineRule="exact"/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CD6805">
        <w:rPr>
          <w:rFonts w:ascii="Times New Roman" w:hAnsi="Times New Roman" w:cs="Times New Roman"/>
          <w:sz w:val="20"/>
          <w:szCs w:val="20"/>
          <w:lang w:val="it-IT"/>
        </w:rPr>
        <w:t>comprendere le principali categorie che articolano il dibattito scientifico sul ruolo dei media digitali nell’attuale contesto sociale.</w:t>
      </w:r>
    </w:p>
    <w:p w14:paraId="49CC2A7D" w14:textId="77777777" w:rsidR="008F1F79" w:rsidRPr="00CD6805" w:rsidRDefault="008F1F79" w:rsidP="008F1F79">
      <w:pPr>
        <w:spacing w:line="240" w:lineRule="exact"/>
        <w:contextualSpacing/>
        <w:rPr>
          <w:szCs w:val="20"/>
        </w:rPr>
      </w:pPr>
      <w:r w:rsidRPr="00CD6805">
        <w:rPr>
          <w:szCs w:val="20"/>
        </w:rPr>
        <w:t>Capacità di applicare conoscenza e comprensione</w:t>
      </w:r>
    </w:p>
    <w:p w14:paraId="3886E543" w14:textId="77777777" w:rsidR="008F1F79" w:rsidRPr="00CD6805" w:rsidRDefault="008F1F79" w:rsidP="008F1F79">
      <w:pPr>
        <w:spacing w:line="240" w:lineRule="exact"/>
        <w:contextualSpacing/>
        <w:rPr>
          <w:szCs w:val="20"/>
        </w:rPr>
      </w:pPr>
      <w:r w:rsidRPr="00CD6805">
        <w:rPr>
          <w:szCs w:val="20"/>
        </w:rPr>
        <w:t>Al termine del corso, lo studente sarà in grado di:</w:t>
      </w:r>
    </w:p>
    <w:p w14:paraId="2A160BBD" w14:textId="77777777" w:rsidR="008F1F79" w:rsidRPr="00CD6805" w:rsidRDefault="008F1F79" w:rsidP="008F1F79">
      <w:pPr>
        <w:tabs>
          <w:tab w:val="clear" w:pos="284"/>
        </w:tabs>
        <w:spacing w:before="18" w:line="240" w:lineRule="exact"/>
        <w:ind w:left="284" w:hanging="284"/>
        <w:contextualSpacing/>
        <w:rPr>
          <w:szCs w:val="20"/>
        </w:rPr>
      </w:pPr>
      <w:r w:rsidRPr="00CD6805">
        <w:rPr>
          <w:szCs w:val="20"/>
        </w:rPr>
        <w:t>–</w:t>
      </w:r>
      <w:r w:rsidRPr="00CD6805">
        <w:rPr>
          <w:szCs w:val="20"/>
        </w:rPr>
        <w:tab/>
        <w:t>orientarsi all’interno dei principali filoni della ricerca sociologica applicata al sistema dei media digitali e allo sviluppo delle tecnologie di rete;</w:t>
      </w:r>
    </w:p>
    <w:p w14:paraId="2ACD27AE" w14:textId="77777777" w:rsidR="008F1F79" w:rsidRPr="00CD6805" w:rsidRDefault="008F1F79" w:rsidP="008F1F79">
      <w:pPr>
        <w:tabs>
          <w:tab w:val="clear" w:pos="284"/>
        </w:tabs>
        <w:spacing w:before="18" w:line="240" w:lineRule="exact"/>
        <w:ind w:left="284" w:hanging="284"/>
        <w:contextualSpacing/>
        <w:rPr>
          <w:szCs w:val="20"/>
        </w:rPr>
      </w:pPr>
      <w:r w:rsidRPr="00CD6805">
        <w:rPr>
          <w:szCs w:val="20"/>
        </w:rPr>
        <w:t>–</w:t>
      </w:r>
      <w:r w:rsidRPr="00CD6805">
        <w:rPr>
          <w:szCs w:val="20"/>
        </w:rPr>
        <w:tab/>
        <w:t>ricercare e utilizzare i dati della ricerca sociologica al fine di orientare la progettazione di percorsi di apprendimento, formazione e educazione finalizzati all'uso critico e consapevole delle tecnologie della comunicazione e alla produzione creativa, espressiva e partecipativa di testi e/o di ambienti mediali;</w:t>
      </w:r>
    </w:p>
    <w:p w14:paraId="1B7805C5" w14:textId="77777777" w:rsidR="008F1F79" w:rsidRPr="00CD6805" w:rsidRDefault="008F1F79" w:rsidP="008F1F79">
      <w:pPr>
        <w:tabs>
          <w:tab w:val="clear" w:pos="284"/>
        </w:tabs>
        <w:spacing w:before="18" w:line="240" w:lineRule="exact"/>
        <w:ind w:left="284" w:hanging="284"/>
        <w:contextualSpacing/>
        <w:rPr>
          <w:szCs w:val="20"/>
        </w:rPr>
      </w:pPr>
      <w:r w:rsidRPr="00CD6805">
        <w:rPr>
          <w:szCs w:val="20"/>
        </w:rPr>
        <w:t>–</w:t>
      </w:r>
      <w:r w:rsidRPr="00CD6805">
        <w:rPr>
          <w:szCs w:val="20"/>
        </w:rPr>
        <w:tab/>
        <w:t>valutare criticamente prodotti culturali, piattaforme online, applicazioni, strategie comunicative, discorsi sociali, progetti formativi e politiche di intervento nell’ambito dei media digitali che implicano una prospettiva educativa o formativa;</w:t>
      </w:r>
    </w:p>
    <w:p w14:paraId="66821BF3" w14:textId="77777777" w:rsidR="00E91661" w:rsidRPr="00CD6805" w:rsidRDefault="008F1F79" w:rsidP="008F1F79">
      <w:pPr>
        <w:tabs>
          <w:tab w:val="clear" w:pos="284"/>
        </w:tabs>
        <w:spacing w:before="18" w:line="240" w:lineRule="exact"/>
        <w:ind w:left="284" w:hanging="284"/>
        <w:contextualSpacing/>
        <w:rPr>
          <w:szCs w:val="20"/>
        </w:rPr>
      </w:pPr>
      <w:r w:rsidRPr="00CD6805">
        <w:rPr>
          <w:szCs w:val="20"/>
        </w:rPr>
        <w:t>–</w:t>
      </w:r>
      <w:r w:rsidRPr="00CD6805">
        <w:rPr>
          <w:szCs w:val="20"/>
        </w:rPr>
        <w:tab/>
        <w:t>connettere e integrare i saperi di ordine sociologico con quelli offerti dalle altre discipline che alimentano la riflessione teorica e la pratica operativa della Media Education</w:t>
      </w:r>
      <w:r w:rsidR="00E91661" w:rsidRPr="00CD6805">
        <w:rPr>
          <w:szCs w:val="20"/>
        </w:rPr>
        <w:t>.</w:t>
      </w:r>
    </w:p>
    <w:p w14:paraId="28771AC3" w14:textId="77777777" w:rsidR="00BA0EAE" w:rsidRDefault="00BA0EAE" w:rsidP="000525E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C4A6A60" w14:textId="77777777" w:rsidR="008F1F79" w:rsidRPr="00CD6805" w:rsidRDefault="008F1F79" w:rsidP="008F1F79">
      <w:pPr>
        <w:spacing w:line="240" w:lineRule="exact"/>
        <w:ind w:left="284" w:hanging="284"/>
        <w:contextualSpacing/>
        <w:rPr>
          <w:szCs w:val="20"/>
        </w:rPr>
      </w:pPr>
      <w:r w:rsidRPr="00CD6805">
        <w:rPr>
          <w:szCs w:val="20"/>
        </w:rPr>
        <w:t xml:space="preserve">Il corso si articola su otto moduli, quattro per ciascuno dei due semestri. </w:t>
      </w:r>
    </w:p>
    <w:p w14:paraId="4DDFE647" w14:textId="77777777" w:rsidR="008F1F79" w:rsidRPr="00CD6805" w:rsidRDefault="008F1F79" w:rsidP="008F1F79">
      <w:pPr>
        <w:spacing w:line="240" w:lineRule="exact"/>
        <w:contextualSpacing/>
        <w:rPr>
          <w:szCs w:val="20"/>
        </w:rPr>
      </w:pPr>
      <w:r w:rsidRPr="00CD6805">
        <w:rPr>
          <w:szCs w:val="20"/>
        </w:rPr>
        <w:t xml:space="preserve">Il primo semestre del corso è dedicato a impostare la riflessione sul rapporto tra società e media digitali nella tarda modernità alla luce della tradizione dei media </w:t>
      </w:r>
      <w:r w:rsidRPr="00CD6805">
        <w:rPr>
          <w:szCs w:val="20"/>
        </w:rPr>
        <w:lastRenderedPageBreak/>
        <w:t xml:space="preserve">studies e degli studi sull’innovazione tecnologica e il mutamento sociale; saranno affrontati sia temi a carattere strutturale e </w:t>
      </w:r>
      <w:proofErr w:type="spellStart"/>
      <w:r w:rsidRPr="00CD6805">
        <w:rPr>
          <w:szCs w:val="20"/>
        </w:rPr>
        <w:t>macrosociale</w:t>
      </w:r>
      <w:proofErr w:type="spellEnd"/>
      <w:r w:rsidRPr="00CD6805">
        <w:rPr>
          <w:szCs w:val="20"/>
        </w:rPr>
        <w:t xml:space="preserve"> (la mediatizzazione della società, l’avvento della network society, i vari tipi di digital divide), sia aspetti microsociologici (l’interazione sociale e la produzione identitaria online, le forme culturali e simboliche che alimentano tali processi).</w:t>
      </w:r>
    </w:p>
    <w:p w14:paraId="2191FFF2" w14:textId="77777777" w:rsidR="008F1F79" w:rsidRDefault="008F1F79" w:rsidP="008F1F79">
      <w:pPr>
        <w:spacing w:line="240" w:lineRule="exact"/>
        <w:contextualSpacing/>
        <w:rPr>
          <w:szCs w:val="20"/>
        </w:rPr>
      </w:pPr>
      <w:r w:rsidRPr="00CD6805">
        <w:rPr>
          <w:szCs w:val="20"/>
        </w:rPr>
        <w:t>Nel secondo semestre il corso sviluppa e approfondisce queste tematiche attraverso l'analisi di alcuni ambiti del sistema dei media digitali e delle loro audience particolarmente rilevanti in una prospettiva educativa, con speciale attenzione ai più giovani e al contesto familiare.</w:t>
      </w:r>
    </w:p>
    <w:p w14:paraId="7914ABB2" w14:textId="77777777" w:rsidR="00BA0EAE" w:rsidRPr="000525E9" w:rsidRDefault="00BA0EAE" w:rsidP="000525E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41C87">
        <w:rPr>
          <w:rStyle w:val="Rimandonotaapidipagina"/>
          <w:b/>
          <w:i/>
          <w:sz w:val="18"/>
        </w:rPr>
        <w:footnoteReference w:id="1"/>
      </w:r>
    </w:p>
    <w:p w14:paraId="2CD9C6B0" w14:textId="4319BB81" w:rsidR="000028ED" w:rsidRDefault="000028ED" w:rsidP="00BA0EAE">
      <w:pPr>
        <w:pStyle w:val="Testo1"/>
        <w:spacing w:before="0" w:line="240" w:lineRule="atLeast"/>
        <w:rPr>
          <w:color w:val="000000" w:themeColor="text1"/>
          <w:spacing w:val="-5"/>
        </w:rPr>
      </w:pPr>
      <w:r>
        <w:rPr>
          <w:smallCaps/>
          <w:color w:val="000000" w:themeColor="text1"/>
          <w:spacing w:val="-5"/>
        </w:rPr>
        <w:t xml:space="preserve">E. </w:t>
      </w:r>
      <w:r w:rsidRPr="00E10950">
        <w:rPr>
          <w:smallCaps/>
          <w:color w:val="000000" w:themeColor="text1"/>
          <w:spacing w:val="-5"/>
        </w:rPr>
        <w:t>Locatelli,</w:t>
      </w:r>
      <w:r>
        <w:rPr>
          <w:smallCaps/>
          <w:color w:val="000000" w:themeColor="text1"/>
          <w:spacing w:val="-5"/>
        </w:rPr>
        <w:t xml:space="preserve"> N.</w:t>
      </w:r>
      <w:r w:rsidRPr="00E10950">
        <w:rPr>
          <w:smallCaps/>
          <w:color w:val="000000" w:themeColor="text1"/>
          <w:spacing w:val="-5"/>
        </w:rPr>
        <w:t>Vittadini,</w:t>
      </w:r>
      <w:r w:rsidRPr="00E10950">
        <w:rPr>
          <w:color w:val="000000" w:themeColor="text1"/>
          <w:spacing w:val="-5"/>
        </w:rPr>
        <w:t> </w:t>
      </w:r>
      <w:r w:rsidRPr="00E10950">
        <w:rPr>
          <w:i/>
          <w:iCs/>
          <w:color w:val="000000" w:themeColor="text1"/>
          <w:spacing w:val="-5"/>
        </w:rPr>
        <w:t>Digital media, piattaforme algoritmiche e società</w:t>
      </w:r>
      <w:r w:rsidRPr="00E10950">
        <w:rPr>
          <w:color w:val="000000" w:themeColor="text1"/>
          <w:spacing w:val="-5"/>
        </w:rPr>
        <w:t>, Vita &amp; Pensiero, Milano </w:t>
      </w:r>
      <w:r>
        <w:rPr>
          <w:color w:val="000000" w:themeColor="text1"/>
          <w:spacing w:val="-5"/>
        </w:rPr>
        <w:t>2023.</w:t>
      </w:r>
    </w:p>
    <w:p w14:paraId="0C2D5678" w14:textId="3AF9A0CF" w:rsidR="001F0D69" w:rsidRPr="00F87027" w:rsidRDefault="000028ED" w:rsidP="00F87027">
      <w:pPr>
        <w:pStyle w:val="Testo1"/>
        <w:spacing w:before="0" w:line="240" w:lineRule="atLeast"/>
        <w:rPr>
          <w:rFonts w:ascii="Times New Roman" w:hAnsi="Times New Roman"/>
          <w:smallCaps/>
          <w:spacing w:val="-5"/>
          <w:szCs w:val="18"/>
          <w:highlight w:val="yellow"/>
        </w:rPr>
      </w:pPr>
      <w:r w:rsidRPr="00AC5F09">
        <w:rPr>
          <w:smallCaps/>
          <w:spacing w:val="-5"/>
          <w:szCs w:val="18"/>
        </w:rPr>
        <w:t>F</w:t>
      </w:r>
      <w:r>
        <w:rPr>
          <w:smallCaps/>
          <w:spacing w:val="-5"/>
          <w:szCs w:val="18"/>
        </w:rPr>
        <w:t>.</w:t>
      </w:r>
      <w:r w:rsidRPr="00AC5F09">
        <w:rPr>
          <w:smallCaps/>
          <w:spacing w:val="-5"/>
          <w:szCs w:val="18"/>
        </w:rPr>
        <w:t xml:space="preserve"> Colombo</w:t>
      </w:r>
      <w:r w:rsidRPr="00AC5F09">
        <w:rPr>
          <w:spacing w:val="-5"/>
          <w:szCs w:val="18"/>
        </w:rPr>
        <w:t xml:space="preserve">, </w:t>
      </w:r>
      <w:r>
        <w:rPr>
          <w:i/>
          <w:spacing w:val="-5"/>
          <w:szCs w:val="18"/>
        </w:rPr>
        <w:t>Ecologia dei media. Manifesto per una comunicazione gentile</w:t>
      </w:r>
      <w:r w:rsidRPr="00AC5F09">
        <w:rPr>
          <w:i/>
          <w:spacing w:val="-5"/>
          <w:szCs w:val="18"/>
        </w:rPr>
        <w:t>,</w:t>
      </w:r>
      <w:r w:rsidRPr="00AC5F09">
        <w:rPr>
          <w:spacing w:val="-5"/>
          <w:szCs w:val="18"/>
        </w:rPr>
        <w:t xml:space="preserve"> </w:t>
      </w:r>
      <w:r>
        <w:rPr>
          <w:spacing w:val="-5"/>
          <w:szCs w:val="18"/>
        </w:rPr>
        <w:t>Vita e Pensiero</w:t>
      </w:r>
      <w:r w:rsidRPr="00AC5F09">
        <w:rPr>
          <w:spacing w:val="-5"/>
          <w:szCs w:val="18"/>
        </w:rPr>
        <w:t>, 20</w:t>
      </w:r>
      <w:r>
        <w:rPr>
          <w:spacing w:val="-5"/>
          <w:szCs w:val="18"/>
        </w:rPr>
        <w:t>20.</w:t>
      </w:r>
      <w:r w:rsidR="00616631" w:rsidRPr="00616631">
        <w:t xml:space="preserve"> </w:t>
      </w:r>
      <w:hyperlink r:id="rId8" w:history="1">
        <w:r w:rsidR="00616631" w:rsidRPr="00616631">
          <w:rPr>
            <w:rStyle w:val="Collegamentoipertestuale"/>
            <w:spacing w:val="-5"/>
            <w:szCs w:val="18"/>
          </w:rPr>
          <w:t>Acquista da VP</w:t>
        </w:r>
      </w:hyperlink>
    </w:p>
    <w:p w14:paraId="425B032C" w14:textId="77777777" w:rsidR="00BA0EAE" w:rsidRPr="00AC5F09" w:rsidRDefault="00BA0EAE" w:rsidP="00BA0EAE">
      <w:pPr>
        <w:pStyle w:val="Testo1"/>
        <w:rPr>
          <w:rFonts w:ascii="Times New Roman" w:hAnsi="Times New Roman"/>
          <w:szCs w:val="18"/>
        </w:rPr>
      </w:pPr>
      <w:r w:rsidRPr="00AC5F09">
        <w:rPr>
          <w:rFonts w:ascii="Times New Roman" w:hAnsi="Times New Roman"/>
          <w:szCs w:val="18"/>
        </w:rPr>
        <w:t>Un voume a scelta tra i seguenti:</w:t>
      </w:r>
    </w:p>
    <w:p w14:paraId="38959710" w14:textId="55789E95" w:rsidR="001F0D69" w:rsidRPr="00AC5F09" w:rsidRDefault="001F0D69" w:rsidP="001F0D69">
      <w:pPr>
        <w:rPr>
          <w:i/>
          <w:color w:val="0070C0"/>
          <w:sz w:val="18"/>
          <w:szCs w:val="18"/>
        </w:rPr>
      </w:pPr>
      <w:r w:rsidRPr="00AC5F09">
        <w:rPr>
          <w:smallCaps/>
          <w:spacing w:val="-5"/>
          <w:sz w:val="18"/>
          <w:szCs w:val="18"/>
        </w:rPr>
        <w:t xml:space="preserve">E. </w:t>
      </w:r>
      <w:proofErr w:type="spellStart"/>
      <w:r w:rsidRPr="00AC5F09">
        <w:rPr>
          <w:smallCaps/>
          <w:spacing w:val="-5"/>
          <w:sz w:val="18"/>
          <w:szCs w:val="18"/>
        </w:rPr>
        <w:t>Bissaca</w:t>
      </w:r>
      <w:proofErr w:type="spellEnd"/>
      <w:r w:rsidRPr="00AC5F09">
        <w:rPr>
          <w:smallCaps/>
          <w:spacing w:val="-5"/>
          <w:sz w:val="18"/>
          <w:szCs w:val="18"/>
        </w:rPr>
        <w:t>, M. Cerulo, C. M. Scarcelli</w:t>
      </w:r>
      <w:r w:rsidRPr="00AC5F09">
        <w:rPr>
          <w:spacing w:val="-5"/>
          <w:sz w:val="18"/>
          <w:szCs w:val="18"/>
        </w:rPr>
        <w:t>,</w:t>
      </w:r>
      <w:r w:rsidRPr="00AC5F09">
        <w:rPr>
          <w:i/>
          <w:spacing w:val="-5"/>
          <w:sz w:val="18"/>
          <w:szCs w:val="18"/>
        </w:rPr>
        <w:t xml:space="preserve"> Giovani e social network. Emozioni, costruzione dell’identità, media digitali</w:t>
      </w:r>
      <w:r w:rsidRPr="00AC5F09">
        <w:rPr>
          <w:spacing w:val="-5"/>
          <w:sz w:val="18"/>
          <w:szCs w:val="18"/>
        </w:rPr>
        <w:t>, Carocci, Milano, 2020.</w:t>
      </w:r>
      <w:r w:rsidRPr="00AC5F09">
        <w:rPr>
          <w:i/>
          <w:color w:val="0070C0"/>
          <w:sz w:val="18"/>
          <w:szCs w:val="18"/>
        </w:rPr>
        <w:t xml:space="preserve"> </w:t>
      </w:r>
      <w:hyperlink r:id="rId9" w:history="1">
        <w:r w:rsidR="00616631" w:rsidRPr="00616631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5DD0FFC0" w14:textId="0208F95D" w:rsidR="001F0D69" w:rsidRPr="00F87027" w:rsidRDefault="00F87027" w:rsidP="001F0D69">
      <w:pPr>
        <w:rPr>
          <w:iCs/>
          <w:color w:val="0070C0"/>
          <w:sz w:val="18"/>
          <w:szCs w:val="18"/>
        </w:rPr>
      </w:pPr>
      <w:r w:rsidRPr="00F87027">
        <w:rPr>
          <w:smallCaps/>
          <w:spacing w:val="-5"/>
          <w:sz w:val="18"/>
          <w:szCs w:val="18"/>
        </w:rPr>
        <w:t>D. Buckingham,</w:t>
      </w:r>
      <w:r w:rsidRPr="00F87027">
        <w:rPr>
          <w:i/>
          <w:spacing w:val="-5"/>
          <w:sz w:val="18"/>
          <w:szCs w:val="18"/>
        </w:rPr>
        <w:t xml:space="preserve"> Un manifesto per la Media Education,</w:t>
      </w:r>
      <w:r w:rsidRPr="00F87027">
        <w:rPr>
          <w:spacing w:val="-5"/>
          <w:sz w:val="18"/>
          <w:szCs w:val="18"/>
        </w:rPr>
        <w:t xml:space="preserve"> Mondadori Università, 2020. </w:t>
      </w:r>
      <w:r w:rsidR="00251160">
        <w:rPr>
          <w:spacing w:val="-5"/>
          <w:sz w:val="18"/>
          <w:szCs w:val="18"/>
        </w:rPr>
        <w:t xml:space="preserve">           </w:t>
      </w:r>
      <w:hyperlink r:id="rId10" w:history="1">
        <w:r w:rsidRPr="00F8702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5F058C5" w14:textId="77777777" w:rsidR="00BA0EAE" w:rsidRPr="00AC5F09" w:rsidRDefault="00BA0EAE" w:rsidP="00BA0EAE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AC5F09">
        <w:rPr>
          <w:rFonts w:ascii="Times New Roman" w:hAnsi="Times New Roman"/>
          <w:smallCaps/>
          <w:spacing w:val="-5"/>
          <w:szCs w:val="18"/>
        </w:rPr>
        <w:t xml:space="preserve">P. Aroldi </w:t>
      </w:r>
      <w:r w:rsidRPr="00AC5F09">
        <w:rPr>
          <w:rFonts w:ascii="Times New Roman" w:hAnsi="Times New Roman"/>
          <w:spacing w:val="-5"/>
          <w:szCs w:val="18"/>
        </w:rPr>
        <w:t xml:space="preserve">(a cura di), </w:t>
      </w:r>
      <w:r w:rsidRPr="00AC5F09">
        <w:rPr>
          <w:rFonts w:ascii="Times New Roman" w:hAnsi="Times New Roman"/>
          <w:i/>
          <w:spacing w:val="-5"/>
          <w:szCs w:val="18"/>
        </w:rPr>
        <w:t>Piccolo schermo. Che cos’è e come funziona la Children’s Television,</w:t>
      </w:r>
      <w:r w:rsidRPr="00AC5F09">
        <w:rPr>
          <w:rFonts w:ascii="Times New Roman" w:hAnsi="Times New Roman"/>
          <w:spacing w:val="-5"/>
          <w:szCs w:val="18"/>
        </w:rPr>
        <w:t xml:space="preserve"> Guerini, 2015.</w:t>
      </w:r>
      <w:r w:rsidR="00801FB7" w:rsidRPr="00AC5F09">
        <w:rPr>
          <w:rFonts w:ascii="Times New Roman" w:hAnsi="Times New Roman"/>
          <w:spacing w:val="-5"/>
          <w:szCs w:val="18"/>
        </w:rPr>
        <w:t xml:space="preserve"> </w:t>
      </w:r>
      <w:hyperlink r:id="rId11" w:history="1">
        <w:r w:rsidR="00801FB7" w:rsidRPr="00AC5F09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08A463F" w14:textId="77777777" w:rsidR="00BA0EAE" w:rsidRPr="00BB1A21" w:rsidRDefault="00BA0EAE" w:rsidP="00BA0EAE">
      <w:pPr>
        <w:pStyle w:val="Testo1"/>
        <w:rPr>
          <w:szCs w:val="18"/>
        </w:rPr>
      </w:pPr>
      <w:r>
        <w:rPr>
          <w:szCs w:val="18"/>
        </w:rPr>
        <w:t>Le letture di approfondimento</w:t>
      </w:r>
      <w:r w:rsidRPr="00BB1A21">
        <w:rPr>
          <w:szCs w:val="18"/>
        </w:rPr>
        <w:t>, i materiali delle lezioni – resi disponibili in Blackboard – e le attività svolte durante il corso sono parte integrante del programma d’es</w:t>
      </w:r>
      <w:r>
        <w:rPr>
          <w:szCs w:val="18"/>
        </w:rPr>
        <w:t>ame, come descritto nel syllabus pubblicato online</w:t>
      </w:r>
      <w:r w:rsidR="00F35236">
        <w:rPr>
          <w:szCs w:val="18"/>
        </w:rPr>
        <w:t>, cui si rimanda per una descrizione dettagliata dell’articolazione dei singoli moduli del</w:t>
      </w:r>
      <w:r w:rsidR="00B20E7C">
        <w:rPr>
          <w:szCs w:val="18"/>
        </w:rPr>
        <w:t xml:space="preserve"> </w:t>
      </w:r>
      <w:r w:rsidR="00F35236">
        <w:rPr>
          <w:szCs w:val="18"/>
        </w:rPr>
        <w:t>corso</w:t>
      </w:r>
      <w:r>
        <w:rPr>
          <w:szCs w:val="18"/>
        </w:rPr>
        <w:t>.</w:t>
      </w:r>
    </w:p>
    <w:p w14:paraId="33B5C012" w14:textId="77777777" w:rsidR="00BA0EAE" w:rsidRDefault="00BA0EAE" w:rsidP="00BA0EA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E963C91" w14:textId="77777777" w:rsidR="00BA0EAE" w:rsidRPr="00BA0EAE" w:rsidRDefault="008F1F79" w:rsidP="00E91661">
      <w:pPr>
        <w:pStyle w:val="Testo2"/>
      </w:pPr>
      <w:r w:rsidRPr="00E91661">
        <w:t xml:space="preserve">Il corso è erogato in </w:t>
      </w:r>
      <w:r w:rsidRPr="00EB06E9">
        <w:t xml:space="preserve">modalità blended, 50% in presenza e 50% online, e prevede l’alternanza di lezioni in aula, videolezioni registrate fruibili online, attività da svolgere individualmente e in gruppo. In presenza è richiesta la disponibilità a discutere i principali concetti teorici, ad applicare le categorie interpretative proposte alla propria esperienza personale e professionale, e di presentare i propri elaborati per la discussione comune; a distanza è richiesto di consultare le videolezioni e le letture di approfondimento, analizzare i casi di studio indicati, partecipare ai webinar periodici di feedback e </w:t>
      </w:r>
      <w:r w:rsidR="00B20E7C">
        <w:t xml:space="preserve">troubleshooting e </w:t>
      </w:r>
      <w:r w:rsidRPr="00EB06E9">
        <w:t>alle attività del forum, produrre gli assignment indicati</w:t>
      </w:r>
      <w:r w:rsidR="00E91661" w:rsidRPr="00E91661">
        <w:t>.</w:t>
      </w:r>
    </w:p>
    <w:p w14:paraId="449E7233" w14:textId="77777777" w:rsidR="00BA0EAE" w:rsidRDefault="00BA0EAE" w:rsidP="00BA0EA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0D8FDB1C" w14:textId="77777777" w:rsidR="008F1F79" w:rsidRPr="00E91661" w:rsidRDefault="008F1F79" w:rsidP="008F1F79">
      <w:pPr>
        <w:pStyle w:val="Testo2"/>
      </w:pPr>
      <w:r w:rsidRPr="00E91661">
        <w:t>La valutazione delle conoscenze e delle competenze acquisite dagli studenti è distribuita lungo l’intero corso e comprende le attività sviluppate dallo studente (due assignment, uno per semestre), una prova scritta intermedia di ordine teorico sulla prima parte del corso (nei mesi di gennaio e febbraio), un compito autentico (al termine del corso, finalizzato a una delle tre figure professionali) e un colloquio conclusivo sull’intero percorso didattico. Tutti i materiali prodotti per la valutazione resteranno documentati nel portfolio degli studenti. Le modalità di svolgimento, la tipologia e la calendarizzazione delle prove saranno rese note sulla pagina Blackborad del corso.</w:t>
      </w:r>
    </w:p>
    <w:p w14:paraId="62D566B6" w14:textId="77777777" w:rsidR="008F1F79" w:rsidRPr="00E91661" w:rsidRDefault="008F1F79" w:rsidP="008F1F79">
      <w:pPr>
        <w:pStyle w:val="Testo2"/>
      </w:pPr>
      <w:r w:rsidRPr="00E91661">
        <w:t>Il peso e la funzione dei singoli elementi di valutazione sono i seguenti:</w:t>
      </w:r>
    </w:p>
    <w:p w14:paraId="2FD22E08" w14:textId="77777777" w:rsidR="008F1F79" w:rsidRPr="00E91661" w:rsidRDefault="008F1F79" w:rsidP="008F1F79">
      <w:pPr>
        <w:pStyle w:val="Testo2"/>
      </w:pPr>
      <w:r w:rsidRPr="00E91661">
        <w:t xml:space="preserve">Prova scritta intermedia, finalizzata alla valutazione della conoscenza delle principali categorie teoriche: 30%. </w:t>
      </w:r>
    </w:p>
    <w:p w14:paraId="2D3CC18C" w14:textId="77777777" w:rsidR="008F1F79" w:rsidRPr="00E91661" w:rsidRDefault="008F1F79" w:rsidP="008F1F79">
      <w:pPr>
        <w:pStyle w:val="Testo2"/>
      </w:pPr>
      <w:r w:rsidRPr="00E91661">
        <w:t>Assignment (uno per semestre, alla fine del II e del VI modulo), finalizzati a valutare la capacità di applicazione delle categorie teoriche a singoli casi di studio: 5% + 5%.</w:t>
      </w:r>
    </w:p>
    <w:p w14:paraId="0ED9ED22" w14:textId="77777777" w:rsidR="008F1F79" w:rsidRPr="00E91661" w:rsidRDefault="008F1F79" w:rsidP="008F1F79">
      <w:pPr>
        <w:pStyle w:val="Testo2"/>
      </w:pPr>
      <w:r w:rsidRPr="00E91661">
        <w:t>Compito autentico (da svolgere e consegnare prima dell’appello cui si intende sostenere il colloquio), finalizzato alla valutazione della capacità di applicare conoscenza e comprensione maturate nel corso dell’anno alle diverse figure professionali della Media Education: 30%.</w:t>
      </w:r>
    </w:p>
    <w:p w14:paraId="596AD996" w14:textId="77777777" w:rsidR="008F1F79" w:rsidRPr="00E91661" w:rsidRDefault="008F1F79" w:rsidP="008F1F79">
      <w:pPr>
        <w:pStyle w:val="Testo2"/>
      </w:pPr>
      <w:r w:rsidRPr="00E91661">
        <w:t xml:space="preserve">Colloquio conclusivo, finalizzato a valutare le capacità metariflessiva degli studenti rispetto al proprio percorso formativo e all’integrazione dei saperi disciplinari appresi rispetto a quelli maturati nelle altre discipline del CdS: 30%. </w:t>
      </w:r>
    </w:p>
    <w:p w14:paraId="732A3E15" w14:textId="77777777" w:rsidR="001A5FA3" w:rsidRPr="00BA0EAE" w:rsidRDefault="008F1F79" w:rsidP="008F1F79">
      <w:pPr>
        <w:pStyle w:val="Testo2"/>
      </w:pPr>
      <w:r w:rsidRPr="00E91661">
        <w:t>Il voto f</w:t>
      </w:r>
      <w:r>
        <w:t>inale è espresso in trentesimi</w:t>
      </w:r>
      <w:r w:rsidR="00E91661" w:rsidRPr="00E91661">
        <w:t xml:space="preserve">. </w:t>
      </w:r>
    </w:p>
    <w:p w14:paraId="369CAFBA" w14:textId="77777777" w:rsidR="00BA0EAE" w:rsidRDefault="00BA0EAE" w:rsidP="00BA0EA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40E5567" w14:textId="77777777" w:rsidR="008F1F79" w:rsidRPr="00E91661" w:rsidRDefault="008F1F79" w:rsidP="008F1F79">
      <w:pPr>
        <w:pStyle w:val="Testo2"/>
      </w:pPr>
      <w:r w:rsidRPr="00E91661">
        <w:t xml:space="preserve">L’insegnamento non necessita di prerequisiti relativi ai contenuti; tuttavia la conoscenza previa delle principali teorie dei media potrà facilitare la comprensione di alcuni concetti. Indicazioni bibliografiche in merito sono fornite nel syllabus del corso pubblicato online. </w:t>
      </w:r>
    </w:p>
    <w:p w14:paraId="56FAFB8D" w14:textId="77777777" w:rsidR="00430CE7" w:rsidRPr="00BA0EAE" w:rsidRDefault="00430CE7" w:rsidP="00430CE7">
      <w:pPr>
        <w:pStyle w:val="Testo2"/>
        <w:spacing w:before="120"/>
        <w:rPr>
          <w:i/>
        </w:rPr>
      </w:pPr>
      <w:r w:rsidRPr="00BA0EAE">
        <w:rPr>
          <w:i/>
        </w:rPr>
        <w:t xml:space="preserve">Orario e luogo di ricevimento </w:t>
      </w:r>
    </w:p>
    <w:p w14:paraId="759126B0" w14:textId="77777777" w:rsidR="00430CE7" w:rsidRPr="00BA0EAE" w:rsidRDefault="00430CE7" w:rsidP="00430CE7">
      <w:pPr>
        <w:pStyle w:val="Testo2"/>
        <w:rPr>
          <w:color w:val="000000" w:themeColor="text1"/>
        </w:rPr>
      </w:pPr>
      <w:r w:rsidRPr="00B133F9">
        <w:rPr>
          <w:color w:val="000000" w:themeColor="text1"/>
        </w:rPr>
        <w:t xml:space="preserve">Il Prof. Piermarco Aroldi </w:t>
      </w:r>
      <w:r>
        <w:rPr>
          <w:color w:val="FF0000"/>
        </w:rPr>
        <w:t>(</w:t>
      </w:r>
      <w:hyperlink r:id="rId12" w:history="1">
        <w:r w:rsidRPr="00BB74DA">
          <w:rPr>
            <w:rStyle w:val="Collegamentoipertestuale"/>
          </w:rPr>
          <w:t>piermarco.aroldi@unicatt.it</w:t>
        </w:r>
      </w:hyperlink>
      <w:r>
        <w:rPr>
          <w:color w:val="FF0000"/>
        </w:rPr>
        <w:t xml:space="preserve">) </w:t>
      </w:r>
      <w:r w:rsidRPr="00B133F9">
        <w:rPr>
          <w:color w:val="000000" w:themeColor="text1"/>
        </w:rPr>
        <w:t>riceve gli studenti previo appuntamento via mail il venerdì mattina alle ore 10,30 presso OssCom – Centro di ricerca sui media e la comunicazione (scala E piano ammezzato)</w:t>
      </w:r>
      <w:r>
        <w:rPr>
          <w:color w:val="000000" w:themeColor="text1"/>
        </w:rPr>
        <w:t xml:space="preserve"> e online secondo le modalità indicate sulla pagina Blackboard del corso</w:t>
      </w:r>
      <w:r w:rsidRPr="00B133F9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787759FB" w14:textId="5B729CEC" w:rsidR="00BA0EAE" w:rsidRPr="00BA0EAE" w:rsidRDefault="00BA0EAE" w:rsidP="00430CE7">
      <w:pPr>
        <w:pStyle w:val="Testo2"/>
        <w:spacing w:before="120"/>
        <w:rPr>
          <w:color w:val="000000" w:themeColor="text1"/>
        </w:rPr>
      </w:pPr>
    </w:p>
    <w:sectPr w:rsidR="00BA0EAE" w:rsidRPr="00BA0EA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CFB78" w14:textId="77777777" w:rsidR="00D5193B" w:rsidRDefault="00D5193B" w:rsidP="00041C87">
      <w:pPr>
        <w:spacing w:line="240" w:lineRule="auto"/>
      </w:pPr>
      <w:r>
        <w:separator/>
      </w:r>
    </w:p>
  </w:endnote>
  <w:endnote w:type="continuationSeparator" w:id="0">
    <w:p w14:paraId="39D7D6E1" w14:textId="77777777" w:rsidR="00D5193B" w:rsidRDefault="00D5193B" w:rsidP="00041C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2A957" w14:textId="77777777" w:rsidR="00D5193B" w:rsidRDefault="00D5193B" w:rsidP="00041C87">
      <w:pPr>
        <w:spacing w:line="240" w:lineRule="auto"/>
      </w:pPr>
      <w:r>
        <w:separator/>
      </w:r>
    </w:p>
  </w:footnote>
  <w:footnote w:type="continuationSeparator" w:id="0">
    <w:p w14:paraId="0BA713A0" w14:textId="77777777" w:rsidR="00D5193B" w:rsidRDefault="00D5193B" w:rsidP="00041C87">
      <w:pPr>
        <w:spacing w:line="240" w:lineRule="auto"/>
      </w:pPr>
      <w:r>
        <w:continuationSeparator/>
      </w:r>
    </w:p>
  </w:footnote>
  <w:footnote w:id="1">
    <w:p w14:paraId="23A88A43" w14:textId="77777777" w:rsidR="00041C87" w:rsidRDefault="00041C8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44A9B"/>
    <w:multiLevelType w:val="hybridMultilevel"/>
    <w:tmpl w:val="412C844E"/>
    <w:lvl w:ilvl="0" w:tplc="D19E4D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A700A5"/>
    <w:multiLevelType w:val="hybridMultilevel"/>
    <w:tmpl w:val="C6A08118"/>
    <w:lvl w:ilvl="0" w:tplc="AC1065D8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Times New Roman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742C0F"/>
    <w:multiLevelType w:val="hybridMultilevel"/>
    <w:tmpl w:val="F81E48BE"/>
    <w:lvl w:ilvl="0" w:tplc="D19E4D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3F6CD1"/>
    <w:multiLevelType w:val="hybridMultilevel"/>
    <w:tmpl w:val="CBECCF48"/>
    <w:lvl w:ilvl="0" w:tplc="AC1065D8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cs="Times New Roman" w:hint="default"/>
        <w:sz w:val="18"/>
        <w:szCs w:val="18"/>
      </w:rPr>
    </w:lvl>
    <w:lvl w:ilvl="1" w:tplc="8C148266">
      <w:start w:val="1"/>
      <w:numFmt w:val="bullet"/>
      <w:lvlText w:val="•"/>
      <w:lvlJc w:val="left"/>
      <w:pPr>
        <w:ind w:left="973" w:hanging="110"/>
      </w:pPr>
    </w:lvl>
    <w:lvl w:ilvl="2" w:tplc="F9641804">
      <w:start w:val="1"/>
      <w:numFmt w:val="bullet"/>
      <w:lvlText w:val="•"/>
      <w:lvlJc w:val="left"/>
      <w:pPr>
        <w:ind w:left="1797" w:hanging="110"/>
      </w:pPr>
    </w:lvl>
    <w:lvl w:ilvl="3" w:tplc="B368240E">
      <w:start w:val="1"/>
      <w:numFmt w:val="bullet"/>
      <w:lvlText w:val="•"/>
      <w:lvlJc w:val="left"/>
      <w:pPr>
        <w:ind w:left="2621" w:hanging="110"/>
      </w:pPr>
    </w:lvl>
    <w:lvl w:ilvl="4" w:tplc="B1D27840">
      <w:start w:val="1"/>
      <w:numFmt w:val="bullet"/>
      <w:lvlText w:val="•"/>
      <w:lvlJc w:val="left"/>
      <w:pPr>
        <w:ind w:left="3445" w:hanging="110"/>
      </w:pPr>
    </w:lvl>
    <w:lvl w:ilvl="5" w:tplc="98127FBE">
      <w:start w:val="1"/>
      <w:numFmt w:val="bullet"/>
      <w:lvlText w:val="•"/>
      <w:lvlJc w:val="left"/>
      <w:pPr>
        <w:ind w:left="4269" w:hanging="110"/>
      </w:pPr>
    </w:lvl>
    <w:lvl w:ilvl="6" w:tplc="239696B8">
      <w:start w:val="1"/>
      <w:numFmt w:val="bullet"/>
      <w:lvlText w:val="•"/>
      <w:lvlJc w:val="left"/>
      <w:pPr>
        <w:ind w:left="5093" w:hanging="110"/>
      </w:pPr>
    </w:lvl>
    <w:lvl w:ilvl="7" w:tplc="9B4C198C">
      <w:start w:val="1"/>
      <w:numFmt w:val="bullet"/>
      <w:lvlText w:val="•"/>
      <w:lvlJc w:val="left"/>
      <w:pPr>
        <w:ind w:left="5917" w:hanging="110"/>
      </w:pPr>
    </w:lvl>
    <w:lvl w:ilvl="8" w:tplc="54C0C95E">
      <w:start w:val="1"/>
      <w:numFmt w:val="bullet"/>
      <w:lvlText w:val="•"/>
      <w:lvlJc w:val="left"/>
      <w:pPr>
        <w:ind w:left="6741" w:hanging="11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AE"/>
    <w:rsid w:val="000028ED"/>
    <w:rsid w:val="00041C87"/>
    <w:rsid w:val="000525E9"/>
    <w:rsid w:val="000A6FF8"/>
    <w:rsid w:val="00187B99"/>
    <w:rsid w:val="00190FF3"/>
    <w:rsid w:val="001A5FA3"/>
    <w:rsid w:val="001E1C67"/>
    <w:rsid w:val="001F0D69"/>
    <w:rsid w:val="002014DD"/>
    <w:rsid w:val="00251160"/>
    <w:rsid w:val="002D5E17"/>
    <w:rsid w:val="003726EF"/>
    <w:rsid w:val="00430CE7"/>
    <w:rsid w:val="00437AB1"/>
    <w:rsid w:val="004B3198"/>
    <w:rsid w:val="004D1217"/>
    <w:rsid w:val="004D6008"/>
    <w:rsid w:val="005A4E4A"/>
    <w:rsid w:val="0060493A"/>
    <w:rsid w:val="00616631"/>
    <w:rsid w:val="00640794"/>
    <w:rsid w:val="006F1772"/>
    <w:rsid w:val="00801FB7"/>
    <w:rsid w:val="008942E7"/>
    <w:rsid w:val="008A1204"/>
    <w:rsid w:val="008F1F79"/>
    <w:rsid w:val="00900CCA"/>
    <w:rsid w:val="00911099"/>
    <w:rsid w:val="00924B77"/>
    <w:rsid w:val="00940DA2"/>
    <w:rsid w:val="009E055C"/>
    <w:rsid w:val="00A57205"/>
    <w:rsid w:val="00A60FC1"/>
    <w:rsid w:val="00A74F6F"/>
    <w:rsid w:val="00AC5F09"/>
    <w:rsid w:val="00AD7557"/>
    <w:rsid w:val="00B20E7C"/>
    <w:rsid w:val="00B50C5D"/>
    <w:rsid w:val="00B51253"/>
    <w:rsid w:val="00B525CC"/>
    <w:rsid w:val="00BA0EAE"/>
    <w:rsid w:val="00D12258"/>
    <w:rsid w:val="00D404F2"/>
    <w:rsid w:val="00D5193B"/>
    <w:rsid w:val="00E607E6"/>
    <w:rsid w:val="00E91661"/>
    <w:rsid w:val="00EF6D71"/>
    <w:rsid w:val="00F35236"/>
    <w:rsid w:val="00F67515"/>
    <w:rsid w:val="00F8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6120E"/>
  <w15:docId w15:val="{8DE59765-429C-49D2-B859-8142B767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A0EAE"/>
    <w:pPr>
      <w:widowControl w:val="0"/>
      <w:tabs>
        <w:tab w:val="clear" w:pos="28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041C8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41C87"/>
  </w:style>
  <w:style w:type="character" w:styleId="Rimandonotaapidipagina">
    <w:name w:val="footnote reference"/>
    <w:basedOn w:val="Carpredefinitoparagrafo"/>
    <w:rsid w:val="00041C87"/>
    <w:rPr>
      <w:vertAlign w:val="superscript"/>
    </w:rPr>
  </w:style>
  <w:style w:type="character" w:styleId="Collegamentoipertestuale">
    <w:name w:val="Hyperlink"/>
    <w:basedOn w:val="Carpredefinitoparagrafo"/>
    <w:rsid w:val="00041C87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801FB7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6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austo-colombo/ecologia-dei-media-manifesto-per-una-comunicazione-gentile-9788834341063-683174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ermarco.aroldi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piccolo-schermo-che-cose-e-come-funziona-la-childrens-television-9788862505963-23185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buckingham/un-manifesto-per-la-media-education-9788861848061-68640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assimo-cerulo-elena-bissaca-cosimo-marco-scarcelli/giovani-e-social-network-emozioni-costruzione-dellidentita-media-digitali-9788829001798-691917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A83C9-ECE3-47C8-8BC9-5A016678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974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2023-07-24T08:21:00Z</dcterms:created>
  <dcterms:modified xsi:type="dcterms:W3CDTF">2023-07-27T07:03:00Z</dcterms:modified>
</cp:coreProperties>
</file>