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2FF8" w14:textId="6B5B8114" w:rsidR="002D5E17" w:rsidRDefault="008827E8" w:rsidP="002D5E17">
      <w:pPr>
        <w:pStyle w:val="Titolo1"/>
      </w:pPr>
      <w:r>
        <w:t>Laboratorio di Social media e contesti educativi informali</w:t>
      </w:r>
    </w:p>
    <w:p w14:paraId="654E625D" w14:textId="4653EB88" w:rsidR="008827E8" w:rsidRDefault="008827E8" w:rsidP="008827E8">
      <w:pPr>
        <w:pStyle w:val="Titolo2"/>
      </w:pPr>
      <w:r>
        <w:t xml:space="preserve">Prof. </w:t>
      </w:r>
      <w:r w:rsidR="008F2C81">
        <w:t>Giuseppe Masengo</w:t>
      </w:r>
    </w:p>
    <w:p w14:paraId="147F425B" w14:textId="77777777" w:rsidR="008F2C81" w:rsidRDefault="008F2C81" w:rsidP="008F2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215387" w14:textId="77777777" w:rsidR="008F2C81" w:rsidRDefault="008F2C81" w:rsidP="008F2C81">
      <w:r>
        <w:t>Il Laboratorio si propone di presentare alle studentesse e agli studenti alcuni studi di caso e di sperimentare insieme attività operative che, in una cornice di Media Education e promozione della salute, favoriscano nei partecipanti un approccio critico e consapevole rispetto al nostro quotidiano “stare negli” ambienti social digitali. In un contesto in cui l’</w:t>
      </w:r>
      <w:r>
        <w:rPr>
          <w:i/>
          <w:iCs/>
        </w:rPr>
        <w:t>onlife</w:t>
      </w:r>
      <w:r>
        <w:t xml:space="preserve"> costituisce una parte dell’orizzonte esperienziale di tutti noi, la dimensione dei social network vede una crescente costellazione di piattaforme, tecnologie, logiche di mercato e usi sociali che disegnano uno spazio mediale mutevole, in cui le emozioni, le relazioni e l’identità si riconfigurano e si negoziano.</w:t>
      </w:r>
    </w:p>
    <w:p w14:paraId="268E6445" w14:textId="77777777" w:rsidR="008F2C81" w:rsidRDefault="008F2C81" w:rsidP="008F2C81">
      <w:r>
        <w:t>L’obiettivo specifico del laboratorio è quello di offrire proposte educative e didattiche riferite ad alcune dimensioni di riflessione critica sui social media, come quella emotiva, sociale e identitaria.</w:t>
      </w:r>
    </w:p>
    <w:p w14:paraId="3FA97938" w14:textId="77777777" w:rsidR="008F2C81" w:rsidRDefault="008F2C81" w:rsidP="008F2C81">
      <w:r>
        <w:t>Il risultato atteso è l’acquisizione da parte delle studentesse e degli studenti delle competenze idonee a progettare, implementare e valutare attività educative nell’ambito dei social media e più in generale degli spazi digitali relazionali, dalla messaggistica al gaming online.</w:t>
      </w:r>
    </w:p>
    <w:p w14:paraId="639C1E20" w14:textId="77777777" w:rsidR="008F2C81" w:rsidRDefault="008F2C81" w:rsidP="008F2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DESCRIZIONE DELLE ATTIVITÀ</w:t>
      </w:r>
    </w:p>
    <w:p w14:paraId="773CA815" w14:textId="77777777" w:rsidR="008F2C81" w:rsidRDefault="008F2C81" w:rsidP="008F2C81">
      <w:r>
        <w:t>Gli incontri laboratoriali sincroni e le relative attività in modalità asincrona verteranno sui seguenti contenuti:</w:t>
      </w:r>
    </w:p>
    <w:p w14:paraId="6D09347F" w14:textId="77777777" w:rsidR="008F2C81" w:rsidRDefault="008F2C81" w:rsidP="008F2C81">
      <w:r>
        <w:t>–</w:t>
      </w:r>
      <w:r>
        <w:tab/>
        <w:t>Abitare il digitale: prospettive teoriche e spunti di dibattito</w:t>
      </w:r>
    </w:p>
    <w:p w14:paraId="152FEA8B" w14:textId="77777777" w:rsidR="008F2C81" w:rsidRDefault="008F2C81" w:rsidP="008F2C81">
      <w:r>
        <w:t>–</w:t>
      </w:r>
      <w:r>
        <w:tab/>
        <w:t>Metodologia di lavoro, tra media education e apprendimento esperienziale</w:t>
      </w:r>
    </w:p>
    <w:p w14:paraId="6A459A74" w14:textId="77777777" w:rsidR="008F2C81" w:rsidRDefault="008F2C81" w:rsidP="008F2C81">
      <w:r>
        <w:t>–    Emoji. La dimensione emotiva negli ambienti digitali</w:t>
      </w:r>
    </w:p>
    <w:p w14:paraId="0B434AAE" w14:textId="77777777" w:rsidR="008F2C81" w:rsidRDefault="008F2C81" w:rsidP="008F2C81">
      <w:r>
        <w:t>–</w:t>
      </w:r>
      <w:r>
        <w:tab/>
        <w:t>Storie. Consumi, narrazioni e identità digitale</w:t>
      </w:r>
    </w:p>
    <w:p w14:paraId="2F94B653" w14:textId="77777777" w:rsidR="008F2C81" w:rsidRDefault="008F2C81" w:rsidP="008F2C81">
      <w:r>
        <w:t>–</w:t>
      </w:r>
      <w:r>
        <w:tab/>
        <w:t>Performer. Socialità digitale e logiche di mercato</w:t>
      </w:r>
    </w:p>
    <w:p w14:paraId="77236212" w14:textId="77777777" w:rsidR="008F2C81" w:rsidRDefault="008F2C81" w:rsidP="008F2C81">
      <w:r>
        <w:t>Alle studentesse e agli studenti sarà richiesto di lavorare attivamente e in piccoli gruppi con l’obiettivo di discutere e sviluppare alcuni progetti di unità didattiche a partire dalle attività sperimentate e dagli studi di caso proposti.</w:t>
      </w:r>
    </w:p>
    <w:p w14:paraId="2376372A" w14:textId="77777777" w:rsidR="008F2C81" w:rsidRDefault="008F2C81" w:rsidP="008F2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METODOLOGIE DIDATTICHE</w:t>
      </w:r>
    </w:p>
    <w:p w14:paraId="092F0C05" w14:textId="77777777" w:rsidR="008F2C81" w:rsidRDefault="008F2C81" w:rsidP="008F2C81">
      <w:pPr>
        <w:pStyle w:val="Testo2"/>
      </w:pPr>
      <w:r>
        <w:t xml:space="preserve">La metodologia di lavoro si richiama ad una prospettiva costruttivista e metacognitiva, che prevede la presentazione alle studentesse e agli studenti di spunti operativi e studi di caso, la sperimentazione pratica di attività esemplificative e la richiesta di sviluppare progetti </w:t>
      </w:r>
      <w:r>
        <w:lastRenderedPageBreak/>
        <w:t>collaborativi lavorando per piccoli gruppi (4-5 persone). Ciascun progetto verrà poi presentato, discusso tra pari e fatto oggetto di un momento ristrutturativo con l’aiuto del docente. Al termine del laboratorio, a tutte le studentesse e gli studenti verrà richiesto di sviluppare una sintetica relazione analizzando criticità e punti di forza del loro lavoro, evidenziando la replicabilità della metodologia in contesti didattici come i diversi ordini di scuola e il mondo extrascolastico.</w:t>
      </w:r>
    </w:p>
    <w:p w14:paraId="6CECD369" w14:textId="77777777" w:rsidR="008F2C81" w:rsidRDefault="008F2C81" w:rsidP="008F2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CRITERI DI VALUTAZIONE</w:t>
      </w:r>
    </w:p>
    <w:p w14:paraId="54775ACE" w14:textId="77777777" w:rsidR="008F2C81" w:rsidRDefault="008F2C81" w:rsidP="008F2C81">
      <w:pPr>
        <w:pStyle w:val="Testo2"/>
      </w:pPr>
      <w:r>
        <w:t>La valutazione finale prevederà la scrittura di un elaborato progettuale e la successiva presentazione e discussione del documento in plenaria.</w:t>
      </w:r>
    </w:p>
    <w:p w14:paraId="01E36DD3" w14:textId="77777777" w:rsidR="008F2C81" w:rsidRDefault="008F2C81" w:rsidP="008F2C81">
      <w:pPr>
        <w:pStyle w:val="Testo2"/>
      </w:pPr>
      <w:r>
        <w:t>Le modalità di partecipazione al laboratorio, alle attività proposte e al lavoro di gruppo</w:t>
      </w:r>
    </w:p>
    <w:p w14:paraId="0CF8FB17" w14:textId="77777777" w:rsidR="008F2C81" w:rsidRDefault="008F2C81" w:rsidP="008F2C81">
      <w:pPr>
        <w:pStyle w:val="Testo2"/>
        <w:ind w:firstLine="0"/>
      </w:pPr>
      <w:r>
        <w:t>forniranno ulteriori elementi per verificare i risultati di apprendimento attesi e quindi approvare il superamento del laboratorio.</w:t>
      </w:r>
    </w:p>
    <w:p w14:paraId="46C5671E" w14:textId="77777777" w:rsidR="008F2C81" w:rsidRDefault="008F2C81" w:rsidP="008F2C81">
      <w:pPr>
        <w:pStyle w:val="Testo2"/>
      </w:pPr>
      <w:r>
        <w:t>Il laboratorio potrà essere convalidato previa verifica della frequenza della studentessa e dello studente alle attività d’aula per l’intero monte ore previsto.</w:t>
      </w:r>
    </w:p>
    <w:p w14:paraId="1E11B87E" w14:textId="77777777" w:rsidR="008F2C81" w:rsidRDefault="008F2C81" w:rsidP="008F2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</w:p>
    <w:p w14:paraId="1F40D87C" w14:textId="08F00BA9" w:rsidR="008F2C81" w:rsidRDefault="008F2C81" w:rsidP="008F2C81">
      <w:pPr>
        <w:pStyle w:val="Testo2"/>
      </w:pPr>
      <w:r>
        <w:t>È possibile contattare il docente al seguente indirizzo mail:</w:t>
      </w:r>
      <w:r>
        <w:t xml:space="preserve"> </w:t>
      </w:r>
      <w:r>
        <w:t>giuseppe.masengo@unicatt.it</w:t>
      </w:r>
    </w:p>
    <w:sectPr w:rsidR="008F2C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947"/>
    <w:multiLevelType w:val="hybridMultilevel"/>
    <w:tmpl w:val="8BB8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AD"/>
    <w:rsid w:val="00187B99"/>
    <w:rsid w:val="002014DD"/>
    <w:rsid w:val="002D5E17"/>
    <w:rsid w:val="004D1217"/>
    <w:rsid w:val="004D6008"/>
    <w:rsid w:val="00640794"/>
    <w:rsid w:val="006F1772"/>
    <w:rsid w:val="008827E8"/>
    <w:rsid w:val="008942E7"/>
    <w:rsid w:val="008A1204"/>
    <w:rsid w:val="008F2C81"/>
    <w:rsid w:val="00900CCA"/>
    <w:rsid w:val="00924B77"/>
    <w:rsid w:val="00940DA2"/>
    <w:rsid w:val="009E055C"/>
    <w:rsid w:val="00A74F6F"/>
    <w:rsid w:val="00AC61AD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79E9D"/>
  <w15:chartTrackingRefBased/>
  <w15:docId w15:val="{4108597C-3979-44C1-96DE-6557086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7E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8827E8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27E8"/>
    <w:rPr>
      <w:rFonts w:ascii="Calibri" w:eastAsia="Calibri" w:hAnsi="Calibri" w:cs="Calibri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478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2023-07-13T09:25:00Z</dcterms:created>
  <dcterms:modified xsi:type="dcterms:W3CDTF">2023-10-12T09:34:00Z</dcterms:modified>
</cp:coreProperties>
</file>