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8E0D" w14:textId="185D1D7F" w:rsidR="002D5E17" w:rsidRDefault="00A15672" w:rsidP="002D5E17">
      <w:pPr>
        <w:pStyle w:val="Titolo1"/>
      </w:pPr>
      <w:r>
        <w:t>D</w:t>
      </w:r>
      <w:r w:rsidR="00A211B4">
        <w:t xml:space="preserve">idattica </w:t>
      </w:r>
      <w:r w:rsidR="00664F24">
        <w:t>generale</w:t>
      </w:r>
      <w:r w:rsidR="00A211B4">
        <w:t xml:space="preserve"> (con laboratorio)</w:t>
      </w:r>
    </w:p>
    <w:p w14:paraId="21E7602B" w14:textId="34B29BA0" w:rsidR="00A211B4" w:rsidRDefault="00F9112A" w:rsidP="00207192">
      <w:pPr>
        <w:pStyle w:val="Titolo2"/>
      </w:pPr>
      <w:r w:rsidRPr="00664F24">
        <w:t xml:space="preserve">Prof. Simona Ferrari </w:t>
      </w:r>
    </w:p>
    <w:p w14:paraId="4461041F" w14:textId="77777777" w:rsidR="00A211B4" w:rsidRPr="001A352E" w:rsidRDefault="00A211B4" w:rsidP="00A211B4">
      <w:pPr>
        <w:spacing w:before="240" w:after="120" w:line="240" w:lineRule="exact"/>
        <w:rPr>
          <w:b/>
          <w:sz w:val="18"/>
        </w:rPr>
      </w:pPr>
      <w:r w:rsidRPr="001A352E">
        <w:rPr>
          <w:b/>
          <w:i/>
          <w:sz w:val="18"/>
        </w:rPr>
        <w:t>OBIETTIVO DEL CORSO E RISULTATI DI APPRENDIMENTO ATTESI</w:t>
      </w:r>
    </w:p>
    <w:p w14:paraId="55778E0D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L’insegnamento intende offrire alle studentesse e agli studenti l’opportunità di riflettere sul valore e il significato della didattica come sapere professionale e di accrescerne conoscenza come sapere specifico, attraverso l’approfondimento dei contributi delle neuroscienze cognitive e l’analisi dei processi di trasposizione e regolazione didattica, con particolare riferimento alla progettazione e alla valutazione.</w:t>
      </w:r>
    </w:p>
    <w:p w14:paraId="66917930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Scopo dell’insegnamento è di fornire quadri concettuali e strumenti metodologici funzionali all’agire didattico, e avviare le studentesse e gli studenti alla pratica riflessiva, all’analisi e alla comprensione di tale agire, tenendo conto delle trasformazioni socio-culturali in atto, del nuovo ruolo delle competenze dell’insegnante, dei nuovi modi di insegnamento e dei differenti stili di apprendimento.</w:t>
      </w:r>
    </w:p>
    <w:p w14:paraId="75E318ED" w14:textId="77777777" w:rsidR="00664F24" w:rsidRPr="00207192" w:rsidRDefault="00664F24" w:rsidP="00664F24">
      <w:pPr>
        <w:spacing w:line="240" w:lineRule="exact"/>
        <w:rPr>
          <w:rFonts w:ascii="Times" w:hAnsi="Times"/>
          <w:highlight w:val="yellow"/>
        </w:rPr>
      </w:pPr>
    </w:p>
    <w:p w14:paraId="24402AEB" w14:textId="77777777" w:rsidR="00664F24" w:rsidRPr="001A352E" w:rsidRDefault="00664F24" w:rsidP="00664F24">
      <w:p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Nello specifico gli obiettivi dell’insegnamento sono:</w:t>
      </w:r>
    </w:p>
    <w:p w14:paraId="4CBB45B9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 xml:space="preserve">comprendere i concetti fondamentali del sapere e dell’agire didattico; </w:t>
      </w:r>
    </w:p>
    <w:p w14:paraId="476EA791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riconoscere le diversità culturali, sociali e personali, i bisogni educativi degli alunni come fattori strutturali della scuola, dei processi di insegnamento/apprendimento e delle strategie didattiche;</w:t>
      </w:r>
    </w:p>
    <w:p w14:paraId="7B1F4BF3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 xml:space="preserve">conoscere le caratteristiche della didattica della scuola dell’infanzia e primaria nell’attuale scenario del sistema scolastico italiano ed europeo; </w:t>
      </w:r>
    </w:p>
    <w:p w14:paraId="7AB1A727" w14:textId="2242192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riconoscere le principali azioni attraverso cui si esplica la funzione docente, in particolar modo la progettazione e la valutazione</w:t>
      </w:r>
      <w:r w:rsidR="00F9112A" w:rsidRPr="001A352E">
        <w:rPr>
          <w:rFonts w:ascii="Times" w:hAnsi="Times"/>
          <w:bCs/>
        </w:rPr>
        <w:t>;</w:t>
      </w:r>
    </w:p>
    <w:p w14:paraId="0CBCFCC4" w14:textId="6EC9C60E" w:rsidR="00555B3C" w:rsidRPr="001A352E" w:rsidRDefault="00555B3C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comprendere le caratteristiche dell’Episodio di Apprendimento Situato (EAS);</w:t>
      </w:r>
    </w:p>
    <w:p w14:paraId="54B09AE9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descrivere metodi e forme della valutazione degli apprendimenti;</w:t>
      </w:r>
    </w:p>
    <w:p w14:paraId="2640EAEC" w14:textId="222E84E3" w:rsidR="00B35097" w:rsidRPr="001A352E" w:rsidRDefault="00664F24" w:rsidP="00B35097">
      <w:pPr>
        <w:numPr>
          <w:ilvl w:val="0"/>
          <w:numId w:val="5"/>
        </w:num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 xml:space="preserve">descrivere i cambiamenti introdotti dal new </w:t>
      </w:r>
      <w:proofErr w:type="spellStart"/>
      <w:r w:rsidRPr="001A352E">
        <w:rPr>
          <w:rFonts w:ascii="Times" w:hAnsi="Times"/>
          <w:bCs/>
        </w:rPr>
        <w:t>assessment</w:t>
      </w:r>
      <w:proofErr w:type="spellEnd"/>
      <w:r w:rsidRPr="001A352E">
        <w:rPr>
          <w:rFonts w:ascii="Times" w:hAnsi="Times"/>
          <w:bCs/>
        </w:rPr>
        <w:t xml:space="preserve"> e dalla didattica per competenze</w:t>
      </w:r>
      <w:r w:rsidR="00B35097" w:rsidRPr="001A352E">
        <w:rPr>
          <w:rFonts w:ascii="Times" w:hAnsi="Times"/>
          <w:bCs/>
        </w:rPr>
        <w:t>.</w:t>
      </w:r>
    </w:p>
    <w:p w14:paraId="5C3C7E91" w14:textId="77777777" w:rsidR="00664F24" w:rsidRPr="001A352E" w:rsidRDefault="00664F24" w:rsidP="00664F24">
      <w:pPr>
        <w:spacing w:line="240" w:lineRule="exact"/>
        <w:rPr>
          <w:rFonts w:ascii="Times" w:hAnsi="Times"/>
          <w:bCs/>
        </w:rPr>
      </w:pPr>
    </w:p>
    <w:p w14:paraId="17D065FB" w14:textId="77777777" w:rsidR="00664F24" w:rsidRPr="001A352E" w:rsidRDefault="00664F24" w:rsidP="00664F24">
      <w:pPr>
        <w:spacing w:line="240" w:lineRule="exact"/>
        <w:rPr>
          <w:rFonts w:ascii="Times" w:hAnsi="Times"/>
          <w:bCs/>
        </w:rPr>
      </w:pPr>
      <w:r w:rsidRPr="001A352E">
        <w:rPr>
          <w:rFonts w:ascii="Times" w:hAnsi="Times"/>
          <w:bCs/>
        </w:rPr>
        <w:t>I risultati di apprendimento attesi, al termine del corso, riguardo alla capacità di applicare conoscenze e comprensione sono:</w:t>
      </w:r>
    </w:p>
    <w:p w14:paraId="15980976" w14:textId="36110C9E" w:rsidR="001A352E" w:rsidRPr="001A352E" w:rsidRDefault="00664F24" w:rsidP="001A352E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conoscere i costrutti base, i modelli e le teorie della didattica;</w:t>
      </w:r>
    </w:p>
    <w:p w14:paraId="5FD05BC9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descrivere i metodi e le forme dell’azione didattica, della progettazione e della valutazione degli apprendimenti;</w:t>
      </w:r>
    </w:p>
    <w:p w14:paraId="575E0F33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lastRenderedPageBreak/>
        <w:t>dimostrare una conoscenza operativa delle teorie e dei modelli didattici di progettazione e di valutazione della scuola dell'infanzia e primaria, presentati e analizzati durante il corso;</w:t>
      </w:r>
    </w:p>
    <w:p w14:paraId="4E7A07EB" w14:textId="58B3ECC6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 xml:space="preserve">gestire diversi formati della lezione, in particolare gli </w:t>
      </w:r>
      <w:r w:rsidR="00B35097" w:rsidRPr="001A352E">
        <w:rPr>
          <w:rFonts w:ascii="Times" w:hAnsi="Times"/>
        </w:rPr>
        <w:t>EAS</w:t>
      </w:r>
      <w:r w:rsidRPr="001A352E">
        <w:rPr>
          <w:rFonts w:ascii="Times" w:hAnsi="Times"/>
        </w:rPr>
        <w:t>;</w:t>
      </w:r>
    </w:p>
    <w:p w14:paraId="3A8EADE5" w14:textId="77777777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progettare EAS e i relativi strumenti di valutazione;</w:t>
      </w:r>
    </w:p>
    <w:p w14:paraId="0EB1F6C5" w14:textId="547ED0AA" w:rsidR="00664F24" w:rsidRPr="001A352E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analizzare e costruire prove e strumenti di valutazione con particolare attenzione per le rubriche</w:t>
      </w:r>
      <w:r w:rsidR="00B35097" w:rsidRPr="001A352E">
        <w:rPr>
          <w:rFonts w:ascii="Times" w:hAnsi="Times"/>
        </w:rPr>
        <w:t>;</w:t>
      </w:r>
    </w:p>
    <w:p w14:paraId="2017DFA1" w14:textId="00ACEB95" w:rsidR="00B35097" w:rsidRPr="001A352E" w:rsidRDefault="00B35097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costruire giudizi valutativi e comunicare la valutazione ai diversi attori coinvolti nel processo.</w:t>
      </w:r>
    </w:p>
    <w:p w14:paraId="242C8775" w14:textId="77777777" w:rsidR="00A211B4" w:rsidRPr="001A352E" w:rsidRDefault="00A211B4" w:rsidP="00A211B4">
      <w:pPr>
        <w:spacing w:before="240" w:after="120" w:line="240" w:lineRule="exact"/>
        <w:rPr>
          <w:b/>
          <w:sz w:val="18"/>
        </w:rPr>
      </w:pPr>
      <w:r w:rsidRPr="001A352E">
        <w:rPr>
          <w:b/>
          <w:i/>
          <w:sz w:val="18"/>
        </w:rPr>
        <w:t>PROGRAMMA DEL CORSO</w:t>
      </w:r>
    </w:p>
    <w:p w14:paraId="3F4240CB" w14:textId="77777777" w:rsidR="00664F24" w:rsidRPr="001A352E" w:rsidRDefault="00A211B4" w:rsidP="00664F24">
      <w:pPr>
        <w:spacing w:line="240" w:lineRule="exact"/>
        <w:rPr>
          <w:rFonts w:ascii="Times" w:hAnsi="Times"/>
        </w:rPr>
      </w:pPr>
      <w:r w:rsidRPr="001A352E">
        <w:rPr>
          <w:szCs w:val="20"/>
        </w:rPr>
        <w:tab/>
      </w:r>
      <w:r w:rsidR="00664F24" w:rsidRPr="001A352E">
        <w:rPr>
          <w:rFonts w:ascii="Times" w:hAnsi="Times"/>
        </w:rPr>
        <w:t>Partendo dalla trattazione degli aspetti teorici presentati nei testi suggeriti in bibliografia e dai materiali indicati dalla docente, verranno presentati l’oggetto e il campo di studio della didattica (epistemologia, teorie e modelli), i concetti e le dimensioni operative fondamentali del sapere e dell’agire didattico (trasposizione e regolazione).</w:t>
      </w:r>
    </w:p>
    <w:p w14:paraId="6BBC7EFD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Le dimensioni della progettazione (modelli e teorie, forme e ambiti della progettazione) e della valutazione (metodi e strumenti, la valutazione educativa, il paradigma docimologico e il paradigma ermeneutico, la valutazione delle competenze) verranno approfondite alla luce dei principi e i contenuti delle Indicazioni nazionali e della riforma della scuola dell’infanzia e della scuola primaria.</w:t>
      </w:r>
    </w:p>
    <w:p w14:paraId="3960A88C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 xml:space="preserve">Tali aspetti saranno ricondotti al quadro delle evidenze neuroscientifiche sul processo di apprendimento. </w:t>
      </w:r>
    </w:p>
    <w:p w14:paraId="4C2EC76B" w14:textId="6ECD99F3" w:rsidR="00664F24" w:rsidRPr="001A352E" w:rsidRDefault="00664F24" w:rsidP="0090408E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 xml:space="preserve">Il corso è integrato da </w:t>
      </w:r>
      <w:r w:rsidR="0090408E">
        <w:rPr>
          <w:rFonts w:ascii="Times" w:hAnsi="Times"/>
        </w:rPr>
        <w:t>due laboratori di 1</w:t>
      </w:r>
      <w:r w:rsidRPr="001A352E">
        <w:rPr>
          <w:rFonts w:ascii="Times" w:hAnsi="Times"/>
        </w:rPr>
        <w:t xml:space="preserve"> CFU</w:t>
      </w:r>
      <w:r w:rsidR="0090408E">
        <w:rPr>
          <w:rFonts w:ascii="Times" w:hAnsi="Times"/>
        </w:rPr>
        <w:t xml:space="preserve"> ciascuno</w:t>
      </w:r>
      <w:r w:rsidRPr="001A352E">
        <w:rPr>
          <w:rFonts w:ascii="Times" w:hAnsi="Times"/>
        </w:rPr>
        <w:t xml:space="preserve"> affidate a conduttori esperti e caratterizzate da specifiche tematiche e metodologie concertate con il docent</w:t>
      </w:r>
      <w:r w:rsidR="0090408E">
        <w:rPr>
          <w:rFonts w:ascii="Times" w:hAnsi="Times"/>
        </w:rPr>
        <w:t xml:space="preserve">e </w:t>
      </w:r>
      <w:r w:rsidRPr="001A352E">
        <w:rPr>
          <w:rFonts w:ascii="Times" w:hAnsi="Times"/>
        </w:rPr>
        <w:t>dedicat</w:t>
      </w:r>
      <w:r w:rsidR="0090408E">
        <w:rPr>
          <w:rFonts w:ascii="Times" w:hAnsi="Times"/>
        </w:rPr>
        <w:t>i</w:t>
      </w:r>
      <w:r w:rsidRPr="001A352E">
        <w:rPr>
          <w:rFonts w:ascii="Times" w:hAnsi="Times"/>
        </w:rPr>
        <w:t xml:space="preserve"> ai seguenti temi:</w:t>
      </w:r>
    </w:p>
    <w:p w14:paraId="678AB8BF" w14:textId="77777777" w:rsidR="0090408E" w:rsidRDefault="0090408E" w:rsidP="0090408E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Laboratorio 1: Metodi per la letto-scrittura. </w:t>
      </w:r>
      <w:r w:rsidRPr="0090408E">
        <w:rPr>
          <w:rFonts w:ascii="Times" w:hAnsi="Times"/>
          <w:szCs w:val="24"/>
        </w:rPr>
        <w:t xml:space="preserve">Il laboratorio favorisce agli studenti l’incontro e la </w:t>
      </w:r>
      <w:proofErr w:type="spellStart"/>
      <w:r w:rsidRPr="0090408E">
        <w:rPr>
          <w:rFonts w:ascii="Times" w:hAnsi="Times"/>
          <w:szCs w:val="24"/>
        </w:rPr>
        <w:t>operazionalizzazione</w:t>
      </w:r>
      <w:proofErr w:type="spellEnd"/>
      <w:r w:rsidRPr="0090408E">
        <w:rPr>
          <w:rFonts w:ascii="Times" w:hAnsi="Times"/>
          <w:szCs w:val="24"/>
        </w:rPr>
        <w:t xml:space="preserve"> dei principali approcci alla prima alfabetizzazione fornendo competenze per la progettazione del lavoro in classe.</w:t>
      </w:r>
    </w:p>
    <w:p w14:paraId="023EF188" w14:textId="1785D7CD" w:rsidR="0090408E" w:rsidRPr="0090408E" w:rsidRDefault="0090408E" w:rsidP="0090408E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4"/>
        </w:rPr>
      </w:pPr>
      <w:r w:rsidRPr="0090408E">
        <w:rPr>
          <w:rFonts w:ascii="Times" w:hAnsi="Times"/>
        </w:rPr>
        <w:t xml:space="preserve">Laboratorio 2: Trasposizione e </w:t>
      </w:r>
      <w:proofErr w:type="spellStart"/>
      <w:r w:rsidRPr="0090408E">
        <w:rPr>
          <w:rFonts w:ascii="Times" w:hAnsi="Times"/>
        </w:rPr>
        <w:t>regolazione</w:t>
      </w:r>
      <w:r>
        <w:rPr>
          <w:rFonts w:ascii="Times" w:hAnsi="Times"/>
        </w:rPr>
        <w:t>.</w:t>
      </w:r>
      <w:r w:rsidRPr="0090408E">
        <w:rPr>
          <w:rFonts w:ascii="Times" w:hAnsi="Times"/>
        </w:rPr>
        <w:t>Il</w:t>
      </w:r>
      <w:proofErr w:type="spellEnd"/>
      <w:r w:rsidRPr="0090408E">
        <w:rPr>
          <w:rFonts w:ascii="Times" w:hAnsi="Times"/>
        </w:rPr>
        <w:t xml:space="preserve"> laboratorio accompagna lo studente nel design didattico sviluppando competenze di costruzione del </w:t>
      </w:r>
      <w:proofErr w:type="spellStart"/>
      <w:r w:rsidRPr="0090408E">
        <w:rPr>
          <w:rFonts w:ascii="Times" w:hAnsi="Times"/>
        </w:rPr>
        <w:t>lesson</w:t>
      </w:r>
      <w:proofErr w:type="spellEnd"/>
      <w:r w:rsidRPr="0090408E">
        <w:rPr>
          <w:rFonts w:ascii="Times" w:hAnsi="Times"/>
        </w:rPr>
        <w:t xml:space="preserve"> plan e di gestione della regolazione in classe</w:t>
      </w:r>
      <w:r>
        <w:rPr>
          <w:rFonts w:ascii="Times" w:hAnsi="Times"/>
        </w:rPr>
        <w:t>.</w:t>
      </w:r>
    </w:p>
    <w:p w14:paraId="11FF8379" w14:textId="43C4A015" w:rsidR="00664F24" w:rsidRPr="001A352E" w:rsidRDefault="00664F24" w:rsidP="0090408E">
      <w:pPr>
        <w:pStyle w:val="Paragrafoelenco"/>
        <w:spacing w:line="240" w:lineRule="exact"/>
        <w:rPr>
          <w:rFonts w:ascii="Times" w:hAnsi="Times"/>
          <w:szCs w:val="24"/>
        </w:rPr>
      </w:pPr>
    </w:p>
    <w:p w14:paraId="3FCF189C" w14:textId="77777777" w:rsidR="006D7996" w:rsidRPr="001A352E" w:rsidRDefault="00664F24" w:rsidP="006D7996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 xml:space="preserve">Ciascuna edizione di laboratorio sarà finalizzata alla produzione di un progetto/artefatto la cui valutazione è demandata al conduttore sulla base di parametri condivisi col docente e basati su criteri di: completezza, coerenza, originalità, spendibilità didattica. </w:t>
      </w:r>
    </w:p>
    <w:p w14:paraId="0AD3950B" w14:textId="0E14A69D" w:rsidR="00664F24" w:rsidRPr="001A352E" w:rsidRDefault="006D7996" w:rsidP="006D7996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Inoltre,</w:t>
      </w:r>
      <w:r w:rsidR="00664F24" w:rsidRPr="001A352E">
        <w:rPr>
          <w:rFonts w:ascii="Times" w:hAnsi="Times"/>
        </w:rPr>
        <w:t xml:space="preserve"> è </w:t>
      </w:r>
      <w:r w:rsidRPr="001A352E">
        <w:rPr>
          <w:rFonts w:ascii="Times" w:hAnsi="Times"/>
        </w:rPr>
        <w:t>richiesto</w:t>
      </w:r>
      <w:r w:rsidR="00664F24" w:rsidRPr="001A352E">
        <w:rPr>
          <w:rFonts w:ascii="Times" w:hAnsi="Times"/>
        </w:rPr>
        <w:t xml:space="preserve"> lo svolgimento di due attività individuali sui seguenti temi:</w:t>
      </w:r>
    </w:p>
    <w:p w14:paraId="7209814A" w14:textId="77777777" w:rsidR="00664F24" w:rsidRPr="001A352E" w:rsidRDefault="00664F24" w:rsidP="00664F24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lastRenderedPageBreak/>
        <w:t>Attività 1 – La progettazione in situazioni didattiche non standard (</w:t>
      </w:r>
      <w:proofErr w:type="spellStart"/>
      <w:r w:rsidRPr="001A352E">
        <w:rPr>
          <w:rFonts w:ascii="Times" w:hAnsi="Times"/>
        </w:rPr>
        <w:t>SDiNS</w:t>
      </w:r>
      <w:proofErr w:type="spellEnd"/>
      <w:r w:rsidRPr="001A352E">
        <w:rPr>
          <w:rFonts w:ascii="Times" w:hAnsi="Times"/>
        </w:rPr>
        <w:t>)</w:t>
      </w:r>
    </w:p>
    <w:p w14:paraId="3AC90FBD" w14:textId="6D71B12E" w:rsidR="009D3ACD" w:rsidRPr="001A352E" w:rsidRDefault="00664F24" w:rsidP="00A274E0">
      <w:pPr>
        <w:spacing w:line="240" w:lineRule="exact"/>
        <w:rPr>
          <w:rFonts w:ascii="Times" w:hAnsi="Times"/>
        </w:rPr>
      </w:pPr>
      <w:r w:rsidRPr="001A352E">
        <w:rPr>
          <w:rFonts w:ascii="Times" w:hAnsi="Times"/>
        </w:rPr>
        <w:t>Attività 2 – La valutazione dell’Episodio di Apprendimento situato.</w:t>
      </w:r>
    </w:p>
    <w:p w14:paraId="019CDAA7" w14:textId="71E3A082" w:rsidR="00A211B4" w:rsidRDefault="00A211B4" w:rsidP="00A211B4">
      <w:pPr>
        <w:keepNext/>
        <w:spacing w:before="240" w:after="120" w:line="240" w:lineRule="exact"/>
        <w:rPr>
          <w:b/>
          <w:sz w:val="18"/>
        </w:rPr>
      </w:pPr>
      <w:r w:rsidRPr="001A352E">
        <w:rPr>
          <w:b/>
          <w:i/>
          <w:sz w:val="18"/>
        </w:rPr>
        <w:t>BIBLIOGRAFIA</w:t>
      </w:r>
      <w:r w:rsidR="00642F56">
        <w:rPr>
          <w:rStyle w:val="Rimandonotaapidipagina"/>
          <w:b/>
          <w:i/>
          <w:sz w:val="18"/>
        </w:rPr>
        <w:footnoteReference w:id="1"/>
      </w:r>
    </w:p>
    <w:p w14:paraId="6B130B2E" w14:textId="17D28A4A" w:rsidR="006D7996" w:rsidRDefault="00664F24" w:rsidP="00642F56">
      <w:pPr>
        <w:spacing w:line="240" w:lineRule="auto"/>
        <w:rPr>
          <w:i/>
          <w:color w:val="0070C0"/>
          <w:sz w:val="18"/>
          <w:szCs w:val="18"/>
        </w:rPr>
      </w:pPr>
      <w:r w:rsidRPr="00642F56">
        <w:rPr>
          <w:smallCaps/>
          <w:sz w:val="18"/>
          <w:szCs w:val="18"/>
        </w:rPr>
        <w:t>P.C. Rivoltella-P</w:t>
      </w:r>
      <w:r w:rsidRPr="00642F56">
        <w:rPr>
          <w:i/>
          <w:smallCaps/>
          <w:sz w:val="18"/>
          <w:szCs w:val="18"/>
        </w:rPr>
        <w:t>.</w:t>
      </w:r>
      <w:r w:rsidRPr="00642F56">
        <w:rPr>
          <w:smallCaps/>
          <w:sz w:val="18"/>
          <w:szCs w:val="18"/>
        </w:rPr>
        <w:t>G. Rossi</w:t>
      </w:r>
      <w:r w:rsidRPr="00642F56">
        <w:rPr>
          <w:i/>
          <w:sz w:val="18"/>
          <w:szCs w:val="18"/>
        </w:rPr>
        <w:t xml:space="preserve"> </w:t>
      </w:r>
      <w:r w:rsidRPr="00642F56">
        <w:rPr>
          <w:sz w:val="18"/>
          <w:szCs w:val="18"/>
        </w:rPr>
        <w:t>(</w:t>
      </w:r>
      <w:r w:rsidR="006E44D5" w:rsidRPr="00642F56">
        <w:rPr>
          <w:sz w:val="18"/>
          <w:szCs w:val="18"/>
        </w:rPr>
        <w:t>eds.</w:t>
      </w:r>
      <w:r w:rsidRPr="00642F56">
        <w:rPr>
          <w:sz w:val="18"/>
          <w:szCs w:val="18"/>
        </w:rPr>
        <w:t>)</w:t>
      </w:r>
      <w:r w:rsidRPr="00642F56">
        <w:rPr>
          <w:i/>
          <w:sz w:val="18"/>
          <w:szCs w:val="18"/>
        </w:rPr>
        <w:t>,</w:t>
      </w:r>
      <w:r w:rsidRPr="00642F56">
        <w:rPr>
          <w:sz w:val="18"/>
          <w:szCs w:val="18"/>
        </w:rPr>
        <w:t xml:space="preserve"> </w:t>
      </w:r>
      <w:r w:rsidR="006E44D5" w:rsidRPr="00642F56">
        <w:rPr>
          <w:i/>
          <w:sz w:val="18"/>
          <w:szCs w:val="18"/>
        </w:rPr>
        <w:t xml:space="preserve">Nuovo </w:t>
      </w:r>
      <w:r w:rsidRPr="00642F56">
        <w:rPr>
          <w:i/>
          <w:sz w:val="18"/>
          <w:szCs w:val="18"/>
        </w:rPr>
        <w:t>agire didattico. Manuale per l’insegnante</w:t>
      </w:r>
      <w:r w:rsidRPr="00642F56">
        <w:rPr>
          <w:sz w:val="18"/>
          <w:szCs w:val="18"/>
        </w:rPr>
        <w:t xml:space="preserve">, </w:t>
      </w:r>
      <w:r w:rsidR="00737832" w:rsidRPr="00642F56">
        <w:rPr>
          <w:sz w:val="18"/>
          <w:szCs w:val="18"/>
        </w:rPr>
        <w:t>Scholé</w:t>
      </w:r>
      <w:r w:rsidR="00655D0E" w:rsidRPr="00642F56">
        <w:rPr>
          <w:sz w:val="18"/>
          <w:szCs w:val="18"/>
        </w:rPr>
        <w:t>-Morcelliana</w:t>
      </w:r>
      <w:r w:rsidRPr="00642F56">
        <w:rPr>
          <w:sz w:val="18"/>
          <w:szCs w:val="18"/>
        </w:rPr>
        <w:t>, Brescia, 20</w:t>
      </w:r>
      <w:r w:rsidR="00737832" w:rsidRPr="00642F56">
        <w:rPr>
          <w:sz w:val="18"/>
          <w:szCs w:val="18"/>
        </w:rPr>
        <w:t>22</w:t>
      </w:r>
      <w:r w:rsidRPr="00642F56">
        <w:rPr>
          <w:sz w:val="18"/>
          <w:szCs w:val="18"/>
        </w:rPr>
        <w:t xml:space="preserve"> (nuova edizione riveduta e ampliata). </w:t>
      </w:r>
      <w:r w:rsidRPr="00642F56">
        <w:rPr>
          <w:i/>
          <w:sz w:val="18"/>
          <w:szCs w:val="18"/>
        </w:rPr>
        <w:t xml:space="preserve"> </w:t>
      </w:r>
      <w:r w:rsidR="001A352E" w:rsidRPr="00642F56">
        <w:rPr>
          <w:iCs/>
          <w:sz w:val="18"/>
          <w:szCs w:val="18"/>
        </w:rPr>
        <w:t xml:space="preserve">Capitoli indicati a lezione e in </w:t>
      </w:r>
      <w:proofErr w:type="spellStart"/>
      <w:r w:rsidR="001A352E" w:rsidRPr="00642F56">
        <w:rPr>
          <w:iCs/>
          <w:sz w:val="18"/>
          <w:szCs w:val="18"/>
        </w:rPr>
        <w:t>Blackboard</w:t>
      </w:r>
      <w:proofErr w:type="spellEnd"/>
      <w:r w:rsidR="001A352E" w:rsidRPr="00642F56">
        <w:rPr>
          <w:iCs/>
          <w:sz w:val="18"/>
          <w:szCs w:val="18"/>
        </w:rPr>
        <w:t>.</w:t>
      </w:r>
      <w:bookmarkStart w:id="2" w:name="_Hlk138412979"/>
      <w:r w:rsidR="00642F56" w:rsidRPr="00642F56">
        <w:rPr>
          <w:i/>
          <w:color w:val="0070C0"/>
          <w:sz w:val="18"/>
          <w:szCs w:val="18"/>
        </w:rPr>
        <w:t xml:space="preserve"> </w:t>
      </w:r>
      <w:hyperlink r:id="rId8" w:history="1">
        <w:r w:rsidR="00642F56" w:rsidRPr="00642F56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6142BC6" w14:textId="77777777" w:rsidR="00642F56" w:rsidRPr="00642F56" w:rsidRDefault="00642F56" w:rsidP="00642F56">
      <w:pPr>
        <w:spacing w:line="240" w:lineRule="auto"/>
        <w:rPr>
          <w:i/>
          <w:color w:val="0070C0"/>
          <w:sz w:val="18"/>
          <w:szCs w:val="18"/>
        </w:rPr>
      </w:pPr>
    </w:p>
    <w:p w14:paraId="63FDCADE" w14:textId="16C63C3D" w:rsidR="00617140" w:rsidRDefault="00617140" w:rsidP="00642F56">
      <w:pPr>
        <w:spacing w:line="240" w:lineRule="auto"/>
        <w:rPr>
          <w:i/>
          <w:color w:val="0070C0"/>
          <w:sz w:val="18"/>
          <w:szCs w:val="18"/>
        </w:rPr>
      </w:pPr>
      <w:r w:rsidRPr="00642F56">
        <w:rPr>
          <w:smallCaps/>
          <w:sz w:val="18"/>
          <w:szCs w:val="18"/>
        </w:rPr>
        <w:t>P.C. Rivoltella</w:t>
      </w:r>
      <w:r w:rsidRPr="00642F56">
        <w:rPr>
          <w:sz w:val="18"/>
          <w:szCs w:val="18"/>
        </w:rPr>
        <w:t>,</w:t>
      </w:r>
      <w:r w:rsidRPr="00642F56">
        <w:rPr>
          <w:i/>
          <w:sz w:val="18"/>
          <w:szCs w:val="18"/>
        </w:rPr>
        <w:t xml:space="preserve"> Neurodidattica. Insegnare al cervello che apprende.</w:t>
      </w:r>
      <w:r w:rsidRPr="00642F56">
        <w:rPr>
          <w:sz w:val="18"/>
          <w:szCs w:val="18"/>
        </w:rPr>
        <w:t xml:space="preserve"> Raffaello Cortina, Milano, 2011.</w:t>
      </w:r>
      <w:r w:rsidR="00642F56" w:rsidRPr="00642F56">
        <w:rPr>
          <w:i/>
          <w:color w:val="0070C0"/>
          <w:sz w:val="18"/>
          <w:szCs w:val="18"/>
        </w:rPr>
        <w:t xml:space="preserve"> </w:t>
      </w:r>
      <w:hyperlink r:id="rId9" w:history="1">
        <w:r w:rsidR="00642F56" w:rsidRPr="00642F5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95F5AAF" w14:textId="77777777" w:rsidR="00642F56" w:rsidRPr="00642F56" w:rsidRDefault="00642F56" w:rsidP="00642F56">
      <w:pPr>
        <w:spacing w:line="240" w:lineRule="auto"/>
        <w:rPr>
          <w:i/>
          <w:color w:val="0070C0"/>
          <w:sz w:val="18"/>
          <w:szCs w:val="18"/>
        </w:rPr>
      </w:pPr>
    </w:p>
    <w:p w14:paraId="3F74F1A1" w14:textId="3DE7F802" w:rsidR="006D7996" w:rsidRDefault="00664F24" w:rsidP="00642F56">
      <w:pPr>
        <w:spacing w:line="240" w:lineRule="auto"/>
        <w:rPr>
          <w:i/>
          <w:color w:val="0070C0"/>
          <w:sz w:val="18"/>
          <w:szCs w:val="18"/>
        </w:rPr>
      </w:pPr>
      <w:r w:rsidRPr="00642F56">
        <w:rPr>
          <w:smallCaps/>
          <w:sz w:val="18"/>
          <w:szCs w:val="18"/>
        </w:rPr>
        <w:t>P.C. Rivoltella</w:t>
      </w:r>
      <w:r w:rsidRPr="00642F56">
        <w:rPr>
          <w:sz w:val="18"/>
          <w:szCs w:val="18"/>
        </w:rPr>
        <w:t>,</w:t>
      </w:r>
      <w:r w:rsidRPr="00642F56">
        <w:rPr>
          <w:i/>
          <w:sz w:val="18"/>
          <w:szCs w:val="18"/>
        </w:rPr>
        <w:t xml:space="preserve"> </w:t>
      </w:r>
      <w:r w:rsidR="00617140" w:rsidRPr="00642F56">
        <w:rPr>
          <w:i/>
          <w:sz w:val="18"/>
          <w:szCs w:val="18"/>
        </w:rPr>
        <w:t>Che cos’è un</w:t>
      </w:r>
      <w:r w:rsidRPr="00642F56">
        <w:rPr>
          <w:i/>
          <w:sz w:val="18"/>
          <w:szCs w:val="18"/>
        </w:rPr>
        <w:t xml:space="preserve"> EAS.</w:t>
      </w:r>
      <w:r w:rsidR="00617140" w:rsidRPr="00642F56">
        <w:rPr>
          <w:i/>
          <w:sz w:val="18"/>
          <w:szCs w:val="18"/>
        </w:rPr>
        <w:t xml:space="preserve"> L’idea, il metodo, la didattica.</w:t>
      </w:r>
      <w:r w:rsidRPr="00642F56">
        <w:rPr>
          <w:i/>
          <w:sz w:val="18"/>
          <w:szCs w:val="18"/>
        </w:rPr>
        <w:t xml:space="preserve"> </w:t>
      </w:r>
      <w:r w:rsidRPr="00642F56">
        <w:rPr>
          <w:sz w:val="18"/>
          <w:szCs w:val="18"/>
        </w:rPr>
        <w:t>La Scuola, Brescia, 20</w:t>
      </w:r>
      <w:r w:rsidR="00617140" w:rsidRPr="00642F56">
        <w:rPr>
          <w:sz w:val="18"/>
          <w:szCs w:val="18"/>
        </w:rPr>
        <w:t>21</w:t>
      </w:r>
      <w:r w:rsidR="006D7996" w:rsidRPr="00642F56">
        <w:rPr>
          <w:sz w:val="18"/>
          <w:szCs w:val="18"/>
        </w:rPr>
        <w:t>.</w:t>
      </w:r>
      <w:r w:rsidR="00642F56" w:rsidRPr="00642F56">
        <w:rPr>
          <w:i/>
          <w:color w:val="0070C0"/>
          <w:sz w:val="18"/>
          <w:szCs w:val="18"/>
        </w:rPr>
        <w:t xml:space="preserve"> </w:t>
      </w:r>
      <w:hyperlink r:id="rId10" w:history="1">
        <w:r w:rsidR="00642F56" w:rsidRPr="00642F5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DCEF567" w14:textId="77777777" w:rsidR="00642F56" w:rsidRPr="00642F56" w:rsidRDefault="00642F56" w:rsidP="00642F56">
      <w:pPr>
        <w:spacing w:line="240" w:lineRule="auto"/>
        <w:rPr>
          <w:i/>
          <w:color w:val="0070C0"/>
          <w:sz w:val="18"/>
          <w:szCs w:val="18"/>
        </w:rPr>
      </w:pPr>
    </w:p>
    <w:p w14:paraId="7010180E" w14:textId="2A95C359" w:rsidR="00655D0E" w:rsidRDefault="00D24DE5" w:rsidP="00642F56">
      <w:pPr>
        <w:spacing w:line="240" w:lineRule="auto"/>
        <w:rPr>
          <w:i/>
          <w:color w:val="0070C0"/>
          <w:sz w:val="18"/>
          <w:szCs w:val="18"/>
        </w:rPr>
      </w:pPr>
      <w:r w:rsidRPr="00642F56">
        <w:rPr>
          <w:smallCaps/>
          <w:sz w:val="18"/>
          <w:szCs w:val="18"/>
        </w:rPr>
        <w:t xml:space="preserve">P.C. Rivoltella </w:t>
      </w:r>
      <w:r w:rsidRPr="00642F56">
        <w:rPr>
          <w:sz w:val="18"/>
          <w:szCs w:val="18"/>
        </w:rPr>
        <w:t>(eds),</w:t>
      </w:r>
      <w:r w:rsidRPr="00642F56">
        <w:rPr>
          <w:i/>
          <w:sz w:val="18"/>
          <w:szCs w:val="18"/>
        </w:rPr>
        <w:t xml:space="preserve"> Gli EAS tra didattica e pedagogia di scuola. </w:t>
      </w:r>
      <w:r w:rsidRPr="00642F56">
        <w:rPr>
          <w:sz w:val="18"/>
          <w:szCs w:val="18"/>
        </w:rPr>
        <w:t>Scholè-Morcelliana, Brescia, 2023.</w:t>
      </w:r>
      <w:r w:rsidR="00655D0E" w:rsidRPr="00642F56">
        <w:rPr>
          <w:sz w:val="18"/>
          <w:szCs w:val="18"/>
        </w:rPr>
        <w:t xml:space="preserve"> Capitoli 1, 2, 3, 5, 7, 11, scheda 5, 6, 9.</w:t>
      </w:r>
      <w:r w:rsidR="00642F56" w:rsidRPr="00642F56">
        <w:rPr>
          <w:i/>
          <w:color w:val="0070C0"/>
          <w:sz w:val="18"/>
          <w:szCs w:val="18"/>
        </w:rPr>
        <w:t xml:space="preserve"> </w:t>
      </w:r>
      <w:hyperlink r:id="rId11" w:history="1">
        <w:r w:rsidR="00642F56" w:rsidRPr="00642F5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3E61F68" w14:textId="77777777" w:rsidR="00642F56" w:rsidRPr="00642F56" w:rsidRDefault="00642F56" w:rsidP="00642F56">
      <w:pPr>
        <w:spacing w:line="240" w:lineRule="auto"/>
        <w:rPr>
          <w:i/>
          <w:color w:val="0070C0"/>
          <w:sz w:val="18"/>
          <w:szCs w:val="18"/>
        </w:rPr>
      </w:pPr>
    </w:p>
    <w:p w14:paraId="2DC77D47" w14:textId="77777777" w:rsidR="00642F56" w:rsidRDefault="00664F24" w:rsidP="00642F56">
      <w:pPr>
        <w:spacing w:line="240" w:lineRule="auto"/>
        <w:rPr>
          <w:i/>
          <w:color w:val="0070C0"/>
          <w:sz w:val="18"/>
          <w:szCs w:val="18"/>
        </w:rPr>
      </w:pPr>
      <w:r w:rsidRPr="00642F56">
        <w:rPr>
          <w:smallCaps/>
          <w:sz w:val="18"/>
          <w:szCs w:val="18"/>
        </w:rPr>
        <w:t xml:space="preserve">C. </w:t>
      </w:r>
      <w:proofErr w:type="gramStart"/>
      <w:r w:rsidRPr="00642F56">
        <w:rPr>
          <w:smallCaps/>
          <w:sz w:val="18"/>
          <w:szCs w:val="18"/>
        </w:rPr>
        <w:t xml:space="preserve">Hadji, </w:t>
      </w:r>
      <w:r w:rsidR="005C4683" w:rsidRPr="00642F56">
        <w:rPr>
          <w:smallCaps/>
          <w:sz w:val="18"/>
          <w:szCs w:val="18"/>
        </w:rPr>
        <w:t xml:space="preserve"> </w:t>
      </w:r>
      <w:r w:rsidRPr="00642F56">
        <w:rPr>
          <w:i/>
          <w:iCs/>
          <w:sz w:val="18"/>
          <w:szCs w:val="18"/>
        </w:rPr>
        <w:t>La</w:t>
      </w:r>
      <w:proofErr w:type="gramEnd"/>
      <w:r w:rsidRPr="00642F56">
        <w:rPr>
          <w:i/>
          <w:iCs/>
          <w:sz w:val="18"/>
          <w:szCs w:val="18"/>
        </w:rPr>
        <w:t xml:space="preserve"> valutazione delle azioni educative</w:t>
      </w:r>
      <w:r w:rsidRPr="00642F56">
        <w:rPr>
          <w:sz w:val="18"/>
          <w:szCs w:val="18"/>
        </w:rPr>
        <w:t xml:space="preserve">, </w:t>
      </w:r>
      <w:proofErr w:type="spellStart"/>
      <w:r w:rsidRPr="00642F56">
        <w:rPr>
          <w:sz w:val="18"/>
          <w:szCs w:val="18"/>
        </w:rPr>
        <w:t>Scholè</w:t>
      </w:r>
      <w:r w:rsidR="00655D0E" w:rsidRPr="00642F56">
        <w:rPr>
          <w:sz w:val="18"/>
          <w:szCs w:val="18"/>
        </w:rPr>
        <w:t>-Morcelliana</w:t>
      </w:r>
      <w:proofErr w:type="spellEnd"/>
      <w:r w:rsidRPr="00642F56">
        <w:rPr>
          <w:sz w:val="18"/>
          <w:szCs w:val="18"/>
        </w:rPr>
        <w:t>, Brescia, 2017</w:t>
      </w:r>
      <w:r w:rsidR="006D7996" w:rsidRPr="00642F56">
        <w:rPr>
          <w:sz w:val="18"/>
          <w:szCs w:val="18"/>
        </w:rPr>
        <w:t>.</w:t>
      </w:r>
      <w:r w:rsidR="00642F56" w:rsidRPr="00642F56">
        <w:rPr>
          <w:i/>
          <w:color w:val="0070C0"/>
          <w:sz w:val="18"/>
          <w:szCs w:val="18"/>
        </w:rPr>
        <w:t xml:space="preserve"> </w:t>
      </w:r>
    </w:p>
    <w:p w14:paraId="1CEEA5F4" w14:textId="7522AB14" w:rsidR="00664F24" w:rsidRPr="00642F56" w:rsidRDefault="00642F56" w:rsidP="00642F56">
      <w:pPr>
        <w:spacing w:line="240" w:lineRule="auto"/>
        <w:rPr>
          <w:i/>
          <w:color w:val="0070C0"/>
          <w:sz w:val="18"/>
          <w:szCs w:val="18"/>
        </w:rPr>
      </w:pPr>
      <w:hyperlink r:id="rId12" w:history="1">
        <w:r w:rsidRPr="00642F5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951D2AC" w14:textId="414C7EE1" w:rsidR="00664F24" w:rsidRDefault="00664F24" w:rsidP="00664F24">
      <w:pPr>
        <w:spacing w:before="240" w:after="120"/>
        <w:rPr>
          <w:rFonts w:ascii="Times" w:hAnsi="Times"/>
          <w:noProof/>
          <w:sz w:val="18"/>
        </w:rPr>
      </w:pPr>
      <w:r w:rsidRPr="006B4050">
        <w:rPr>
          <w:rFonts w:ascii="Times" w:hAnsi="Times"/>
          <w:noProof/>
          <w:sz w:val="18"/>
        </w:rPr>
        <w:t xml:space="preserve">Gli articoli, i materiali delle lezioni e lo svolgimento </w:t>
      </w:r>
      <w:r w:rsidR="00276B2F">
        <w:rPr>
          <w:rFonts w:ascii="Times" w:hAnsi="Times"/>
          <w:noProof/>
          <w:sz w:val="18"/>
        </w:rPr>
        <w:t>delle</w:t>
      </w:r>
      <w:r w:rsidRPr="006B4050">
        <w:rPr>
          <w:rFonts w:ascii="Times" w:hAnsi="Times"/>
          <w:noProof/>
          <w:sz w:val="18"/>
        </w:rPr>
        <w:t xml:space="preserve"> attività sono parte integrante dell’esame. Gli studenti possono recuperare i materiali on line e le indicazioni per le attività previste nel corso</w:t>
      </w:r>
      <w:r w:rsidR="00276B2F">
        <w:rPr>
          <w:rFonts w:ascii="Times" w:hAnsi="Times"/>
          <w:noProof/>
          <w:sz w:val="18"/>
        </w:rPr>
        <w:t xml:space="preserve"> </w:t>
      </w:r>
      <w:r w:rsidRPr="006B4050">
        <w:rPr>
          <w:rFonts w:ascii="Times" w:hAnsi="Times"/>
          <w:noProof/>
          <w:sz w:val="18"/>
        </w:rPr>
        <w:t xml:space="preserve"> in Blackboard.</w:t>
      </w:r>
    </w:p>
    <w:p w14:paraId="1CFAAF46" w14:textId="3632E396" w:rsidR="009C44A3" w:rsidRPr="001A352E" w:rsidRDefault="009C44A3" w:rsidP="00664F24">
      <w:pPr>
        <w:spacing w:before="240" w:after="120"/>
        <w:rPr>
          <w:b/>
          <w:i/>
          <w:sz w:val="18"/>
        </w:rPr>
      </w:pPr>
      <w:r w:rsidRPr="001A352E">
        <w:rPr>
          <w:b/>
          <w:i/>
          <w:sz w:val="18"/>
        </w:rPr>
        <w:t>DIDATTICA DEL CORSO</w:t>
      </w:r>
    </w:p>
    <w:p w14:paraId="757DE93F" w14:textId="4C52476E" w:rsidR="00664F24" w:rsidRPr="001A352E" w:rsidRDefault="00664F24" w:rsidP="00664F24">
      <w:pPr>
        <w:pStyle w:val="Testo2"/>
        <w:spacing w:line="240" w:lineRule="exact"/>
      </w:pPr>
      <w:r w:rsidRPr="001A352E">
        <w:t>Il corso prevede una metodologia didattica interattiva e integrata: le attività didattiche saranno svolte secondo il formato della lezione, esercitazion</w:t>
      </w:r>
      <w:r w:rsidR="00883EAB" w:rsidRPr="001A352E">
        <w:t>e</w:t>
      </w:r>
      <w:r w:rsidRPr="001A352E">
        <w:t xml:space="preserve"> e dell’approfondimento favorito dalla testimonianza dell’esperto. </w:t>
      </w:r>
    </w:p>
    <w:p w14:paraId="5020E1A8" w14:textId="50E56B86" w:rsidR="00664F24" w:rsidRPr="001A352E" w:rsidRDefault="00664F24" w:rsidP="00664F24">
      <w:pPr>
        <w:pStyle w:val="Testo2"/>
        <w:spacing w:line="240" w:lineRule="exact"/>
      </w:pPr>
      <w:r w:rsidRPr="001A352E">
        <w:t>La piattaforma Blackboard consentirà il reperimento dei materiali didattici, tutte le cominucazioni e informazioni sul corso e si configurerà altresì come spazio favorevole alla discussione in merito alle tematiche trattate durante il corso e allo svolgimento delle attività. Si invitano gli studenti a iscriversi tempestivamente al corso in Blackboard (</w:t>
      </w:r>
      <w:r w:rsidRPr="004963F5">
        <w:t>https://ilab.unicatt.it/ilab-ilab-iscrizione-corsi</w:t>
      </w:r>
      <w:r w:rsidRPr="001A352E">
        <w:t>).</w:t>
      </w:r>
    </w:p>
    <w:p w14:paraId="49C8012F" w14:textId="77777777" w:rsidR="009C44A3" w:rsidRPr="001A352E" w:rsidRDefault="009C44A3" w:rsidP="009C44A3">
      <w:pPr>
        <w:spacing w:before="240" w:after="120"/>
        <w:rPr>
          <w:b/>
          <w:i/>
          <w:sz w:val="18"/>
        </w:rPr>
      </w:pPr>
      <w:r w:rsidRPr="001A352E">
        <w:rPr>
          <w:b/>
          <w:i/>
          <w:sz w:val="18"/>
        </w:rPr>
        <w:t>METODO E CRITERI DI VALUTAZIONE</w:t>
      </w:r>
    </w:p>
    <w:p w14:paraId="64298AB0" w14:textId="77777777" w:rsidR="00664F24" w:rsidRPr="001A352E" w:rsidRDefault="00664F24" w:rsidP="00664F24">
      <w:pPr>
        <w:pStyle w:val="Testo2"/>
        <w:spacing w:line="240" w:lineRule="exact"/>
      </w:pPr>
      <w:r w:rsidRPr="001A352E">
        <w:t>Il corso adotta una metodologia di valutazione diffusa che prevede:</w:t>
      </w:r>
    </w:p>
    <w:p w14:paraId="28BA7EFF" w14:textId="77777777" w:rsidR="00664F24" w:rsidRPr="001A352E" w:rsidRDefault="00664F24" w:rsidP="00664F24">
      <w:pPr>
        <w:pStyle w:val="Testo2"/>
        <w:numPr>
          <w:ilvl w:val="0"/>
          <w:numId w:val="7"/>
        </w:numPr>
        <w:spacing w:line="240" w:lineRule="exact"/>
      </w:pPr>
      <w:r w:rsidRPr="001A352E">
        <w:t>la valutazione di due attività in itinere, una per semestre;</w:t>
      </w:r>
    </w:p>
    <w:p w14:paraId="15A6B62F" w14:textId="285E0090" w:rsidR="00664F24" w:rsidRPr="001A352E" w:rsidRDefault="00664F24" w:rsidP="00664F24">
      <w:pPr>
        <w:pStyle w:val="Testo2"/>
        <w:numPr>
          <w:ilvl w:val="0"/>
          <w:numId w:val="7"/>
        </w:numPr>
        <w:spacing w:line="240" w:lineRule="exact"/>
      </w:pPr>
      <w:r w:rsidRPr="001A352E">
        <w:lastRenderedPageBreak/>
        <w:t>la discussione de</w:t>
      </w:r>
      <w:r w:rsidR="00C11620" w:rsidRPr="001A352E">
        <w:t>i</w:t>
      </w:r>
      <w:r w:rsidRPr="001A352E">
        <w:t xml:space="preserve"> prodott</w:t>
      </w:r>
      <w:r w:rsidR="00C11620" w:rsidRPr="001A352E">
        <w:t>i</w:t>
      </w:r>
      <w:r w:rsidRPr="001A352E">
        <w:t xml:space="preserve"> sviluppat</w:t>
      </w:r>
      <w:r w:rsidR="00C11620" w:rsidRPr="001A352E">
        <w:t>i</w:t>
      </w:r>
      <w:r w:rsidRPr="001A352E">
        <w:t xml:space="preserve"> nell’ambito del laboratorio integrato nell’esame;</w:t>
      </w:r>
    </w:p>
    <w:p w14:paraId="37A7EFBC" w14:textId="6F88A7D2" w:rsidR="00664F24" w:rsidRPr="001A352E" w:rsidRDefault="00664F24" w:rsidP="00664F24">
      <w:pPr>
        <w:pStyle w:val="Testo2"/>
        <w:numPr>
          <w:ilvl w:val="0"/>
          <w:numId w:val="7"/>
        </w:numPr>
        <w:spacing w:line="240" w:lineRule="exact"/>
      </w:pPr>
      <w:r w:rsidRPr="001A352E">
        <w:t>un esame orale finale</w:t>
      </w:r>
      <w:r w:rsidR="007B008E" w:rsidRPr="001A352E">
        <w:t>.</w:t>
      </w:r>
    </w:p>
    <w:p w14:paraId="40A4BDCA" w14:textId="77777777" w:rsidR="00664F24" w:rsidRPr="001A352E" w:rsidRDefault="00664F24" w:rsidP="00664F24">
      <w:pPr>
        <w:spacing w:line="240" w:lineRule="exact"/>
        <w:rPr>
          <w:rFonts w:ascii="Times" w:hAnsi="Times"/>
          <w:noProof/>
          <w:sz w:val="18"/>
        </w:rPr>
      </w:pPr>
    </w:p>
    <w:p w14:paraId="0B11B498" w14:textId="16E21163" w:rsidR="00664F24" w:rsidRPr="001A352E" w:rsidRDefault="00664F24" w:rsidP="00555B3C">
      <w:pPr>
        <w:pStyle w:val="Testo2"/>
        <w:spacing w:line="240" w:lineRule="exact"/>
      </w:pPr>
      <w:r w:rsidRPr="001A352E">
        <w:t xml:space="preserve">Per la valutazione dei materiali prodotti dagli studenti durante il corso verranno fornite le relative rubriche di valutazioni (rese disponibili in </w:t>
      </w:r>
      <w:r w:rsidR="00C11620" w:rsidRPr="001A352E">
        <w:t>B</w:t>
      </w:r>
      <w:r w:rsidRPr="001A352E">
        <w:t xml:space="preserve">lackboard) che sono strutturate </w:t>
      </w:r>
      <w:r w:rsidR="00555B3C" w:rsidRPr="001A352E">
        <w:rPr>
          <w:szCs w:val="18"/>
        </w:rPr>
        <w:t>attorno ai seguenti criteri</w:t>
      </w:r>
      <w:r w:rsidRPr="001A352E">
        <w:rPr>
          <w:szCs w:val="18"/>
        </w:rPr>
        <w:t xml:space="preserve">: </w:t>
      </w:r>
      <w:r w:rsidRPr="001A352E">
        <w:rPr>
          <w:iCs/>
          <w:szCs w:val="18"/>
        </w:rPr>
        <w:t>capacità di analisi del problema</w:t>
      </w:r>
      <w:r w:rsidRPr="001A352E">
        <w:rPr>
          <w:szCs w:val="18"/>
        </w:rPr>
        <w:t xml:space="preserve">, di </w:t>
      </w:r>
      <w:r w:rsidRPr="001A352E">
        <w:rPr>
          <w:iCs/>
          <w:szCs w:val="18"/>
        </w:rPr>
        <w:t>elaborazione delle soluzioni operative</w:t>
      </w:r>
      <w:r w:rsidR="009F6AE1" w:rsidRPr="001A352E">
        <w:rPr>
          <w:szCs w:val="18"/>
        </w:rPr>
        <w:t xml:space="preserve"> pertinenti, coerenti, </w:t>
      </w:r>
      <w:r w:rsidR="001A352E">
        <w:rPr>
          <w:szCs w:val="18"/>
        </w:rPr>
        <w:t>ori</w:t>
      </w:r>
      <w:r w:rsidR="009F6AE1" w:rsidRPr="001A352E">
        <w:rPr>
          <w:szCs w:val="18"/>
        </w:rPr>
        <w:t>ginalità e spendibilità in contesto didattico.</w:t>
      </w:r>
    </w:p>
    <w:p w14:paraId="4149E643" w14:textId="56072834" w:rsidR="00664F24" w:rsidRPr="001A352E" w:rsidRDefault="00664F24" w:rsidP="00664F24">
      <w:pPr>
        <w:pStyle w:val="Testo2"/>
        <w:spacing w:line="240" w:lineRule="exact"/>
      </w:pPr>
      <w:r w:rsidRPr="001A352E">
        <w:t xml:space="preserve">L’esame orale è teso all'accertamento dell’acquisizione e della corretta comprensione dei contenuti dei testi previsti dalla bibliografia, degli argomenti trattati a lezione e del materiale didattico messo a disposizione. L’esame è volto a valutare la capacità di ragionamento e rigore analitico sui temi oggetto del corso, nonché la proprietà di linguaggio e le abilità comunicative. </w:t>
      </w:r>
    </w:p>
    <w:p w14:paraId="4B137746" w14:textId="77777777" w:rsidR="00664F24" w:rsidRPr="001A352E" w:rsidRDefault="00664F24" w:rsidP="00664F24">
      <w:pPr>
        <w:pStyle w:val="Testo2"/>
        <w:spacing w:line="240" w:lineRule="exact"/>
        <w:rPr>
          <w:szCs w:val="18"/>
        </w:rPr>
      </w:pPr>
      <w:r w:rsidRPr="001A352E">
        <w:rPr>
          <w:szCs w:val="18"/>
        </w:rPr>
        <w:t>La valutazione positiva dell’esame è subordinata al superamento del laboratorio.</w:t>
      </w:r>
    </w:p>
    <w:p w14:paraId="44D39797" w14:textId="77777777" w:rsidR="00664F24" w:rsidRPr="001A352E" w:rsidRDefault="00664F24" w:rsidP="00664F24">
      <w:pPr>
        <w:spacing w:line="240" w:lineRule="exact"/>
      </w:pPr>
    </w:p>
    <w:p w14:paraId="49737B46" w14:textId="18FED8E1" w:rsidR="000611EA" w:rsidRPr="001A352E" w:rsidRDefault="00664F24" w:rsidP="00664F24">
      <w:pPr>
        <w:pStyle w:val="Testo2"/>
        <w:spacing w:line="240" w:lineRule="exact"/>
      </w:pPr>
      <w:r w:rsidRPr="001A352E">
        <w:t xml:space="preserve">La valutazione complessiva del corso sarà ottenuta attraverso la ponderazione dei risultati dei diversi momenti della valutazione: </w:t>
      </w:r>
      <w:r w:rsidR="005C2C94" w:rsidRPr="001A352E">
        <w:t>20</w:t>
      </w:r>
      <w:r w:rsidRPr="001A352E">
        <w:t>% dalla valutazione d</w:t>
      </w:r>
      <w:r w:rsidR="005C2C94" w:rsidRPr="001A352E">
        <w:t xml:space="preserve">elle due </w:t>
      </w:r>
      <w:r w:rsidRPr="001A352E">
        <w:t>attività</w:t>
      </w:r>
      <w:r w:rsidR="005C2C94" w:rsidRPr="001A352E">
        <w:t>, 20% dagli esiti del</w:t>
      </w:r>
      <w:r w:rsidRPr="001A352E">
        <w:t xml:space="preserve"> laboratorio</w:t>
      </w:r>
      <w:r w:rsidR="00883EAB" w:rsidRPr="001A352E">
        <w:t>,</w:t>
      </w:r>
      <w:r w:rsidRPr="001A352E">
        <w:t xml:space="preserve"> 60% dall’esame orale.</w:t>
      </w:r>
    </w:p>
    <w:p w14:paraId="6E4CF7F4" w14:textId="77777777" w:rsidR="009C44A3" w:rsidRPr="001A352E" w:rsidRDefault="009C44A3" w:rsidP="009C44A3">
      <w:pPr>
        <w:spacing w:before="240" w:after="120" w:line="240" w:lineRule="exact"/>
        <w:rPr>
          <w:b/>
          <w:i/>
          <w:sz w:val="18"/>
        </w:rPr>
      </w:pPr>
      <w:r w:rsidRPr="001A352E">
        <w:rPr>
          <w:b/>
          <w:i/>
          <w:sz w:val="18"/>
        </w:rPr>
        <w:t>AVVERTENZE E PREREQUISITI</w:t>
      </w:r>
    </w:p>
    <w:p w14:paraId="54A4558C" w14:textId="77777777" w:rsidR="00664F24" w:rsidRPr="001A352E" w:rsidRDefault="00664F24" w:rsidP="00664F24">
      <w:pPr>
        <w:pStyle w:val="Testo2"/>
        <w:spacing w:line="240" w:lineRule="exact"/>
        <w:rPr>
          <w:szCs w:val="18"/>
        </w:rPr>
      </w:pPr>
      <w:r w:rsidRPr="001A352E">
        <w:rPr>
          <w:szCs w:val="18"/>
        </w:rPr>
        <w:t>Il corso ha carattere introduttivo e non necessita di prerequisiti relativi ai contenuti.</w:t>
      </w:r>
    </w:p>
    <w:p w14:paraId="2F3B5F7E" w14:textId="77777777" w:rsidR="00664F24" w:rsidRPr="001A352E" w:rsidRDefault="00664F24" w:rsidP="00664F24">
      <w:pPr>
        <w:pStyle w:val="Testo2"/>
        <w:spacing w:line="240" w:lineRule="exact"/>
        <w:rPr>
          <w:i/>
        </w:rPr>
      </w:pPr>
    </w:p>
    <w:p w14:paraId="13CB382C" w14:textId="77777777" w:rsidR="00664F24" w:rsidRPr="001A352E" w:rsidRDefault="00664F24" w:rsidP="00664F24">
      <w:pPr>
        <w:pStyle w:val="Testo2"/>
        <w:spacing w:line="240" w:lineRule="exact"/>
        <w:rPr>
          <w:i/>
        </w:rPr>
      </w:pPr>
      <w:r w:rsidRPr="001A352E">
        <w:rPr>
          <w:i/>
        </w:rPr>
        <w:t>Orario e luogo di ricevimento</w:t>
      </w:r>
    </w:p>
    <w:p w14:paraId="7636A9D3" w14:textId="11324883" w:rsidR="00664F24" w:rsidRPr="001A352E" w:rsidRDefault="00664F24" w:rsidP="00664F24">
      <w:pPr>
        <w:pStyle w:val="Testo2"/>
        <w:spacing w:line="240" w:lineRule="exact"/>
        <w:rPr>
          <w:noProof w:val="0"/>
        </w:rPr>
      </w:pPr>
      <w:r w:rsidRPr="001A352E">
        <w:t xml:space="preserve">La Prof.ssa Simona Ferrari riceve su appuntamento in studio o via Teams secondo il calendario inserito nella bacheca della pagina docente, consultabile sul sito dell’Università Cattolica. Per qualsiasi ulteriore informazione </w:t>
      </w:r>
      <w:r w:rsidRPr="001A352E">
        <w:rPr>
          <w:noProof w:val="0"/>
        </w:rPr>
        <w:t xml:space="preserve">è sufficiente mandare una mail a </w:t>
      </w:r>
      <w:r w:rsidRPr="004963F5">
        <w:rPr>
          <w:noProof w:val="0"/>
        </w:rPr>
        <w:t>simona.ferrari@unicatt.it</w:t>
      </w:r>
      <w:r w:rsidRPr="001A352E">
        <w:rPr>
          <w:noProof w:val="0"/>
        </w:rPr>
        <w:t>.</w:t>
      </w:r>
    </w:p>
    <w:p w14:paraId="2A1E0C8C" w14:textId="77777777" w:rsidR="00664F24" w:rsidRPr="001A352E" w:rsidRDefault="00664F24" w:rsidP="00664F24">
      <w:pPr>
        <w:pStyle w:val="Testo2"/>
        <w:spacing w:line="240" w:lineRule="exact"/>
      </w:pPr>
    </w:p>
    <w:p w14:paraId="766F2ED9" w14:textId="77777777" w:rsidR="009C44A3" w:rsidRPr="00BD2BBF" w:rsidRDefault="009C44A3" w:rsidP="009C44A3">
      <w:pPr>
        <w:pStyle w:val="Testo2"/>
      </w:pPr>
    </w:p>
    <w:p w14:paraId="22653AA9" w14:textId="77777777" w:rsidR="00A211B4" w:rsidRPr="00A211B4" w:rsidRDefault="00A211B4" w:rsidP="009C44A3">
      <w:pPr>
        <w:pStyle w:val="Testo2"/>
      </w:pPr>
    </w:p>
    <w:sectPr w:rsidR="00A211B4" w:rsidRPr="00A211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9EC4" w14:textId="77777777" w:rsidR="00642F56" w:rsidRDefault="00642F56" w:rsidP="00642F56">
      <w:pPr>
        <w:spacing w:line="240" w:lineRule="auto"/>
      </w:pPr>
      <w:r>
        <w:separator/>
      </w:r>
    </w:p>
  </w:endnote>
  <w:endnote w:type="continuationSeparator" w:id="0">
    <w:p w14:paraId="3D189DC8" w14:textId="77777777" w:rsidR="00642F56" w:rsidRDefault="00642F56" w:rsidP="00642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2FE3" w14:textId="77777777" w:rsidR="00642F56" w:rsidRDefault="00642F56" w:rsidP="00642F56">
      <w:pPr>
        <w:spacing w:line="240" w:lineRule="auto"/>
      </w:pPr>
      <w:r>
        <w:separator/>
      </w:r>
    </w:p>
  </w:footnote>
  <w:footnote w:type="continuationSeparator" w:id="0">
    <w:p w14:paraId="70297B54" w14:textId="77777777" w:rsidR="00642F56" w:rsidRDefault="00642F56" w:rsidP="00642F56">
      <w:pPr>
        <w:spacing w:line="240" w:lineRule="auto"/>
      </w:pPr>
      <w:r>
        <w:continuationSeparator/>
      </w:r>
    </w:p>
  </w:footnote>
  <w:footnote w:id="1">
    <w:p w14:paraId="79EA845D" w14:textId="77777777" w:rsidR="00642F56" w:rsidRDefault="00642F56" w:rsidP="00642F5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4917F42" w14:textId="51912539" w:rsidR="00642F56" w:rsidRDefault="00642F5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D017E"/>
    <w:multiLevelType w:val="hybridMultilevel"/>
    <w:tmpl w:val="C50C006A"/>
    <w:lvl w:ilvl="0" w:tplc="CC7E97BC">
      <w:start w:val="1"/>
      <w:numFmt w:val="bullet"/>
      <w:lvlText w:val="‐"/>
      <w:lvlJc w:val="righ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9D0E07"/>
    <w:multiLevelType w:val="hybridMultilevel"/>
    <w:tmpl w:val="868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5F"/>
    <w:rsid w:val="000043F2"/>
    <w:rsid w:val="000611EA"/>
    <w:rsid w:val="000B504A"/>
    <w:rsid w:val="0010695F"/>
    <w:rsid w:val="00187B99"/>
    <w:rsid w:val="001A352E"/>
    <w:rsid w:val="002014DD"/>
    <w:rsid w:val="00207192"/>
    <w:rsid w:val="0024248E"/>
    <w:rsid w:val="00276B2F"/>
    <w:rsid w:val="00282FA0"/>
    <w:rsid w:val="002D5E17"/>
    <w:rsid w:val="00332A88"/>
    <w:rsid w:val="00481190"/>
    <w:rsid w:val="004963F5"/>
    <w:rsid w:val="004D1217"/>
    <w:rsid w:val="004D6008"/>
    <w:rsid w:val="00541C12"/>
    <w:rsid w:val="00555B3C"/>
    <w:rsid w:val="005C2C94"/>
    <w:rsid w:val="005C4683"/>
    <w:rsid w:val="00617140"/>
    <w:rsid w:val="00640794"/>
    <w:rsid w:val="00642F56"/>
    <w:rsid w:val="00655D0E"/>
    <w:rsid w:val="00664F24"/>
    <w:rsid w:val="006D7996"/>
    <w:rsid w:val="006E44D5"/>
    <w:rsid w:val="006F1772"/>
    <w:rsid w:val="00737832"/>
    <w:rsid w:val="007738AE"/>
    <w:rsid w:val="007B008E"/>
    <w:rsid w:val="007E0446"/>
    <w:rsid w:val="00883EAB"/>
    <w:rsid w:val="008942E7"/>
    <w:rsid w:val="008A1204"/>
    <w:rsid w:val="00900CCA"/>
    <w:rsid w:val="0090408E"/>
    <w:rsid w:val="00924B77"/>
    <w:rsid w:val="00940DA2"/>
    <w:rsid w:val="009820D8"/>
    <w:rsid w:val="009C44A3"/>
    <w:rsid w:val="009D3ACD"/>
    <w:rsid w:val="009E055C"/>
    <w:rsid w:val="009F6AE1"/>
    <w:rsid w:val="00A15672"/>
    <w:rsid w:val="00A16D1B"/>
    <w:rsid w:val="00A211B4"/>
    <w:rsid w:val="00A274E0"/>
    <w:rsid w:val="00A74F6F"/>
    <w:rsid w:val="00A769F1"/>
    <w:rsid w:val="00AD7557"/>
    <w:rsid w:val="00AF3AB1"/>
    <w:rsid w:val="00B35097"/>
    <w:rsid w:val="00B50C5D"/>
    <w:rsid w:val="00B51253"/>
    <w:rsid w:val="00B525CC"/>
    <w:rsid w:val="00B57A34"/>
    <w:rsid w:val="00C11620"/>
    <w:rsid w:val="00C23528"/>
    <w:rsid w:val="00D02C51"/>
    <w:rsid w:val="00D24DE5"/>
    <w:rsid w:val="00D404F2"/>
    <w:rsid w:val="00D873F7"/>
    <w:rsid w:val="00DA5510"/>
    <w:rsid w:val="00DB2153"/>
    <w:rsid w:val="00E607E6"/>
    <w:rsid w:val="00F272E6"/>
    <w:rsid w:val="00F30F2A"/>
    <w:rsid w:val="00F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3A3B"/>
  <w15:docId w15:val="{92C389DA-5092-4F77-998F-2DD25D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55D0E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4F24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EA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0408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42F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2F56"/>
  </w:style>
  <w:style w:type="character" w:styleId="Rimandonotaapidipagina">
    <w:name w:val="footnote reference"/>
    <w:basedOn w:val="Carpredefinitoparagrafo"/>
    <w:semiHidden/>
    <w:unhideWhenUsed/>
    <w:rsid w:val="00642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uovo-agire-didattico-9788828404316-71001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harles-hadji/la-valutazione-delle-azioni-educative-9788828404934-71824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gli-eas-tra-didattica-e-pedagogia-di-scuola-il-metodo-la-ricerca-9788828405627-72384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ier-cesare-rivoltella/che-cose-un-eas-lidea-il-metodo-la-didattica-9788828403685-7044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voltella-p-cesare/neurodidattica-9788860304568-17835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F33F-18C8-4486-8171-C2055E8F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4</Pages>
  <Words>1081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Locci Amedeo</cp:lastModifiedBy>
  <cp:revision>3</cp:revision>
  <cp:lastPrinted>2003-03-27T10:42:00Z</cp:lastPrinted>
  <dcterms:created xsi:type="dcterms:W3CDTF">2023-05-18T14:09:00Z</dcterms:created>
  <dcterms:modified xsi:type="dcterms:W3CDTF">2023-07-03T13:56:00Z</dcterms:modified>
</cp:coreProperties>
</file>