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A2AC" w14:textId="77777777" w:rsidR="00C4618C" w:rsidRDefault="002547FB">
      <w:pPr>
        <w:tabs>
          <w:tab w:val="clear" w:pos="284"/>
        </w:tabs>
        <w:spacing w:before="480"/>
        <w:outlineLvl w:val="0"/>
      </w:pPr>
      <w:r>
        <w:rPr>
          <w:rFonts w:ascii="Times" w:eastAsia="MS Mincho" w:hAnsi="Times"/>
          <w:b/>
        </w:rPr>
        <w:t>Econometria (profilo Gestione delle banche e delle assicurazioni)</w:t>
      </w:r>
    </w:p>
    <w:p w14:paraId="590099CB" w14:textId="77777777" w:rsidR="00C4618C" w:rsidRDefault="002547FB">
      <w:pPr>
        <w:tabs>
          <w:tab w:val="clear" w:pos="284"/>
        </w:tabs>
        <w:outlineLvl w:val="1"/>
        <w:rPr>
          <w:rFonts w:ascii="Times" w:eastAsia="MS Mincho" w:hAnsi="Times"/>
          <w:smallCaps/>
          <w:sz w:val="18"/>
        </w:rPr>
      </w:pPr>
      <w:r>
        <w:rPr>
          <w:rFonts w:ascii="Times" w:eastAsia="MS Mincho" w:hAnsi="Times"/>
          <w:smallCaps/>
          <w:sz w:val="18"/>
        </w:rPr>
        <w:t xml:space="preserve">Prof. Andrea </w:t>
      </w:r>
      <w:proofErr w:type="spellStart"/>
      <w:r>
        <w:rPr>
          <w:rFonts w:ascii="Times" w:eastAsia="MS Mincho" w:hAnsi="Times"/>
          <w:smallCaps/>
          <w:sz w:val="18"/>
        </w:rPr>
        <w:t>Monticini</w:t>
      </w:r>
      <w:proofErr w:type="spellEnd"/>
    </w:p>
    <w:p w14:paraId="0718DD83" w14:textId="31809CA7" w:rsidR="00C4618C" w:rsidRDefault="002547FB">
      <w:pPr>
        <w:spacing w:before="240" w:after="120"/>
      </w:pPr>
      <w:r>
        <w:rPr>
          <w:rFonts w:eastAsia="MS Mincho"/>
          <w:b/>
          <w:i/>
          <w:sz w:val="18"/>
        </w:rPr>
        <w:t>OBIETTIVI DEL CORSO E RISULTATI DI APPRENDIMENTO ATTESI</w:t>
      </w:r>
    </w:p>
    <w:p w14:paraId="5FF6991E" w14:textId="77777777" w:rsidR="00C4618C" w:rsidRDefault="002547FB">
      <w:pPr>
        <w:tabs>
          <w:tab w:val="clear" w:pos="284"/>
        </w:tabs>
      </w:pPr>
      <w:r>
        <w:rPr>
          <w:rFonts w:eastAsia="MS Mincho"/>
        </w:rPr>
        <w:t>L'obiettivo del corso è di fornire il quadro teorico dei moderni strumenti econometrici e le relative implicazioni per l'analisi econometrica empirica. A tal fine le lezioni teoriche sono affiancate da un ciclo organico di esercitazioni. Nel corso, per rendere operativi gli argomenti teorici presentati, verranno utilizzati due linguaggi di programmazione: R e Python.</w:t>
      </w:r>
    </w:p>
    <w:p w14:paraId="125D0C63" w14:textId="77777777" w:rsidR="00C4618C" w:rsidRDefault="002547FB">
      <w:pPr>
        <w:tabs>
          <w:tab w:val="clear" w:pos="284"/>
        </w:tabs>
      </w:pPr>
      <w:r>
        <w:rPr>
          <w:rFonts w:eastAsia="MS Mincho"/>
        </w:rPr>
        <w:t>Al termine del corso lo studente acquisisce le seguenti competenze:</w:t>
      </w:r>
    </w:p>
    <w:p w14:paraId="16B0E871" w14:textId="77777777" w:rsidR="00C4618C" w:rsidRDefault="002547FB">
      <w:pPr>
        <w:numPr>
          <w:ilvl w:val="0"/>
          <w:numId w:val="1"/>
        </w:numPr>
        <w:tabs>
          <w:tab w:val="clear" w:pos="284"/>
        </w:tabs>
        <w:ind w:left="567" w:hanging="283"/>
      </w:pPr>
      <w:r>
        <w:rPr>
          <w:rFonts w:eastAsia="MS Mincho"/>
        </w:rPr>
        <w:t>lo studente ha le conoscenze teoriche e pratiche per poter intraprendere autonome analisi empiriche con dati economici e finanziari. In particolare, è in grado di formulare modelli empirici per la verifica di ipotesi economiche e/o finanziarie, stimarli, effettuare appropriati test diagnostici per verificare l’accuratezza dei risultati ottenuti ed infine utilizzare i modelli stimati con finalità sia descrittiva che previsiva;</w:t>
      </w:r>
    </w:p>
    <w:p w14:paraId="1BD1EC8D" w14:textId="77777777" w:rsidR="00C4618C" w:rsidRDefault="002547FB">
      <w:pPr>
        <w:numPr>
          <w:ilvl w:val="0"/>
          <w:numId w:val="1"/>
        </w:numPr>
        <w:tabs>
          <w:tab w:val="clear" w:pos="284"/>
        </w:tabs>
        <w:ind w:left="567" w:hanging="283"/>
      </w:pPr>
      <w:r>
        <w:rPr>
          <w:rFonts w:eastAsia="MS Mincho"/>
        </w:rPr>
        <w:t>lo studente è in grado di comprendere articoli scientifici empirici su temi economici e finanziari;</w:t>
      </w:r>
    </w:p>
    <w:p w14:paraId="5F6CAB39" w14:textId="77777777" w:rsidR="00C4618C" w:rsidRDefault="002547FB">
      <w:pPr>
        <w:numPr>
          <w:ilvl w:val="0"/>
          <w:numId w:val="1"/>
        </w:numPr>
        <w:tabs>
          <w:tab w:val="clear" w:pos="284"/>
        </w:tabs>
        <w:ind w:left="567" w:hanging="283"/>
      </w:pPr>
      <w:r>
        <w:rPr>
          <w:rFonts w:eastAsia="MS Mincho"/>
        </w:rPr>
        <w:t xml:space="preserve">lo studente conosce un software statistico econometrico per poter svolgere elaborazioni autonome. </w:t>
      </w:r>
    </w:p>
    <w:p w14:paraId="66F186EA" w14:textId="77777777" w:rsidR="00C4618C" w:rsidRDefault="002547FB">
      <w:pPr>
        <w:spacing w:before="240" w:after="120"/>
        <w:rPr>
          <w:rFonts w:eastAsia="MS Mincho"/>
          <w:b/>
          <w:sz w:val="18"/>
        </w:rPr>
      </w:pPr>
      <w:r>
        <w:rPr>
          <w:rFonts w:eastAsia="MS Mincho"/>
          <w:b/>
          <w:i/>
          <w:sz w:val="18"/>
        </w:rPr>
        <w:t>PROGRAMMA DEL CORSO</w:t>
      </w:r>
    </w:p>
    <w:p w14:paraId="5AD1BDB6" w14:textId="77777777" w:rsidR="00C4618C" w:rsidRDefault="002547FB">
      <w:pPr>
        <w:tabs>
          <w:tab w:val="clear" w:pos="284"/>
        </w:tabs>
        <w:spacing w:before="120"/>
        <w:ind w:left="284" w:hanging="284"/>
        <w:rPr>
          <w:rFonts w:eastAsia="MS Mincho"/>
        </w:rPr>
      </w:pPr>
      <w:r>
        <w:rPr>
          <w:rFonts w:eastAsia="MS Mincho"/>
        </w:rPr>
        <w:t>1.</w:t>
      </w:r>
      <w:r>
        <w:rPr>
          <w:rFonts w:eastAsia="MS Mincho"/>
        </w:rPr>
        <w:tab/>
      </w:r>
      <w:r>
        <w:rPr>
          <w:rFonts w:eastAsia="MS Mincho"/>
          <w:i/>
        </w:rPr>
        <w:t>Modelli di regressione</w:t>
      </w:r>
    </w:p>
    <w:p w14:paraId="3B67CEE0" w14:textId="77777777" w:rsidR="00C4618C" w:rsidRDefault="002547FB">
      <w:pPr>
        <w:tabs>
          <w:tab w:val="clear" w:pos="284"/>
        </w:tabs>
        <w:ind w:left="284" w:hanging="284"/>
        <w:rPr>
          <w:rFonts w:eastAsia="Times"/>
        </w:rPr>
      </w:pPr>
      <w:r>
        <w:rPr>
          <w:rFonts w:eastAsia="MS Mincho"/>
        </w:rPr>
        <w:t>Al termine della trattazione dell'argomento lo studente sarà in grado di:</w:t>
      </w:r>
    </w:p>
    <w:p w14:paraId="18784676" w14:textId="77777777" w:rsidR="00C4618C" w:rsidRDefault="002547FB">
      <w:pPr>
        <w:tabs>
          <w:tab w:val="clear" w:pos="284"/>
        </w:tabs>
        <w:ind w:left="567" w:hanging="283"/>
        <w:rPr>
          <w:rFonts w:eastAsia="MS Mincho"/>
        </w:rPr>
      </w:pPr>
      <w:r>
        <w:rPr>
          <w:rFonts w:eastAsia="Times"/>
        </w:rPr>
        <w:t>–</w:t>
      </w:r>
      <w:r>
        <w:rPr>
          <w:rFonts w:eastAsia="MS Mincho"/>
        </w:rPr>
        <w:tab/>
        <w:t>specificare un modello di regressione lineare;</w:t>
      </w:r>
    </w:p>
    <w:p w14:paraId="5933E399" w14:textId="77777777" w:rsidR="00C4618C" w:rsidRDefault="002547FB">
      <w:pPr>
        <w:tabs>
          <w:tab w:val="clear" w:pos="284"/>
        </w:tabs>
        <w:ind w:left="567" w:hanging="283"/>
        <w:rPr>
          <w:rFonts w:eastAsia="MS Mincho"/>
        </w:rPr>
      </w:pPr>
      <w:r>
        <w:rPr>
          <w:rFonts w:eastAsia="Times"/>
        </w:rPr>
        <w:t>–</w:t>
      </w:r>
      <w:r>
        <w:rPr>
          <w:rFonts w:eastAsia="MS Mincho"/>
        </w:rPr>
        <w:tab/>
        <w:t>comprendere il significato delle variabili casuali utilizzate nei modelli di regressione;</w:t>
      </w:r>
    </w:p>
    <w:p w14:paraId="36AF5068" w14:textId="77777777" w:rsidR="00C4618C" w:rsidRDefault="002547FB">
      <w:pPr>
        <w:tabs>
          <w:tab w:val="clear" w:pos="284"/>
        </w:tabs>
        <w:ind w:left="567" w:hanging="283"/>
        <w:rPr>
          <w:rFonts w:eastAsia="MS Mincho"/>
        </w:rPr>
      </w:pPr>
      <w:r>
        <w:rPr>
          <w:rFonts w:eastAsia="Times"/>
        </w:rPr>
        <w:t>–</w:t>
      </w:r>
      <w:r>
        <w:rPr>
          <w:rFonts w:eastAsia="MS Mincho"/>
        </w:rPr>
        <w:tab/>
        <w:t>simulare un modello di regressione;</w:t>
      </w:r>
    </w:p>
    <w:p w14:paraId="7EAC67DD" w14:textId="77777777" w:rsidR="00C4618C" w:rsidRDefault="002547FB">
      <w:pPr>
        <w:tabs>
          <w:tab w:val="clear" w:pos="284"/>
        </w:tabs>
        <w:ind w:left="567" w:hanging="283"/>
        <w:rPr>
          <w:rFonts w:eastAsia="Times"/>
        </w:rPr>
      </w:pPr>
      <w:r>
        <w:rPr>
          <w:rFonts w:eastAsia="Times"/>
        </w:rPr>
        <w:t>–</w:t>
      </w:r>
      <w:r>
        <w:rPr>
          <w:rFonts w:eastAsia="MS Mincho"/>
        </w:rPr>
        <w:tab/>
        <w:t>rappresentare un modello di regressione mediante la notazione matriciale;</w:t>
      </w:r>
    </w:p>
    <w:p w14:paraId="3719916E" w14:textId="77777777" w:rsidR="00C4618C" w:rsidRDefault="002547FB">
      <w:pPr>
        <w:tabs>
          <w:tab w:val="clear" w:pos="284"/>
        </w:tabs>
        <w:ind w:left="567" w:hanging="283"/>
        <w:rPr>
          <w:rFonts w:eastAsia="Times"/>
        </w:rPr>
      </w:pPr>
      <w:r>
        <w:rPr>
          <w:rFonts w:eastAsia="Times"/>
        </w:rPr>
        <w:t>–</w:t>
      </w:r>
      <w:r>
        <w:rPr>
          <w:rFonts w:eastAsia="MS Mincho"/>
        </w:rPr>
        <w:tab/>
        <w:t xml:space="preserve">stimare il modello di regressione tramite il metodo dei momenti; </w:t>
      </w:r>
    </w:p>
    <w:p w14:paraId="6AED0472" w14:textId="77777777" w:rsidR="00C4618C" w:rsidRDefault="002547FB">
      <w:pPr>
        <w:tabs>
          <w:tab w:val="clear" w:pos="284"/>
        </w:tabs>
        <w:spacing w:before="120"/>
        <w:ind w:left="284" w:hanging="284"/>
        <w:rPr>
          <w:rFonts w:eastAsia="MS Mincho"/>
        </w:rPr>
      </w:pPr>
      <w:r>
        <w:rPr>
          <w:rFonts w:eastAsia="MS Mincho"/>
        </w:rPr>
        <w:t>2.</w:t>
      </w:r>
      <w:r>
        <w:rPr>
          <w:rFonts w:eastAsia="MS Mincho"/>
        </w:rPr>
        <w:tab/>
      </w:r>
      <w:r>
        <w:rPr>
          <w:rFonts w:eastAsia="MS Mincho"/>
          <w:i/>
        </w:rPr>
        <w:t>La geometria della regressione</w:t>
      </w:r>
    </w:p>
    <w:p w14:paraId="21D0814D" w14:textId="77777777" w:rsidR="00C4618C" w:rsidRDefault="002547FB">
      <w:pPr>
        <w:tabs>
          <w:tab w:val="clear" w:pos="284"/>
        </w:tabs>
        <w:ind w:left="284" w:hanging="284"/>
        <w:rPr>
          <w:rFonts w:eastAsia="Times"/>
        </w:rPr>
      </w:pPr>
      <w:r>
        <w:rPr>
          <w:rFonts w:eastAsia="MS Mincho"/>
        </w:rPr>
        <w:t>Al termine della trattazione dell'argomento lo studente sarà in grado di:</w:t>
      </w:r>
    </w:p>
    <w:p w14:paraId="56FD326D" w14:textId="77777777" w:rsidR="00C4618C" w:rsidRDefault="002547FB">
      <w:pPr>
        <w:tabs>
          <w:tab w:val="clear" w:pos="284"/>
        </w:tabs>
        <w:ind w:left="567" w:hanging="283"/>
        <w:rPr>
          <w:rFonts w:eastAsia="Times"/>
        </w:rPr>
      </w:pPr>
      <w:r>
        <w:rPr>
          <w:rFonts w:eastAsia="Times"/>
        </w:rPr>
        <w:t>–</w:t>
      </w:r>
      <w:r>
        <w:rPr>
          <w:rFonts w:eastAsia="MS Mincho"/>
        </w:rPr>
        <w:tab/>
        <w:t>comprendere il significato geometrico del metodo di stima dei minimi quadrati;</w:t>
      </w:r>
    </w:p>
    <w:p w14:paraId="4A845611" w14:textId="77777777" w:rsidR="00C4618C" w:rsidRDefault="002547FB">
      <w:pPr>
        <w:tabs>
          <w:tab w:val="clear" w:pos="284"/>
        </w:tabs>
        <w:ind w:left="567" w:hanging="283"/>
        <w:rPr>
          <w:rFonts w:eastAsia="Times"/>
        </w:rPr>
      </w:pPr>
      <w:r>
        <w:rPr>
          <w:rFonts w:eastAsia="Times"/>
        </w:rPr>
        <w:t>–</w:t>
      </w:r>
      <w:r>
        <w:rPr>
          <w:rFonts w:eastAsia="MS Mincho"/>
        </w:rPr>
        <w:tab/>
        <w:t xml:space="preserve">comprendere il significato pratico del teorema </w:t>
      </w:r>
      <w:proofErr w:type="spellStart"/>
      <w:r>
        <w:rPr>
          <w:rFonts w:eastAsia="MS Mincho"/>
        </w:rPr>
        <w:t>Frish</w:t>
      </w:r>
      <w:proofErr w:type="spellEnd"/>
      <w:r>
        <w:rPr>
          <w:rFonts w:eastAsia="MS Mincho"/>
        </w:rPr>
        <w:t>-Waugh-Lovell;</w:t>
      </w:r>
    </w:p>
    <w:p w14:paraId="51E6952E" w14:textId="77777777" w:rsidR="00C4618C" w:rsidRDefault="002547FB">
      <w:pPr>
        <w:tabs>
          <w:tab w:val="clear" w:pos="284"/>
        </w:tabs>
        <w:ind w:left="567" w:hanging="283"/>
        <w:rPr>
          <w:rFonts w:eastAsia="MS Mincho"/>
        </w:rPr>
      </w:pPr>
      <w:r>
        <w:rPr>
          <w:rFonts w:eastAsia="Times"/>
        </w:rPr>
        <w:t>–</w:t>
      </w:r>
      <w:r>
        <w:rPr>
          <w:rFonts w:eastAsia="MS Mincho"/>
        </w:rPr>
        <w:tab/>
        <w:t>calcolare la bontà di adattamento di un modello stimato ai dati osservati;</w:t>
      </w:r>
    </w:p>
    <w:p w14:paraId="15F5D8BC" w14:textId="77777777" w:rsidR="00C4618C" w:rsidRDefault="002547FB">
      <w:pPr>
        <w:tabs>
          <w:tab w:val="clear" w:pos="284"/>
        </w:tabs>
        <w:ind w:left="567" w:hanging="283"/>
        <w:rPr>
          <w:rFonts w:eastAsia="Times"/>
        </w:rPr>
      </w:pPr>
      <w:r>
        <w:rPr>
          <w:rFonts w:eastAsia="Times"/>
        </w:rPr>
        <w:lastRenderedPageBreak/>
        <w:t>–</w:t>
      </w:r>
      <w:r>
        <w:rPr>
          <w:rFonts w:eastAsia="MS Mincho"/>
        </w:rPr>
        <w:tab/>
        <w:t>comprendere l’impatto di osservazioni anomale nella stima di un modello di regressione.</w:t>
      </w:r>
    </w:p>
    <w:p w14:paraId="138861AB" w14:textId="77777777" w:rsidR="00C4618C" w:rsidRDefault="002547FB">
      <w:pPr>
        <w:tabs>
          <w:tab w:val="clear" w:pos="284"/>
        </w:tabs>
        <w:spacing w:before="120"/>
        <w:ind w:left="284" w:hanging="284"/>
        <w:rPr>
          <w:rFonts w:eastAsia="MS Mincho"/>
        </w:rPr>
      </w:pPr>
      <w:r>
        <w:rPr>
          <w:rFonts w:eastAsia="MS Mincho"/>
        </w:rPr>
        <w:t>3.</w:t>
      </w:r>
      <w:r>
        <w:rPr>
          <w:rFonts w:eastAsia="MS Mincho"/>
        </w:rPr>
        <w:tab/>
      </w:r>
      <w:r>
        <w:rPr>
          <w:rFonts w:eastAsia="MS Mincho"/>
          <w:i/>
        </w:rPr>
        <w:t>Proprietà statistiche dei minimi quadrati</w:t>
      </w:r>
    </w:p>
    <w:p w14:paraId="72178787" w14:textId="77777777" w:rsidR="00C4618C" w:rsidRDefault="002547FB">
      <w:pPr>
        <w:tabs>
          <w:tab w:val="clear" w:pos="284"/>
        </w:tabs>
        <w:ind w:left="284" w:hanging="284"/>
        <w:rPr>
          <w:rFonts w:eastAsia="Times"/>
        </w:rPr>
      </w:pPr>
      <w:r>
        <w:rPr>
          <w:rFonts w:eastAsia="MS Mincho"/>
        </w:rPr>
        <w:t>Al termine della trattazione dell'argomento lo studente sarà in grado di:</w:t>
      </w:r>
    </w:p>
    <w:p w14:paraId="0BB73EE8" w14:textId="77777777" w:rsidR="00C4618C" w:rsidRDefault="002547FB">
      <w:pPr>
        <w:tabs>
          <w:tab w:val="clear" w:pos="284"/>
        </w:tabs>
        <w:ind w:left="567" w:hanging="283"/>
        <w:rPr>
          <w:rFonts w:eastAsia="Times"/>
        </w:rPr>
      </w:pPr>
      <w:r>
        <w:rPr>
          <w:rFonts w:eastAsia="Times"/>
        </w:rPr>
        <w:t>–</w:t>
      </w:r>
      <w:r>
        <w:rPr>
          <w:rFonts w:eastAsia="MS Mincho"/>
        </w:rPr>
        <w:tab/>
        <w:t>comprendere sotto quali ipotesi teoriche lo stimatore dei minimi quadrati fornisce stime non distorte;</w:t>
      </w:r>
    </w:p>
    <w:p w14:paraId="0FF4FD50" w14:textId="77777777" w:rsidR="00C4618C" w:rsidRDefault="002547FB">
      <w:pPr>
        <w:tabs>
          <w:tab w:val="clear" w:pos="284"/>
        </w:tabs>
        <w:ind w:left="567" w:hanging="283"/>
        <w:rPr>
          <w:rFonts w:eastAsia="Times"/>
        </w:rPr>
      </w:pPr>
      <w:r>
        <w:rPr>
          <w:rFonts w:eastAsia="Times"/>
        </w:rPr>
        <w:t>–</w:t>
      </w:r>
      <w:r>
        <w:rPr>
          <w:rFonts w:eastAsia="MS Mincho"/>
        </w:rPr>
        <w:tab/>
        <w:t>comprendere sotto quali ipotesi teoriche lo stimatore dei minimi quadrati fornisce stime consistenti;</w:t>
      </w:r>
    </w:p>
    <w:p w14:paraId="44A68DED" w14:textId="77777777" w:rsidR="00C4618C" w:rsidRDefault="002547FB">
      <w:pPr>
        <w:tabs>
          <w:tab w:val="clear" w:pos="284"/>
        </w:tabs>
        <w:ind w:left="567" w:hanging="283"/>
        <w:rPr>
          <w:rFonts w:eastAsia="MS Mincho"/>
        </w:rPr>
      </w:pPr>
      <w:r>
        <w:rPr>
          <w:rFonts w:eastAsia="Times"/>
        </w:rPr>
        <w:t>–</w:t>
      </w:r>
      <w:r>
        <w:rPr>
          <w:rFonts w:eastAsia="MS Mincho"/>
        </w:rPr>
        <w:tab/>
        <w:t>comprendere il significato di matrice varianze-covarianze;</w:t>
      </w:r>
    </w:p>
    <w:p w14:paraId="449F88DA" w14:textId="77777777" w:rsidR="00C4618C" w:rsidRDefault="002547FB">
      <w:pPr>
        <w:tabs>
          <w:tab w:val="clear" w:pos="284"/>
        </w:tabs>
        <w:ind w:left="567" w:hanging="283"/>
        <w:rPr>
          <w:rFonts w:eastAsia="MS Mincho"/>
        </w:rPr>
      </w:pPr>
      <w:r>
        <w:rPr>
          <w:rFonts w:eastAsia="Times"/>
        </w:rPr>
        <w:t>–</w:t>
      </w:r>
      <w:r>
        <w:rPr>
          <w:rFonts w:eastAsia="MS Mincho"/>
        </w:rPr>
        <w:tab/>
        <w:t>comprendere l’accuratezza di una stima;</w:t>
      </w:r>
    </w:p>
    <w:p w14:paraId="3751DF2C" w14:textId="77777777" w:rsidR="00C4618C" w:rsidRDefault="002547FB">
      <w:pPr>
        <w:tabs>
          <w:tab w:val="clear" w:pos="284"/>
        </w:tabs>
        <w:ind w:left="567" w:hanging="283"/>
        <w:rPr>
          <w:rFonts w:eastAsia="MS Mincho"/>
        </w:rPr>
      </w:pPr>
      <w:r>
        <w:rPr>
          <w:rFonts w:eastAsia="Times"/>
        </w:rPr>
        <w:t>–</w:t>
      </w:r>
      <w:r>
        <w:rPr>
          <w:rFonts w:eastAsia="MS Mincho"/>
        </w:rPr>
        <w:tab/>
        <w:t>comprendere le implicazioni di un modello specificato in modo inaccurato;</w:t>
      </w:r>
    </w:p>
    <w:p w14:paraId="5AEB7BDE" w14:textId="77777777" w:rsidR="00C4618C" w:rsidRDefault="002547FB">
      <w:pPr>
        <w:tabs>
          <w:tab w:val="clear" w:pos="284"/>
        </w:tabs>
        <w:spacing w:before="120"/>
        <w:ind w:left="284" w:hanging="284"/>
        <w:rPr>
          <w:rFonts w:eastAsia="MS Mincho"/>
        </w:rPr>
      </w:pPr>
      <w:r>
        <w:rPr>
          <w:rFonts w:eastAsia="MS Mincho"/>
        </w:rPr>
        <w:t>4.</w:t>
      </w:r>
      <w:r>
        <w:rPr>
          <w:rFonts w:eastAsia="MS Mincho"/>
        </w:rPr>
        <w:tab/>
      </w:r>
      <w:r>
        <w:rPr>
          <w:rFonts w:eastAsia="MS Mincho"/>
          <w:i/>
        </w:rPr>
        <w:t>Test di ipotesi nel modello di regressione lineare</w:t>
      </w:r>
    </w:p>
    <w:p w14:paraId="16FBC82C" w14:textId="77777777" w:rsidR="00C4618C" w:rsidRDefault="002547FB">
      <w:pPr>
        <w:tabs>
          <w:tab w:val="clear" w:pos="284"/>
        </w:tabs>
        <w:ind w:left="284" w:hanging="284"/>
        <w:rPr>
          <w:rFonts w:eastAsia="Times"/>
        </w:rPr>
      </w:pPr>
      <w:r>
        <w:rPr>
          <w:rFonts w:eastAsia="MS Mincho"/>
        </w:rPr>
        <w:t>Al termine della trattazione dell'argomento lo studente sarà in grado di:</w:t>
      </w:r>
    </w:p>
    <w:p w14:paraId="543AEF43" w14:textId="77777777" w:rsidR="00C4618C" w:rsidRDefault="002547FB">
      <w:pPr>
        <w:tabs>
          <w:tab w:val="clear" w:pos="284"/>
        </w:tabs>
        <w:ind w:left="567" w:hanging="283"/>
        <w:rPr>
          <w:rFonts w:eastAsia="Times"/>
        </w:rPr>
      </w:pPr>
      <w:r>
        <w:rPr>
          <w:rFonts w:eastAsia="Times"/>
        </w:rPr>
        <w:t>–</w:t>
      </w:r>
      <w:r>
        <w:rPr>
          <w:rFonts w:eastAsia="MS Mincho"/>
        </w:rPr>
        <w:tab/>
        <w:t>predisporre un test econometrico per verificare un’ipotesi che coinvolga una singola restrizione;</w:t>
      </w:r>
    </w:p>
    <w:p w14:paraId="73F9CEC7" w14:textId="77777777" w:rsidR="00C4618C" w:rsidRDefault="002547FB">
      <w:pPr>
        <w:tabs>
          <w:tab w:val="clear" w:pos="284"/>
        </w:tabs>
        <w:ind w:left="567" w:hanging="283"/>
        <w:rPr>
          <w:rFonts w:eastAsia="Times"/>
        </w:rPr>
      </w:pPr>
      <w:r>
        <w:rPr>
          <w:rFonts w:eastAsia="Times"/>
        </w:rPr>
        <w:t>–</w:t>
      </w:r>
      <w:r>
        <w:rPr>
          <w:rFonts w:eastAsia="MS Mincho"/>
        </w:rPr>
        <w:tab/>
        <w:t>predisporre un test econometrico per verificare un’ipotesi che coinvolga restrizioni multiple;</w:t>
      </w:r>
    </w:p>
    <w:p w14:paraId="517EA8A5" w14:textId="77777777" w:rsidR="00C4618C" w:rsidRDefault="002547FB">
      <w:pPr>
        <w:tabs>
          <w:tab w:val="clear" w:pos="284"/>
        </w:tabs>
        <w:ind w:left="567" w:hanging="283"/>
        <w:rPr>
          <w:rFonts w:eastAsia="MS Mincho"/>
        </w:rPr>
      </w:pPr>
      <w:r>
        <w:rPr>
          <w:rFonts w:eastAsia="Times"/>
        </w:rPr>
        <w:t>–</w:t>
      </w:r>
      <w:r>
        <w:rPr>
          <w:rFonts w:eastAsia="MS Mincho"/>
        </w:rPr>
        <w:tab/>
        <w:t>effettuare test basati su grandi campioni di dati per poter sfruttare la teoria asintotica.</w:t>
      </w:r>
    </w:p>
    <w:p w14:paraId="0318A1A1" w14:textId="77777777" w:rsidR="00C4618C" w:rsidRDefault="002547FB">
      <w:pPr>
        <w:tabs>
          <w:tab w:val="clear" w:pos="284"/>
        </w:tabs>
        <w:spacing w:before="120"/>
        <w:ind w:left="284" w:hanging="284"/>
        <w:rPr>
          <w:rFonts w:eastAsia="MS Mincho"/>
        </w:rPr>
      </w:pPr>
      <w:r>
        <w:rPr>
          <w:rFonts w:eastAsia="MS Mincho"/>
        </w:rPr>
        <w:t>5.</w:t>
      </w:r>
      <w:r>
        <w:rPr>
          <w:rFonts w:eastAsia="MS Mincho"/>
        </w:rPr>
        <w:tab/>
      </w:r>
      <w:r>
        <w:rPr>
          <w:rFonts w:eastAsia="MS Mincho"/>
          <w:i/>
          <w:iCs/>
        </w:rPr>
        <w:t>Insiemi di confidenza</w:t>
      </w:r>
      <w:r>
        <w:rPr>
          <w:rFonts w:eastAsia="MS Mincho"/>
          <w:i/>
        </w:rPr>
        <w:t xml:space="preserve"> e inferenza robusta</w:t>
      </w:r>
    </w:p>
    <w:p w14:paraId="62FD4F3D" w14:textId="77777777" w:rsidR="00C4618C" w:rsidRDefault="002547FB">
      <w:pPr>
        <w:tabs>
          <w:tab w:val="clear" w:pos="284"/>
        </w:tabs>
        <w:ind w:left="284" w:hanging="284"/>
        <w:rPr>
          <w:rFonts w:eastAsia="Times"/>
        </w:rPr>
      </w:pPr>
      <w:r>
        <w:rPr>
          <w:rFonts w:eastAsia="MS Mincho"/>
        </w:rPr>
        <w:t>Al termine della trattazione dell'argomento lo studente sarà in grado di:</w:t>
      </w:r>
    </w:p>
    <w:p w14:paraId="2AD5C861" w14:textId="77777777" w:rsidR="00C4618C" w:rsidRDefault="002547FB">
      <w:pPr>
        <w:tabs>
          <w:tab w:val="clear" w:pos="284"/>
        </w:tabs>
        <w:ind w:left="567" w:hanging="283"/>
        <w:rPr>
          <w:rFonts w:eastAsia="Times"/>
        </w:rPr>
      </w:pPr>
      <w:r>
        <w:rPr>
          <w:rFonts w:eastAsia="Times"/>
        </w:rPr>
        <w:t>–</w:t>
      </w:r>
      <w:r>
        <w:rPr>
          <w:rFonts w:eastAsia="MS Mincho"/>
        </w:rPr>
        <w:tab/>
        <w:t>comprendere la differenza tra un intervallo di confidenza esatto ed uno asintotico;</w:t>
      </w:r>
    </w:p>
    <w:p w14:paraId="66750D53" w14:textId="77777777" w:rsidR="00C4618C" w:rsidRDefault="002547FB">
      <w:pPr>
        <w:tabs>
          <w:tab w:val="clear" w:pos="284"/>
        </w:tabs>
        <w:ind w:left="567" w:hanging="283"/>
        <w:rPr>
          <w:rFonts w:eastAsia="Times"/>
        </w:rPr>
      </w:pPr>
      <w:r>
        <w:rPr>
          <w:rFonts w:eastAsia="Times"/>
        </w:rPr>
        <w:t>–</w:t>
      </w:r>
      <w:r>
        <w:rPr>
          <w:rFonts w:eastAsia="MS Mincho"/>
        </w:rPr>
        <w:tab/>
        <w:t>calcolare un intervallo di confidenza esatto ed uno asintotico;</w:t>
      </w:r>
    </w:p>
    <w:p w14:paraId="338D0C0F" w14:textId="77777777" w:rsidR="00C4618C" w:rsidRDefault="002547FB">
      <w:pPr>
        <w:tabs>
          <w:tab w:val="clear" w:pos="284"/>
        </w:tabs>
        <w:ind w:left="567" w:hanging="283"/>
        <w:rPr>
          <w:rFonts w:eastAsia="MS Mincho"/>
        </w:rPr>
      </w:pPr>
      <w:r>
        <w:rPr>
          <w:rFonts w:eastAsia="Times"/>
        </w:rPr>
        <w:t>–</w:t>
      </w:r>
      <w:r>
        <w:rPr>
          <w:rFonts w:eastAsia="MS Mincho"/>
        </w:rPr>
        <w:tab/>
        <w:t>comprendere le implicazioni di errori eteroschedastici e calcolare la matrice varianze covarianze robusta per l’eteroschedasticità;</w:t>
      </w:r>
    </w:p>
    <w:p w14:paraId="45146C4C" w14:textId="77777777" w:rsidR="00C4618C" w:rsidRDefault="002547FB">
      <w:pPr>
        <w:tabs>
          <w:tab w:val="clear" w:pos="284"/>
        </w:tabs>
        <w:ind w:left="567" w:hanging="283"/>
        <w:rPr>
          <w:rFonts w:eastAsia="MS Mincho"/>
        </w:rPr>
      </w:pPr>
      <w:r>
        <w:rPr>
          <w:rFonts w:eastAsia="Times"/>
        </w:rPr>
        <w:t>–</w:t>
      </w:r>
      <w:r>
        <w:rPr>
          <w:rFonts w:eastAsia="MS Mincho"/>
        </w:rPr>
        <w:t xml:space="preserve">  comprendere le implicazioni di errori eteroschedastici ed autocorrelati e calcolare la matrice varianze covarianze robusta per l’eteroschedasticità e l’autocorrelazione.</w:t>
      </w:r>
    </w:p>
    <w:p w14:paraId="3B8B7913" w14:textId="77777777" w:rsidR="00C4618C" w:rsidRDefault="002547FB">
      <w:pPr>
        <w:tabs>
          <w:tab w:val="clear" w:pos="284"/>
        </w:tabs>
        <w:spacing w:before="120"/>
        <w:ind w:left="284" w:hanging="284"/>
        <w:rPr>
          <w:rFonts w:eastAsia="MS Mincho"/>
          <w:i/>
        </w:rPr>
      </w:pPr>
      <w:r>
        <w:rPr>
          <w:rFonts w:eastAsia="MS Mincho"/>
          <w:i/>
        </w:rPr>
        <w:t>6. I metodi Bootstrap</w:t>
      </w:r>
    </w:p>
    <w:p w14:paraId="70B0A318" w14:textId="77777777" w:rsidR="00C4618C" w:rsidRDefault="002547FB">
      <w:pPr>
        <w:tabs>
          <w:tab w:val="clear" w:pos="284"/>
        </w:tabs>
        <w:ind w:left="284" w:hanging="284"/>
        <w:rPr>
          <w:rFonts w:eastAsia="Times"/>
        </w:rPr>
      </w:pPr>
      <w:r>
        <w:rPr>
          <w:rFonts w:eastAsia="MS Mincho"/>
        </w:rPr>
        <w:t>Al termine della trattazione dell'argomento lo studente sarà in grado di:</w:t>
      </w:r>
    </w:p>
    <w:p w14:paraId="436DBDB7" w14:textId="77777777" w:rsidR="00C4618C" w:rsidRDefault="002547FB">
      <w:pPr>
        <w:tabs>
          <w:tab w:val="clear" w:pos="284"/>
        </w:tabs>
        <w:ind w:left="567" w:hanging="283"/>
      </w:pPr>
      <w:r>
        <w:rPr>
          <w:rFonts w:eastAsia="Times"/>
        </w:rPr>
        <w:t>–</w:t>
      </w:r>
      <w:r>
        <w:rPr>
          <w:rFonts w:eastAsia="MS Mincho"/>
        </w:rPr>
        <w:tab/>
        <w:t>comprendere i metodi bootstrap;</w:t>
      </w:r>
    </w:p>
    <w:p w14:paraId="6413E1D5" w14:textId="77777777" w:rsidR="00C4618C" w:rsidRDefault="002547FB">
      <w:pPr>
        <w:tabs>
          <w:tab w:val="clear" w:pos="284"/>
        </w:tabs>
        <w:ind w:left="567" w:hanging="283"/>
        <w:rPr>
          <w:rFonts w:eastAsia="MS Mincho"/>
        </w:rPr>
      </w:pPr>
      <w:r>
        <w:rPr>
          <w:rFonts w:eastAsia="Times"/>
        </w:rPr>
        <w:t>–</w:t>
      </w:r>
      <w:r>
        <w:rPr>
          <w:rFonts w:eastAsia="MS Mincho"/>
        </w:rPr>
        <w:tab/>
        <w:t xml:space="preserve">comprendere il metodo bootstrap parametrico e </w:t>
      </w:r>
      <w:proofErr w:type="spellStart"/>
      <w:r>
        <w:rPr>
          <w:rFonts w:eastAsia="MS Mincho"/>
        </w:rPr>
        <w:t>semiparametrico</w:t>
      </w:r>
      <w:proofErr w:type="spellEnd"/>
      <w:r>
        <w:rPr>
          <w:rFonts w:eastAsia="MS Mincho"/>
        </w:rPr>
        <w:t>.</w:t>
      </w:r>
    </w:p>
    <w:p w14:paraId="69CB85BD" w14:textId="77777777" w:rsidR="00C4618C" w:rsidRDefault="002547FB">
      <w:pPr>
        <w:tabs>
          <w:tab w:val="clear" w:pos="284"/>
        </w:tabs>
        <w:spacing w:before="120"/>
        <w:ind w:left="284" w:hanging="284"/>
      </w:pPr>
      <w:r>
        <w:rPr>
          <w:rFonts w:eastAsia="MS Mincho"/>
          <w:i/>
        </w:rPr>
        <w:t>7. Stima attraverso l’utilizzo di variabili strumentali (IV)</w:t>
      </w:r>
    </w:p>
    <w:p w14:paraId="3FD689F0" w14:textId="77777777" w:rsidR="00C4618C" w:rsidRDefault="002547FB">
      <w:pPr>
        <w:tabs>
          <w:tab w:val="clear" w:pos="284"/>
        </w:tabs>
        <w:ind w:left="284" w:hanging="284"/>
        <w:rPr>
          <w:rFonts w:eastAsia="Times"/>
        </w:rPr>
      </w:pPr>
      <w:r>
        <w:rPr>
          <w:rFonts w:eastAsia="MS Mincho"/>
        </w:rPr>
        <w:t>Al termine della trattazione dell'argomento lo studente sarà in grado di:</w:t>
      </w:r>
    </w:p>
    <w:p w14:paraId="247693B5" w14:textId="77777777" w:rsidR="00C4618C" w:rsidRDefault="002547FB">
      <w:pPr>
        <w:tabs>
          <w:tab w:val="clear" w:pos="284"/>
        </w:tabs>
        <w:ind w:left="567" w:hanging="283"/>
      </w:pPr>
      <w:r>
        <w:rPr>
          <w:rFonts w:eastAsia="Times"/>
        </w:rPr>
        <w:t>–</w:t>
      </w:r>
      <w:r>
        <w:rPr>
          <w:rFonts w:eastAsia="MS Mincho"/>
        </w:rPr>
        <w:tab/>
        <w:t xml:space="preserve">comprendere quali siano i problemi per la stima di un modello nel caso in cui le variabili sia soggette ad errori di misurazione; </w:t>
      </w:r>
    </w:p>
    <w:p w14:paraId="740D4039" w14:textId="77777777" w:rsidR="00C4618C" w:rsidRDefault="002547FB">
      <w:pPr>
        <w:tabs>
          <w:tab w:val="clear" w:pos="284"/>
        </w:tabs>
        <w:ind w:left="567" w:hanging="283"/>
        <w:rPr>
          <w:rFonts w:eastAsia="MS Mincho"/>
        </w:rPr>
      </w:pPr>
      <w:r>
        <w:rPr>
          <w:rFonts w:eastAsia="Times"/>
        </w:rPr>
        <w:lastRenderedPageBreak/>
        <w:t>–</w:t>
      </w:r>
      <w:r>
        <w:rPr>
          <w:rFonts w:eastAsia="MS Mincho"/>
        </w:rPr>
        <w:tab/>
        <w:t>comprendere il problema che pone per la stima un modello con equazioni simultanee;</w:t>
      </w:r>
    </w:p>
    <w:p w14:paraId="3B65B0C3" w14:textId="77777777" w:rsidR="00C4618C" w:rsidRDefault="002547FB">
      <w:pPr>
        <w:tabs>
          <w:tab w:val="clear" w:pos="284"/>
        </w:tabs>
        <w:ind w:left="567" w:hanging="283"/>
        <w:rPr>
          <w:rFonts w:eastAsia="Times"/>
        </w:rPr>
      </w:pPr>
      <w:r>
        <w:rPr>
          <w:rFonts w:eastAsia="Times"/>
        </w:rPr>
        <w:t>–</w:t>
      </w:r>
      <w:r>
        <w:rPr>
          <w:rFonts w:eastAsia="MS Mincho"/>
        </w:rPr>
        <w:tab/>
        <w:t>derivare e calcolare uno stimatore basato su una variabile strumento;</w:t>
      </w:r>
    </w:p>
    <w:p w14:paraId="473AEB9A" w14:textId="77777777" w:rsidR="00C4618C" w:rsidRDefault="002547FB">
      <w:pPr>
        <w:tabs>
          <w:tab w:val="clear" w:pos="284"/>
        </w:tabs>
        <w:ind w:left="567" w:hanging="283"/>
        <w:rPr>
          <w:rFonts w:eastAsia="MS Mincho"/>
        </w:rPr>
      </w:pPr>
      <w:r>
        <w:rPr>
          <w:rFonts w:eastAsia="Times"/>
        </w:rPr>
        <w:t>–</w:t>
      </w:r>
      <w:r>
        <w:rPr>
          <w:rFonts w:eastAsia="MS Mincho"/>
        </w:rPr>
        <w:tab/>
        <w:t>comprendere sotto quali condizioni lo stimatore IV sia identificato e consistente.</w:t>
      </w:r>
    </w:p>
    <w:p w14:paraId="0D3EB72C" w14:textId="77777777" w:rsidR="00C4618C" w:rsidRDefault="002547FB">
      <w:pPr>
        <w:tabs>
          <w:tab w:val="clear" w:pos="284"/>
        </w:tabs>
        <w:spacing w:before="120"/>
        <w:ind w:left="284" w:hanging="284"/>
        <w:rPr>
          <w:rFonts w:eastAsia="MS Mincho"/>
        </w:rPr>
      </w:pPr>
      <w:r>
        <w:rPr>
          <w:rFonts w:eastAsia="MS Mincho"/>
        </w:rPr>
        <w:t>8.</w:t>
      </w:r>
      <w:r>
        <w:rPr>
          <w:rFonts w:eastAsia="MS Mincho"/>
        </w:rPr>
        <w:tab/>
      </w:r>
      <w:r>
        <w:rPr>
          <w:rFonts w:eastAsia="MS Mincho"/>
          <w:i/>
        </w:rPr>
        <w:t>Minimi quadrati generalizzati</w:t>
      </w:r>
    </w:p>
    <w:p w14:paraId="3A05BA8C" w14:textId="77777777" w:rsidR="00C4618C" w:rsidRDefault="002547FB">
      <w:pPr>
        <w:tabs>
          <w:tab w:val="clear" w:pos="284"/>
        </w:tabs>
        <w:ind w:left="284" w:hanging="284"/>
        <w:rPr>
          <w:rFonts w:eastAsia="Times"/>
        </w:rPr>
      </w:pPr>
      <w:r>
        <w:rPr>
          <w:rFonts w:eastAsia="MS Mincho"/>
        </w:rPr>
        <w:t>Al termine della trattazione dell'argomento lo studente sarà in grado di:</w:t>
      </w:r>
    </w:p>
    <w:p w14:paraId="08D2631B" w14:textId="77777777" w:rsidR="00C4618C" w:rsidRDefault="002547FB">
      <w:pPr>
        <w:tabs>
          <w:tab w:val="clear" w:pos="284"/>
        </w:tabs>
        <w:ind w:left="567" w:hanging="283"/>
        <w:rPr>
          <w:rFonts w:eastAsia="Times"/>
        </w:rPr>
      </w:pPr>
      <w:r>
        <w:rPr>
          <w:rFonts w:eastAsia="Times"/>
        </w:rPr>
        <w:t>–</w:t>
      </w:r>
      <w:r>
        <w:rPr>
          <w:rFonts w:eastAsia="MS Mincho"/>
        </w:rPr>
        <w:tab/>
        <w:t>derivare lo stimatore dei minimi quadrati generalizzati;</w:t>
      </w:r>
    </w:p>
    <w:p w14:paraId="0A30B8E9" w14:textId="77777777" w:rsidR="00C4618C" w:rsidRDefault="002547FB">
      <w:pPr>
        <w:tabs>
          <w:tab w:val="clear" w:pos="284"/>
        </w:tabs>
        <w:ind w:left="567" w:hanging="283"/>
        <w:rPr>
          <w:rFonts w:eastAsia="Times"/>
        </w:rPr>
      </w:pPr>
      <w:r>
        <w:rPr>
          <w:rFonts w:eastAsia="Times"/>
        </w:rPr>
        <w:t>–</w:t>
      </w:r>
      <w:r>
        <w:rPr>
          <w:rFonts w:eastAsia="MS Mincho"/>
        </w:rPr>
        <w:tab/>
        <w:t>effettuare test per la presenza di eteroschedasticità;</w:t>
      </w:r>
    </w:p>
    <w:p w14:paraId="0A327BAB" w14:textId="77777777" w:rsidR="00C4618C" w:rsidRDefault="002547FB">
      <w:pPr>
        <w:tabs>
          <w:tab w:val="clear" w:pos="284"/>
        </w:tabs>
        <w:ind w:left="567" w:hanging="283"/>
      </w:pPr>
      <w:r>
        <w:rPr>
          <w:rFonts w:eastAsia="Times"/>
        </w:rPr>
        <w:t>–</w:t>
      </w:r>
      <w:r>
        <w:rPr>
          <w:rFonts w:eastAsia="MS Mincho"/>
        </w:rPr>
        <w:tab/>
        <w:t xml:space="preserve">stimare un modello </w:t>
      </w:r>
      <w:proofErr w:type="spellStart"/>
      <w:r>
        <w:rPr>
          <w:rFonts w:eastAsia="MS Mincho"/>
        </w:rPr>
        <w:t>autoregressivo</w:t>
      </w:r>
      <w:proofErr w:type="spellEnd"/>
      <w:r>
        <w:rPr>
          <w:rFonts w:eastAsia="MS Mincho"/>
        </w:rPr>
        <w:t xml:space="preserve"> a media mobile ARMA;</w:t>
      </w:r>
    </w:p>
    <w:p w14:paraId="4DBF0B5D" w14:textId="77777777" w:rsidR="00C4618C" w:rsidRDefault="002547FB">
      <w:pPr>
        <w:tabs>
          <w:tab w:val="clear" w:pos="284"/>
        </w:tabs>
        <w:ind w:left="567" w:hanging="283"/>
      </w:pPr>
      <w:r>
        <w:rPr>
          <w:rFonts w:eastAsia="Times"/>
        </w:rPr>
        <w:t>–</w:t>
      </w:r>
      <w:r>
        <w:rPr>
          <w:rFonts w:eastAsia="MS Mincho"/>
        </w:rPr>
        <w:tab/>
        <w:t>effettuare un test per autocorrelazione;</w:t>
      </w:r>
    </w:p>
    <w:p w14:paraId="3523CA20" w14:textId="77777777" w:rsidR="00C4618C" w:rsidRDefault="002547FB">
      <w:pPr>
        <w:tabs>
          <w:tab w:val="clear" w:pos="284"/>
        </w:tabs>
        <w:ind w:left="567" w:hanging="283"/>
        <w:rPr>
          <w:rFonts w:eastAsia="Times"/>
        </w:rPr>
      </w:pPr>
      <w:r>
        <w:rPr>
          <w:rFonts w:eastAsia="Times"/>
        </w:rPr>
        <w:t>–</w:t>
      </w:r>
      <w:r>
        <w:rPr>
          <w:rFonts w:eastAsia="MS Mincho"/>
        </w:rPr>
        <w:tab/>
        <w:t>specificare modelli per dati in forma Panel;</w:t>
      </w:r>
    </w:p>
    <w:p w14:paraId="390DF136" w14:textId="77777777" w:rsidR="00C4618C" w:rsidRDefault="002547FB">
      <w:pPr>
        <w:tabs>
          <w:tab w:val="clear" w:pos="284"/>
        </w:tabs>
        <w:ind w:left="567" w:hanging="283"/>
        <w:rPr>
          <w:rFonts w:eastAsia="MS Mincho"/>
        </w:rPr>
      </w:pPr>
      <w:r>
        <w:rPr>
          <w:rFonts w:eastAsia="Times"/>
        </w:rPr>
        <w:t>–</w:t>
      </w:r>
      <w:r>
        <w:rPr>
          <w:rFonts w:eastAsia="MS Mincho"/>
        </w:rPr>
        <w:tab/>
        <w:t>derivare lo stimatore ad effetti fissi per dati in forma panel;</w:t>
      </w:r>
    </w:p>
    <w:p w14:paraId="66EB784F" w14:textId="77777777" w:rsidR="00C4618C" w:rsidRDefault="002547FB">
      <w:pPr>
        <w:tabs>
          <w:tab w:val="clear" w:pos="284"/>
        </w:tabs>
        <w:ind w:left="567" w:hanging="283"/>
        <w:rPr>
          <w:rFonts w:eastAsia="MS Mincho"/>
        </w:rPr>
      </w:pPr>
      <w:r>
        <w:rPr>
          <w:rFonts w:eastAsia="Times"/>
        </w:rPr>
        <w:t>–</w:t>
      </w:r>
      <w:r>
        <w:rPr>
          <w:rFonts w:eastAsia="MS Mincho"/>
        </w:rPr>
        <w:tab/>
        <w:t>derivare lo stimatore ad effetti casuali per dati in forma panel;</w:t>
      </w:r>
    </w:p>
    <w:p w14:paraId="72736AC7" w14:textId="77777777" w:rsidR="00C4618C" w:rsidRDefault="002547FB">
      <w:pPr>
        <w:tabs>
          <w:tab w:val="clear" w:pos="284"/>
        </w:tabs>
        <w:ind w:left="567" w:hanging="283"/>
        <w:rPr>
          <w:rFonts w:eastAsia="MS Mincho"/>
        </w:rPr>
      </w:pPr>
      <w:r>
        <w:rPr>
          <w:rFonts w:eastAsia="Times"/>
        </w:rPr>
        <w:t>–</w:t>
      </w:r>
      <w:r>
        <w:rPr>
          <w:rFonts w:eastAsia="MS Mincho"/>
        </w:rPr>
        <w:tab/>
        <w:t xml:space="preserve">derivare lo stimatore </w:t>
      </w:r>
      <w:proofErr w:type="spellStart"/>
      <w:r>
        <w:rPr>
          <w:rFonts w:eastAsia="MS Mincho"/>
        </w:rPr>
        <w:t>between</w:t>
      </w:r>
      <w:proofErr w:type="spellEnd"/>
      <w:r>
        <w:rPr>
          <w:rFonts w:eastAsia="MS Mincho"/>
        </w:rPr>
        <w:t>-groups per dati in forma panel.</w:t>
      </w:r>
    </w:p>
    <w:p w14:paraId="7B8F6B54" w14:textId="5EC1D01B" w:rsidR="00C4618C" w:rsidRDefault="002547FB">
      <w:pPr>
        <w:spacing w:before="240" w:after="120" w:line="220" w:lineRule="exact"/>
        <w:rPr>
          <w:b/>
          <w:i/>
          <w:sz w:val="18"/>
          <w:lang w:val="en-US"/>
        </w:rPr>
      </w:pPr>
      <w:r>
        <w:rPr>
          <w:b/>
          <w:i/>
          <w:sz w:val="18"/>
          <w:lang w:val="en-US"/>
        </w:rPr>
        <w:t>BIBLIOGRAFIA</w:t>
      </w:r>
      <w:r w:rsidR="00CA69DD">
        <w:rPr>
          <w:rStyle w:val="Rimandonotaapidipagina"/>
          <w:b/>
          <w:i/>
          <w:sz w:val="18"/>
          <w:lang w:val="en-US"/>
        </w:rPr>
        <w:footnoteReference w:id="1"/>
      </w:r>
    </w:p>
    <w:p w14:paraId="481582D5" w14:textId="77777777" w:rsidR="00C4618C" w:rsidRDefault="002547FB">
      <w:pPr>
        <w:tabs>
          <w:tab w:val="clear" w:pos="284"/>
        </w:tabs>
        <w:spacing w:line="220" w:lineRule="exact"/>
        <w:rPr>
          <w:rFonts w:ascii="Times" w:hAnsi="Times"/>
          <w:smallCaps/>
          <w:spacing w:val="-5"/>
          <w:sz w:val="18"/>
          <w:szCs w:val="20"/>
          <w:lang w:val="en-US"/>
        </w:rPr>
      </w:pPr>
      <w:r>
        <w:rPr>
          <w:rFonts w:ascii="Times" w:hAnsi="Times"/>
          <w:smallCaps/>
          <w:spacing w:val="-5"/>
          <w:sz w:val="16"/>
          <w:szCs w:val="20"/>
          <w:lang w:val="en-GB"/>
        </w:rPr>
        <w:t>R. Davidson-J. MacKinnon</w:t>
      </w:r>
      <w:r>
        <w:rPr>
          <w:rFonts w:ascii="Times" w:hAnsi="Times"/>
          <w:smallCaps/>
          <w:spacing w:val="-5"/>
          <w:sz w:val="18"/>
          <w:szCs w:val="20"/>
          <w:lang w:val="en-US"/>
        </w:rPr>
        <w:t>,</w:t>
      </w:r>
      <w:r>
        <w:rPr>
          <w:rFonts w:ascii="Times" w:hAnsi="Times"/>
          <w:i/>
          <w:smallCaps/>
          <w:spacing w:val="-5"/>
          <w:sz w:val="18"/>
          <w:szCs w:val="20"/>
          <w:lang w:val="en-US"/>
        </w:rPr>
        <w:t xml:space="preserve"> Foundations of </w:t>
      </w:r>
      <w:r>
        <w:rPr>
          <w:rFonts w:ascii="Times" w:hAnsi="Times"/>
          <w:i/>
          <w:iCs/>
          <w:smallCaps/>
          <w:spacing w:val="-5"/>
          <w:sz w:val="18"/>
          <w:szCs w:val="20"/>
          <w:lang w:val="en-GB"/>
        </w:rPr>
        <w:t>Econometrics,</w:t>
      </w:r>
      <w:r>
        <w:rPr>
          <w:rFonts w:ascii="Times" w:hAnsi="Times"/>
          <w:iCs/>
          <w:smallCaps/>
          <w:spacing w:val="-5"/>
          <w:sz w:val="18"/>
          <w:szCs w:val="20"/>
          <w:lang w:val="en-GB"/>
        </w:rPr>
        <w:t xml:space="preserve"> 2022</w:t>
      </w:r>
      <w:r>
        <w:rPr>
          <w:rFonts w:ascii="Times" w:hAnsi="Times"/>
          <w:smallCaps/>
          <w:spacing w:val="-5"/>
          <w:sz w:val="18"/>
          <w:szCs w:val="20"/>
          <w:lang w:val="en-US"/>
        </w:rPr>
        <w:t>.</w:t>
      </w:r>
    </w:p>
    <w:p w14:paraId="7C48EF08" w14:textId="77777777" w:rsidR="00C4618C" w:rsidRDefault="00C4618C">
      <w:pPr>
        <w:tabs>
          <w:tab w:val="clear" w:pos="284"/>
        </w:tabs>
        <w:spacing w:line="220" w:lineRule="exact"/>
        <w:rPr>
          <w:rFonts w:ascii="Times" w:hAnsi="Times"/>
          <w:smallCaps/>
          <w:spacing w:val="-5"/>
          <w:sz w:val="18"/>
          <w:szCs w:val="20"/>
          <w:lang w:val="en-US"/>
        </w:rPr>
      </w:pPr>
    </w:p>
    <w:p w14:paraId="1506F4F4" w14:textId="77777777" w:rsidR="00C4618C" w:rsidRDefault="002547FB">
      <w:pPr>
        <w:tabs>
          <w:tab w:val="clear" w:pos="284"/>
        </w:tabs>
        <w:spacing w:line="220" w:lineRule="exact"/>
        <w:ind w:left="284" w:hanging="284"/>
        <w:rPr>
          <w:sz w:val="18"/>
        </w:rPr>
      </w:pPr>
      <w:r>
        <w:rPr>
          <w:sz w:val="18"/>
        </w:rPr>
        <w:t>Altri utili testi per approfondire alcuni aspetti degli argomenti trattati a lezione sono:</w:t>
      </w:r>
    </w:p>
    <w:p w14:paraId="46EFEF9C" w14:textId="77777777" w:rsidR="00C4618C" w:rsidRDefault="002547FB">
      <w:pPr>
        <w:tabs>
          <w:tab w:val="clear" w:pos="284"/>
        </w:tabs>
        <w:spacing w:line="220" w:lineRule="exact"/>
        <w:rPr>
          <w:rFonts w:ascii="Times" w:hAnsi="Times"/>
          <w:smallCaps/>
          <w:spacing w:val="-5"/>
          <w:sz w:val="18"/>
          <w:szCs w:val="20"/>
          <w:lang w:val="en-US"/>
        </w:rPr>
      </w:pPr>
      <w:r>
        <w:rPr>
          <w:rFonts w:ascii="Times" w:hAnsi="Times"/>
          <w:smallCaps/>
          <w:spacing w:val="-5"/>
          <w:sz w:val="16"/>
          <w:szCs w:val="20"/>
          <w:lang w:val="en-GB"/>
        </w:rPr>
        <w:t>R. Davidson-J. MacKinnon</w:t>
      </w:r>
      <w:r>
        <w:rPr>
          <w:rFonts w:ascii="Times" w:hAnsi="Times"/>
          <w:smallCaps/>
          <w:spacing w:val="-5"/>
          <w:sz w:val="18"/>
          <w:szCs w:val="20"/>
          <w:lang w:val="en-US"/>
        </w:rPr>
        <w:t>,</w:t>
      </w:r>
      <w:r>
        <w:rPr>
          <w:rFonts w:ascii="Times" w:hAnsi="Times"/>
          <w:i/>
          <w:smallCaps/>
          <w:spacing w:val="-5"/>
          <w:sz w:val="18"/>
          <w:szCs w:val="20"/>
          <w:lang w:val="en-US"/>
        </w:rPr>
        <w:t xml:space="preserve"> </w:t>
      </w:r>
      <w:r>
        <w:rPr>
          <w:rFonts w:ascii="Times" w:hAnsi="Times"/>
          <w:i/>
          <w:iCs/>
          <w:smallCaps/>
          <w:spacing w:val="-5"/>
          <w:sz w:val="18"/>
          <w:szCs w:val="20"/>
          <w:lang w:val="en-GB"/>
        </w:rPr>
        <w:t xml:space="preserve">Econometric Theory and Methods, </w:t>
      </w:r>
      <w:r>
        <w:rPr>
          <w:rFonts w:ascii="Times" w:hAnsi="Times"/>
          <w:iCs/>
          <w:smallCaps/>
          <w:spacing w:val="-5"/>
          <w:sz w:val="18"/>
          <w:szCs w:val="20"/>
          <w:lang w:val="en-GB"/>
        </w:rPr>
        <w:t>Oxford University Press, 2004</w:t>
      </w:r>
      <w:r>
        <w:rPr>
          <w:rFonts w:ascii="Times" w:hAnsi="Times"/>
          <w:smallCaps/>
          <w:spacing w:val="-5"/>
          <w:sz w:val="18"/>
          <w:szCs w:val="20"/>
          <w:lang w:val="en-US"/>
        </w:rPr>
        <w:t>.</w:t>
      </w:r>
    </w:p>
    <w:p w14:paraId="7DC80BA2" w14:textId="77777777" w:rsidR="00C4618C" w:rsidRDefault="002547FB">
      <w:pPr>
        <w:tabs>
          <w:tab w:val="clear" w:pos="284"/>
        </w:tabs>
        <w:spacing w:line="220" w:lineRule="exact"/>
        <w:rPr>
          <w:lang w:val="en-US"/>
        </w:rPr>
      </w:pPr>
      <w:r>
        <w:rPr>
          <w:rFonts w:ascii="Times" w:hAnsi="Times"/>
          <w:smallCaps/>
          <w:spacing w:val="-5"/>
          <w:sz w:val="16"/>
          <w:szCs w:val="20"/>
          <w:lang w:val="en-US"/>
        </w:rPr>
        <w:t xml:space="preserve">J. Johnston-J. Di </w:t>
      </w:r>
      <w:proofErr w:type="spellStart"/>
      <w:r>
        <w:rPr>
          <w:rFonts w:ascii="Times" w:hAnsi="Times"/>
          <w:smallCaps/>
          <w:spacing w:val="-5"/>
          <w:sz w:val="16"/>
          <w:szCs w:val="20"/>
          <w:lang w:val="en-US"/>
        </w:rPr>
        <w:t>Nardo</w:t>
      </w:r>
      <w:proofErr w:type="spellEnd"/>
      <w:r>
        <w:rPr>
          <w:rFonts w:ascii="Times" w:hAnsi="Times"/>
          <w:smallCaps/>
          <w:spacing w:val="-5"/>
          <w:sz w:val="16"/>
          <w:szCs w:val="20"/>
          <w:lang w:val="en-US"/>
        </w:rPr>
        <w:t>,</w:t>
      </w:r>
      <w:r>
        <w:rPr>
          <w:rFonts w:ascii="Times" w:hAnsi="Times"/>
          <w:i/>
          <w:smallCaps/>
          <w:spacing w:val="-5"/>
          <w:sz w:val="18"/>
          <w:szCs w:val="20"/>
          <w:lang w:val="en-US"/>
        </w:rPr>
        <w:t xml:space="preserve"> </w:t>
      </w:r>
      <w:r>
        <w:rPr>
          <w:rFonts w:ascii="Times" w:hAnsi="Times"/>
          <w:i/>
          <w:iCs/>
          <w:spacing w:val="-5"/>
          <w:sz w:val="18"/>
          <w:szCs w:val="20"/>
          <w:lang w:val="en-GB"/>
        </w:rPr>
        <w:t>Econometric Methods,</w:t>
      </w:r>
      <w:r>
        <w:rPr>
          <w:rFonts w:ascii="Times" w:hAnsi="Times"/>
          <w:smallCaps/>
          <w:spacing w:val="-5"/>
          <w:sz w:val="18"/>
          <w:szCs w:val="20"/>
          <w:lang w:val="en-US"/>
        </w:rPr>
        <w:t xml:space="preserve"> McGraw-Hill, 1997, 4th ed.</w:t>
      </w:r>
    </w:p>
    <w:p w14:paraId="7E734F7E" w14:textId="77777777" w:rsidR="00C4618C" w:rsidRDefault="002547FB">
      <w:pPr>
        <w:tabs>
          <w:tab w:val="clear" w:pos="284"/>
        </w:tabs>
        <w:spacing w:line="240" w:lineRule="atLeast"/>
        <w:ind w:left="284" w:hanging="284"/>
        <w:rPr>
          <w:rFonts w:ascii="Times" w:hAnsi="Times"/>
          <w:spacing w:val="-5"/>
          <w:sz w:val="18"/>
          <w:szCs w:val="20"/>
          <w:lang w:val="en-GB"/>
        </w:rPr>
      </w:pPr>
      <w:r>
        <w:rPr>
          <w:rFonts w:ascii="Times" w:hAnsi="Times"/>
          <w:smallCaps/>
          <w:spacing w:val="-5"/>
          <w:sz w:val="16"/>
          <w:szCs w:val="20"/>
          <w:lang w:val="en-GB"/>
        </w:rPr>
        <w:t>G.S. Maddala-K. Lahiri,</w:t>
      </w:r>
      <w:r>
        <w:rPr>
          <w:rFonts w:ascii="Times" w:hAnsi="Times"/>
          <w:i/>
          <w:iCs/>
          <w:spacing w:val="-5"/>
          <w:sz w:val="18"/>
          <w:szCs w:val="20"/>
          <w:lang w:val="en-GB"/>
        </w:rPr>
        <w:t xml:space="preserve"> Introduction to Econometrics</w:t>
      </w:r>
      <w:r>
        <w:rPr>
          <w:rFonts w:ascii="Times" w:hAnsi="Times"/>
          <w:i/>
          <w:spacing w:val="-5"/>
          <w:sz w:val="18"/>
          <w:szCs w:val="20"/>
          <w:lang w:val="en-GB"/>
        </w:rPr>
        <w:t>,</w:t>
      </w:r>
      <w:r>
        <w:rPr>
          <w:rFonts w:ascii="Times" w:hAnsi="Times"/>
          <w:spacing w:val="-5"/>
          <w:sz w:val="18"/>
          <w:szCs w:val="20"/>
          <w:lang w:val="en-GB"/>
        </w:rPr>
        <w:t xml:space="preserve"> Wiley, 4th ed.</w:t>
      </w:r>
    </w:p>
    <w:p w14:paraId="28BD888A" w14:textId="77777777" w:rsidR="00C4618C" w:rsidRDefault="002547FB">
      <w:pPr>
        <w:tabs>
          <w:tab w:val="clear" w:pos="284"/>
        </w:tabs>
        <w:spacing w:line="240" w:lineRule="atLeast"/>
        <w:ind w:left="284" w:hanging="284"/>
        <w:rPr>
          <w:rFonts w:ascii="Times" w:hAnsi="Times"/>
          <w:spacing w:val="-5"/>
          <w:sz w:val="18"/>
          <w:szCs w:val="20"/>
          <w:lang w:val="en-US"/>
        </w:rPr>
      </w:pPr>
      <w:r>
        <w:rPr>
          <w:rFonts w:ascii="Times" w:hAnsi="Times"/>
          <w:smallCaps/>
          <w:spacing w:val="-5"/>
          <w:sz w:val="16"/>
          <w:szCs w:val="20"/>
          <w:lang w:val="en-GB"/>
        </w:rPr>
        <w:t>M. Verbeek,</w:t>
      </w:r>
      <w:r>
        <w:rPr>
          <w:rFonts w:ascii="Times" w:hAnsi="Times"/>
          <w:i/>
          <w:spacing w:val="-5"/>
          <w:sz w:val="18"/>
          <w:szCs w:val="20"/>
          <w:lang w:val="en-GB"/>
        </w:rPr>
        <w:t xml:space="preserve"> </w:t>
      </w:r>
      <w:r>
        <w:rPr>
          <w:rFonts w:ascii="Times" w:hAnsi="Times"/>
          <w:i/>
          <w:iCs/>
          <w:spacing w:val="-5"/>
          <w:sz w:val="18"/>
          <w:szCs w:val="20"/>
          <w:lang w:val="en-GB"/>
        </w:rPr>
        <w:t>A Guide to Modern Econometrics</w:t>
      </w:r>
      <w:r>
        <w:rPr>
          <w:rFonts w:ascii="Times" w:hAnsi="Times"/>
          <w:i/>
          <w:spacing w:val="-5"/>
          <w:sz w:val="18"/>
          <w:szCs w:val="20"/>
          <w:lang w:val="en-GB"/>
        </w:rPr>
        <w:t>,</w:t>
      </w:r>
      <w:r>
        <w:rPr>
          <w:rFonts w:ascii="Times" w:hAnsi="Times"/>
          <w:spacing w:val="-5"/>
          <w:sz w:val="18"/>
          <w:szCs w:val="20"/>
          <w:lang w:val="en-GB"/>
        </w:rPr>
        <w:t xml:space="preserve"> Wiley, 4th ed.</w:t>
      </w:r>
    </w:p>
    <w:p w14:paraId="0A2BE20A" w14:textId="77777777" w:rsidR="00C4618C" w:rsidRDefault="002547FB">
      <w:pPr>
        <w:spacing w:before="240" w:after="120" w:line="220" w:lineRule="exact"/>
        <w:rPr>
          <w:b/>
          <w:i/>
          <w:sz w:val="18"/>
        </w:rPr>
      </w:pPr>
      <w:r>
        <w:rPr>
          <w:b/>
          <w:i/>
          <w:sz w:val="18"/>
        </w:rPr>
        <w:t>DIDATTICA DEL CORSO</w:t>
      </w:r>
    </w:p>
    <w:p w14:paraId="508B4D2F" w14:textId="77777777" w:rsidR="00C4618C" w:rsidRDefault="002547FB">
      <w:pPr>
        <w:tabs>
          <w:tab w:val="clear" w:pos="284"/>
        </w:tabs>
        <w:spacing w:line="220" w:lineRule="exact"/>
        <w:ind w:firstLine="284"/>
        <w:rPr>
          <w:rFonts w:ascii="Times" w:hAnsi="Times"/>
          <w:sz w:val="18"/>
        </w:rPr>
      </w:pPr>
      <w:r>
        <w:rPr>
          <w:rFonts w:ascii="Times" w:hAnsi="Times"/>
          <w:sz w:val="18"/>
        </w:rPr>
        <w:t xml:space="preserve">Il corso è articolato in lezioni teoriche (56 ore) e integrato da un ciclo organico di esercitazioni (20 ore). Nelle analisi empiriche </w:t>
      </w:r>
      <w:r>
        <w:rPr>
          <w:sz w:val="18"/>
        </w:rPr>
        <w:t>saranno</w:t>
      </w:r>
      <w:r>
        <w:rPr>
          <w:rFonts w:ascii="Times" w:hAnsi="Times"/>
          <w:sz w:val="18"/>
        </w:rPr>
        <w:t xml:space="preserve"> utilizzati due linguaggi di programmazione: R e Python.</w:t>
      </w:r>
      <w:r>
        <w:rPr>
          <w:rFonts w:ascii="Times" w:hAnsi="Times"/>
          <w:sz w:val="18"/>
          <w:szCs w:val="20"/>
        </w:rPr>
        <w:t xml:space="preserve"> Durante il corso saranno distribuiti dei quesiti empirici, gli studenti sono incoraggiati a risolverli.</w:t>
      </w:r>
    </w:p>
    <w:p w14:paraId="0B1CDCB8" w14:textId="77777777" w:rsidR="00C4618C" w:rsidRDefault="002547FB">
      <w:pPr>
        <w:spacing w:before="240" w:after="120" w:line="220" w:lineRule="exact"/>
        <w:rPr>
          <w:b/>
          <w:i/>
          <w:sz w:val="18"/>
        </w:rPr>
      </w:pPr>
      <w:r>
        <w:rPr>
          <w:b/>
          <w:i/>
          <w:sz w:val="18"/>
        </w:rPr>
        <w:t>METODO E CRITERI DI VALUTAZIONE</w:t>
      </w:r>
    </w:p>
    <w:p w14:paraId="6D4C2DBF" w14:textId="77777777" w:rsidR="00C4618C" w:rsidRDefault="002547FB">
      <w:pPr>
        <w:pStyle w:val="Testo2"/>
      </w:pPr>
      <w:r>
        <w:rPr>
          <w:rFonts w:eastAsia="MS Mincho"/>
        </w:rPr>
        <w:t xml:space="preserve">L’esame si svolge in forma di test via </w:t>
      </w:r>
      <w:proofErr w:type="spellStart"/>
      <w:r>
        <w:rPr>
          <w:rFonts w:eastAsia="MS Mincho"/>
        </w:rPr>
        <w:t>Blackboard</w:t>
      </w:r>
      <w:proofErr w:type="spellEnd"/>
      <w:r>
        <w:rPr>
          <w:rFonts w:eastAsia="MS Mincho"/>
        </w:rPr>
        <w:t xml:space="preserve"> obbligatorio per tutti gli studenti. Mediante il test gli studenti dovranno dimostrare di conoscere i fondamenti teorici della teoria statistica, gli elementi costitutivi della teoria econometrica, le conseguenze per la stima di un modello del mancato soddisfacimento di alcune delle ipotesi della teoria della regressione econometrica. Inoltre, dovranno dimostrare di essere in grado di svolgere in modo autonomo </w:t>
      </w:r>
      <w:r>
        <w:rPr>
          <w:rFonts w:eastAsia="MS Mincho"/>
        </w:rPr>
        <w:lastRenderedPageBreak/>
        <w:t xml:space="preserve">un’analisi empirica mediante un software econometrico. Il test è suddiviso in tre sezioni: le prime due sezioni riguardano la teoria econometrica, mentre la terza sezione riguarda l’econometria applicata. La prima </w:t>
      </w:r>
      <w:r>
        <w:t xml:space="preserve">sezione è composta da sei domande di tipo vero o falso in cui è richiesto di motivare la risposta. La seconda sezione è composta da sei domande di tipo scelta multipla, in cui solo una è la risposta esatta. La terza sezione si basa su sei domande in cui si chiede di analizzare il risultato della stima di un modello empirico. Il voto finale </w:t>
      </w:r>
      <w:r>
        <w:rPr>
          <w:rFonts w:eastAsia="MS Mincho"/>
        </w:rPr>
        <w:t xml:space="preserve">è calcolato utilizzando una media ponderata: le prime due sezioni pesano 25% ciascuna del voto finale, la terza il 50% del voto finale. </w:t>
      </w:r>
    </w:p>
    <w:p w14:paraId="1E83ED5A" w14:textId="77777777" w:rsidR="00C4618C" w:rsidRDefault="002547FB">
      <w:pPr>
        <w:spacing w:before="240" w:after="120"/>
        <w:rPr>
          <w:b/>
          <w:i/>
          <w:sz w:val="18"/>
        </w:rPr>
      </w:pPr>
      <w:r>
        <w:rPr>
          <w:b/>
          <w:i/>
          <w:sz w:val="18"/>
        </w:rPr>
        <w:t>AVVERTENZE E PREREQUISITI</w:t>
      </w:r>
    </w:p>
    <w:p w14:paraId="46355E00" w14:textId="77777777" w:rsidR="00C4618C" w:rsidRDefault="002547FB">
      <w:pPr>
        <w:pStyle w:val="Testo2"/>
        <w:rPr>
          <w:rFonts w:eastAsia="Times"/>
        </w:rPr>
      </w:pPr>
      <w:r>
        <w:rPr>
          <w:rFonts w:eastAsia="MS Mincho"/>
        </w:rPr>
        <w:t>Prima di accedere al corso lo studente dovrebbe conoscere:</w:t>
      </w:r>
    </w:p>
    <w:p w14:paraId="08640AB5" w14:textId="77777777" w:rsidR="00C4618C" w:rsidRDefault="002547FB">
      <w:pPr>
        <w:pStyle w:val="Testo2"/>
        <w:tabs>
          <w:tab w:val="left" w:pos="567"/>
        </w:tabs>
        <w:rPr>
          <w:rFonts w:eastAsia="Times"/>
        </w:rPr>
      </w:pPr>
      <w:r>
        <w:rPr>
          <w:rFonts w:eastAsia="Times"/>
        </w:rPr>
        <w:t>–</w:t>
      </w:r>
      <w:r>
        <w:rPr>
          <w:rFonts w:eastAsia="MS Mincho"/>
        </w:rPr>
        <w:tab/>
        <w:t>le principali nozioni di statistica descrittiva;</w:t>
      </w:r>
    </w:p>
    <w:p w14:paraId="00FB7A07" w14:textId="77777777" w:rsidR="00C4618C" w:rsidRDefault="002547FB">
      <w:pPr>
        <w:pStyle w:val="Testo2"/>
        <w:tabs>
          <w:tab w:val="left" w:pos="567"/>
        </w:tabs>
        <w:rPr>
          <w:rFonts w:eastAsia="Times"/>
        </w:rPr>
      </w:pPr>
      <w:r>
        <w:rPr>
          <w:rFonts w:eastAsia="Times"/>
        </w:rPr>
        <w:t>–</w:t>
      </w:r>
      <w:r>
        <w:rPr>
          <w:rFonts w:eastAsia="MS Mincho"/>
        </w:rPr>
        <w:tab/>
        <w:t>il calcolo matriciale;</w:t>
      </w:r>
    </w:p>
    <w:p w14:paraId="4A8521D4" w14:textId="77777777" w:rsidR="00C4618C" w:rsidRDefault="002547FB">
      <w:pPr>
        <w:pStyle w:val="Testo2"/>
        <w:tabs>
          <w:tab w:val="left" w:pos="567"/>
        </w:tabs>
        <w:rPr>
          <w:rFonts w:eastAsia="MS Mincho"/>
        </w:rPr>
      </w:pPr>
      <w:r>
        <w:rPr>
          <w:rFonts w:eastAsia="Times"/>
        </w:rPr>
        <w:t>–</w:t>
      </w:r>
      <w:r>
        <w:rPr>
          <w:rFonts w:eastAsia="MS Mincho"/>
        </w:rPr>
        <w:tab/>
        <w:t>nozione di base del calcolo infinitesimale.</w:t>
      </w:r>
    </w:p>
    <w:p w14:paraId="706FA033" w14:textId="77777777" w:rsidR="00C4618C" w:rsidRDefault="002547FB">
      <w:pPr>
        <w:pStyle w:val="Testo2"/>
        <w:tabs>
          <w:tab w:val="left" w:pos="567"/>
        </w:tabs>
        <w:rPr>
          <w:rFonts w:eastAsia="MS Mincho"/>
        </w:rPr>
      </w:pPr>
      <w:r>
        <w:rPr>
          <w:rFonts w:eastAsia="Times"/>
        </w:rPr>
        <w:t>–</w:t>
      </w:r>
      <w:r>
        <w:rPr>
          <w:rFonts w:eastAsia="MS Mincho"/>
        </w:rPr>
        <w:tab/>
        <w:t>nozione di base di microeconomia e di macroeconomia</w:t>
      </w:r>
    </w:p>
    <w:p w14:paraId="0561B633" w14:textId="77777777" w:rsidR="00C4618C" w:rsidRDefault="002547FB">
      <w:pPr>
        <w:pStyle w:val="Testo2"/>
        <w:tabs>
          <w:tab w:val="left" w:pos="567"/>
        </w:tabs>
        <w:rPr>
          <w:rFonts w:eastAsia="MS Mincho"/>
        </w:rPr>
      </w:pPr>
      <w:r>
        <w:rPr>
          <w:rFonts w:eastAsia="Times"/>
        </w:rPr>
        <w:t>–</w:t>
      </w:r>
      <w:r>
        <w:rPr>
          <w:rFonts w:eastAsia="MS Mincho"/>
        </w:rPr>
        <w:tab/>
        <w:t>nozione di base di finanza aziendale.</w:t>
      </w:r>
    </w:p>
    <w:p w14:paraId="109764C6" w14:textId="77777777" w:rsidR="00C4618C" w:rsidRDefault="00C4618C">
      <w:pPr>
        <w:pStyle w:val="Testo2"/>
        <w:tabs>
          <w:tab w:val="left" w:pos="567"/>
        </w:tabs>
        <w:rPr>
          <w:rFonts w:eastAsia="MS Mincho"/>
        </w:rPr>
      </w:pPr>
    </w:p>
    <w:p w14:paraId="1B01B3C8" w14:textId="77777777" w:rsidR="00C4618C" w:rsidRDefault="002547FB">
      <w:pPr>
        <w:tabs>
          <w:tab w:val="clear" w:pos="284"/>
        </w:tabs>
        <w:spacing w:before="120" w:line="220" w:lineRule="exact"/>
        <w:ind w:firstLine="284"/>
        <w:rPr>
          <w:rFonts w:ascii="Times" w:hAnsi="Times"/>
          <w:sz w:val="18"/>
          <w:szCs w:val="20"/>
        </w:rPr>
      </w:pPr>
      <w:r>
        <w:rPr>
          <w:rFonts w:ascii="Times" w:hAnsi="Times"/>
          <w:i/>
          <w:sz w:val="18"/>
          <w:szCs w:val="20"/>
        </w:rPr>
        <w:t>Orario e luogo di ricevimento</w:t>
      </w:r>
    </w:p>
    <w:p w14:paraId="2B5ACDCF" w14:textId="77777777" w:rsidR="00C4618C" w:rsidRDefault="002547FB">
      <w:pPr>
        <w:tabs>
          <w:tab w:val="clear" w:pos="284"/>
        </w:tabs>
        <w:spacing w:line="220" w:lineRule="exact"/>
        <w:ind w:firstLine="284"/>
        <w:rPr>
          <w:rFonts w:ascii="Times" w:hAnsi="Times"/>
          <w:sz w:val="18"/>
          <w:szCs w:val="20"/>
        </w:rPr>
      </w:pPr>
      <w:r>
        <w:rPr>
          <w:rFonts w:ascii="Times" w:hAnsi="Times"/>
          <w:sz w:val="18"/>
          <w:szCs w:val="20"/>
        </w:rPr>
        <w:t xml:space="preserve">Il Prof. Andrea </w:t>
      </w:r>
      <w:proofErr w:type="spellStart"/>
      <w:r>
        <w:rPr>
          <w:rFonts w:ascii="Times" w:hAnsi="Times"/>
          <w:sz w:val="18"/>
          <w:szCs w:val="20"/>
        </w:rPr>
        <w:t>Monticini</w:t>
      </w:r>
      <w:proofErr w:type="spellEnd"/>
      <w:r>
        <w:rPr>
          <w:rFonts w:ascii="Times" w:hAnsi="Times"/>
          <w:sz w:val="18"/>
          <w:szCs w:val="20"/>
        </w:rPr>
        <w:t xml:space="preserve"> riceve gli studenti presso l'ufficio n. 213 in Via Necchi 5 con orario indicato nella pagina web del docente. Gli avvisi per eventuali variazioni all'orario di ricevimento sono indicati soltanto</w:t>
      </w:r>
      <w:r>
        <w:rPr>
          <w:rFonts w:ascii="Times" w:hAnsi="Times"/>
          <w:i/>
          <w:sz w:val="18"/>
          <w:szCs w:val="20"/>
        </w:rPr>
        <w:t xml:space="preserve"> </w:t>
      </w:r>
      <w:r>
        <w:rPr>
          <w:rFonts w:ascii="Times" w:hAnsi="Times"/>
          <w:sz w:val="18"/>
          <w:szCs w:val="20"/>
        </w:rPr>
        <w:t xml:space="preserve">nella sezione bacheca della pagina web. </w:t>
      </w:r>
    </w:p>
    <w:sectPr w:rsidR="00C4618C">
      <w:pgSz w:w="11906" w:h="16838"/>
      <w:pgMar w:top="3515" w:right="2608" w:bottom="3515" w:left="2608" w:header="0" w:footer="0" w:gutter="0"/>
      <w:cols w:space="720"/>
      <w:formProt w:val="0"/>
      <w:docGrid w:linePitch="272"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CF04" w14:textId="77777777" w:rsidR="00CA69DD" w:rsidRDefault="00CA69DD" w:rsidP="00CA69DD">
      <w:pPr>
        <w:spacing w:line="240" w:lineRule="auto"/>
      </w:pPr>
      <w:r>
        <w:separator/>
      </w:r>
    </w:p>
  </w:endnote>
  <w:endnote w:type="continuationSeparator" w:id="0">
    <w:p w14:paraId="7D23987B" w14:textId="77777777" w:rsidR="00CA69DD" w:rsidRDefault="00CA69DD" w:rsidP="00CA6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auto"/>
    <w:pitch w:val="variable"/>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9837" w14:textId="77777777" w:rsidR="00CA69DD" w:rsidRDefault="00CA69DD" w:rsidP="00CA69DD">
      <w:pPr>
        <w:spacing w:line="240" w:lineRule="auto"/>
      </w:pPr>
      <w:r>
        <w:separator/>
      </w:r>
    </w:p>
  </w:footnote>
  <w:footnote w:type="continuationSeparator" w:id="0">
    <w:p w14:paraId="649C11C7" w14:textId="77777777" w:rsidR="00CA69DD" w:rsidRDefault="00CA69DD" w:rsidP="00CA69DD">
      <w:pPr>
        <w:spacing w:line="240" w:lineRule="auto"/>
      </w:pPr>
      <w:r>
        <w:continuationSeparator/>
      </w:r>
    </w:p>
  </w:footnote>
  <w:footnote w:id="1">
    <w:p w14:paraId="4C599485" w14:textId="46794B62" w:rsidR="00CA69DD" w:rsidRDefault="00CA69D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6CA2"/>
    <w:multiLevelType w:val="multilevel"/>
    <w:tmpl w:val="AA5AE3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DB5F23"/>
    <w:multiLevelType w:val="multilevel"/>
    <w:tmpl w:val="2AA462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275359897">
    <w:abstractNumId w:val="1"/>
  </w:num>
  <w:num w:numId="2" w16cid:durableId="82058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8C"/>
    <w:rsid w:val="002547FB"/>
    <w:rsid w:val="00C4618C"/>
    <w:rsid w:val="00CA69DD"/>
    <w:rsid w:val="00E01A4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8DA6"/>
  <w15:docId w15:val="{96C48408-3EDF-4D22-8524-226CB617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6E12"/>
    <w:pPr>
      <w:tabs>
        <w:tab w:val="left" w:pos="284"/>
      </w:tabs>
      <w:spacing w:line="240" w:lineRule="exact"/>
      <w:jc w:val="both"/>
    </w:pPr>
    <w:rPr>
      <w:szCs w:val="24"/>
    </w:rPr>
  </w:style>
  <w:style w:type="paragraph" w:styleId="Titolo1">
    <w:name w:val="heading 1"/>
    <w:basedOn w:val="Normale"/>
    <w:next w:val="Titolo2"/>
    <w:link w:val="Titolo1Carattere"/>
    <w:qFormat/>
    <w:rsid w:val="00E607E6"/>
    <w:pPr>
      <w:spacing w:before="480"/>
      <w:ind w:left="284" w:hanging="284"/>
      <w:outlineLvl w:val="0"/>
    </w:pPr>
    <w:rPr>
      <w:rFonts w:ascii="Times" w:hAnsi="Times"/>
      <w:b/>
    </w:rPr>
  </w:style>
  <w:style w:type="paragraph" w:styleId="Titolo2">
    <w:name w:val="heading 2"/>
    <w:basedOn w:val="Normale"/>
    <w:next w:val="Titolo3"/>
    <w:link w:val="Titolo2Carattere"/>
    <w:qFormat/>
    <w:rsid w:val="00E607E6"/>
    <w:pPr>
      <w:outlineLvl w:val="1"/>
    </w:pPr>
    <w:rPr>
      <w:rFonts w:ascii="Times" w:hAnsi="Times"/>
      <w:smallCaps/>
      <w:sz w:val="18"/>
    </w:rPr>
  </w:style>
  <w:style w:type="paragraph" w:styleId="Titolo3">
    <w:name w:val="heading 3"/>
    <w:basedOn w:val="Normale"/>
    <w:next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IntestazioneCarattere">
    <w:name w:val="Intestazione Carattere"/>
    <w:basedOn w:val="Carpredefinitoparagrafo"/>
    <w:link w:val="Intestazione"/>
    <w:uiPriority w:val="99"/>
    <w:qFormat/>
    <w:rsid w:val="00F535BD"/>
    <w:rPr>
      <w:szCs w:val="24"/>
    </w:rPr>
  </w:style>
  <w:style w:type="character" w:customStyle="1" w:styleId="PidipaginaCarattere">
    <w:name w:val="Piè di pagina Carattere"/>
    <w:basedOn w:val="Carpredefinitoparagrafo"/>
    <w:link w:val="Pidipagina"/>
    <w:qFormat/>
    <w:rsid w:val="00F535BD"/>
    <w:rPr>
      <w:szCs w:val="24"/>
    </w:rPr>
  </w:style>
  <w:style w:type="character" w:customStyle="1" w:styleId="CorpotestoCarattere">
    <w:name w:val="Corpo testo Carattere"/>
    <w:basedOn w:val="Carpredefinitoparagrafo"/>
    <w:link w:val="Corpotesto"/>
    <w:qFormat/>
    <w:rsid w:val="00491580"/>
    <w:rPr>
      <w:szCs w:val="24"/>
    </w:rPr>
  </w:style>
  <w:style w:type="character" w:customStyle="1" w:styleId="Bullets">
    <w:name w:val="Bullets"/>
    <w:qFormat/>
    <w:rPr>
      <w:rFonts w:ascii="OpenSymbol" w:eastAsia="OpenSymbol" w:hAnsi="OpenSymbol" w:cs="OpenSymbol"/>
    </w:rPr>
  </w:style>
  <w:style w:type="character" w:styleId="Collegamentoipertestuale">
    <w:name w:val="Hyperlink"/>
    <w:basedOn w:val="Carpredefinitoparagrafo"/>
    <w:uiPriority w:val="99"/>
    <w:unhideWhenUsed/>
    <w:rsid w:val="00754416"/>
    <w:rPr>
      <w:color w:val="0000FF" w:themeColor="hyperlink"/>
      <w:u w:val="single"/>
    </w:rPr>
  </w:style>
  <w:style w:type="paragraph" w:customStyle="1" w:styleId="Heading">
    <w:name w:val="Heading"/>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F535BD"/>
    <w:pPr>
      <w:tabs>
        <w:tab w:val="clear" w:pos="284"/>
        <w:tab w:val="center" w:pos="4819"/>
        <w:tab w:val="right" w:pos="9638"/>
      </w:tabs>
      <w:spacing w:line="240" w:lineRule="auto"/>
    </w:pPr>
  </w:style>
  <w:style w:type="paragraph" w:styleId="Pidipagina">
    <w:name w:val="footer"/>
    <w:basedOn w:val="Normale"/>
    <w:link w:val="PidipaginaCarattere"/>
    <w:unhideWhenUsed/>
    <w:rsid w:val="00F535BD"/>
    <w:pPr>
      <w:tabs>
        <w:tab w:val="clear" w:pos="284"/>
        <w:tab w:val="center" w:pos="4819"/>
        <w:tab w:val="right" w:pos="9638"/>
      </w:tabs>
      <w:spacing w:line="240" w:lineRule="auto"/>
    </w:pPr>
  </w:style>
  <w:style w:type="paragraph" w:styleId="Titoloindice">
    <w:name w:val="index heading"/>
    <w:basedOn w:val="Heading"/>
  </w:style>
  <w:style w:type="paragraph" w:styleId="Titolosommario">
    <w:name w:val="TOC Heading"/>
    <w:basedOn w:val="Titolo1"/>
    <w:next w:val="Normale"/>
    <w:uiPriority w:val="39"/>
    <w:unhideWhenUsed/>
    <w:qFormat/>
    <w:rsid w:val="00754416"/>
    <w:pPr>
      <w:keepNext/>
      <w:keepLines/>
      <w:tabs>
        <w:tab w:val="clear" w:pos="284"/>
      </w:tabs>
      <w:suppressAutoHyphens w:val="0"/>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ommario1">
    <w:name w:val="toc 1"/>
    <w:basedOn w:val="Normale"/>
    <w:next w:val="Normale"/>
    <w:autoRedefine/>
    <w:uiPriority w:val="39"/>
    <w:unhideWhenUsed/>
    <w:rsid w:val="00754416"/>
    <w:pPr>
      <w:tabs>
        <w:tab w:val="clear" w:pos="284"/>
      </w:tabs>
      <w:spacing w:after="100"/>
    </w:pPr>
  </w:style>
  <w:style w:type="paragraph" w:styleId="Sommario2">
    <w:name w:val="toc 2"/>
    <w:basedOn w:val="Normale"/>
    <w:next w:val="Normale"/>
    <w:autoRedefine/>
    <w:uiPriority w:val="39"/>
    <w:unhideWhenUsed/>
    <w:rsid w:val="00754416"/>
    <w:pPr>
      <w:tabs>
        <w:tab w:val="clear" w:pos="284"/>
      </w:tabs>
      <w:spacing w:after="100"/>
      <w:ind w:left="200"/>
    </w:pPr>
  </w:style>
  <w:style w:type="paragraph" w:styleId="Testonotaapidipagina">
    <w:name w:val="footnote text"/>
    <w:basedOn w:val="Normale"/>
    <w:link w:val="TestonotaapidipaginaCarattere"/>
    <w:semiHidden/>
    <w:unhideWhenUsed/>
    <w:rsid w:val="00CA69D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A69DD"/>
  </w:style>
  <w:style w:type="character" w:styleId="Rimandonotaapidipagina">
    <w:name w:val="footnote reference"/>
    <w:basedOn w:val="Carpredefinitoparagrafo"/>
    <w:semiHidden/>
    <w:unhideWhenUsed/>
    <w:rsid w:val="00CA69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AC8B-B194-4992-B937-F1C29892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6313</Characters>
  <Application>Microsoft Office Word</Application>
  <DocSecurity>0</DocSecurity>
  <Lines>52</Lines>
  <Paragraphs>14</Paragraphs>
  <ScaleCrop>false</ScaleCrop>
  <Company>U.C.S.C. MILANO</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3</cp:revision>
  <cp:lastPrinted>2003-03-27T09:42:00Z</cp:lastPrinted>
  <dcterms:created xsi:type="dcterms:W3CDTF">2023-05-09T07:52:00Z</dcterms:created>
  <dcterms:modified xsi:type="dcterms:W3CDTF">2023-06-23T13:39:00Z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